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839741080"/>
    <w:bookmarkEnd w:id="0"/>
    <w:p w14:paraId="62B4E1EA" w14:textId="2F3C7445" w:rsidR="004B401F" w:rsidRDefault="006245BF">
      <w:pPr>
        <w:spacing w:after="160" w:line="259" w:lineRule="auto"/>
      </w:pPr>
      <w:r>
        <w:object w:dxaOrig="1543" w:dyaOrig="991" w14:anchorId="3D4547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5pt" o:ole="">
            <v:imagedata r:id="rId8" o:title=""/>
          </v:shape>
          <o:OLEObject Type="Embed" ProgID="Word.Document.12" ShapeID="_x0000_i1025" DrawAspect="Icon" ObjectID="_1846832974" r:id="rId9">
            <o:FieldCodes>\s</o:FieldCodes>
          </o:OLEObject>
        </w:object>
      </w:r>
      <w:r w:rsidR="004B401F">
        <w:rPr>
          <w:noProof/>
        </w:rPr>
        <w:drawing>
          <wp:anchor distT="0" distB="0" distL="114300" distR="114300" simplePos="0" relativeHeight="252001280" behindDoc="0" locked="0" layoutInCell="1" allowOverlap="1" wp14:anchorId="15E01507" wp14:editId="47412065">
            <wp:simplePos x="0" y="0"/>
            <wp:positionH relativeFrom="column">
              <wp:posOffset>-548640</wp:posOffset>
            </wp:positionH>
            <wp:positionV relativeFrom="paragraph">
              <wp:posOffset>0</wp:posOffset>
            </wp:positionV>
            <wp:extent cx="7789545" cy="9184640"/>
            <wp:effectExtent l="0" t="0" r="1905" b="0"/>
            <wp:wrapThrough wrapText="bothSides">
              <wp:wrapPolygon edited="0">
                <wp:start x="0" y="0"/>
                <wp:lineTo x="0" y="21549"/>
                <wp:lineTo x="21552" y="21549"/>
                <wp:lineTo x="21552" y="0"/>
                <wp:lineTo x="0" y="0"/>
              </wp:wrapPolygon>
            </wp:wrapThrough>
            <wp:docPr id="10851774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177429" name="Picture 108517742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89545" cy="9184640"/>
                    </a:xfrm>
                    <a:prstGeom prst="rect">
                      <a:avLst/>
                    </a:prstGeom>
                  </pic:spPr>
                </pic:pic>
              </a:graphicData>
            </a:graphic>
            <wp14:sizeRelH relativeFrom="margin">
              <wp14:pctWidth>0</wp14:pctWidth>
            </wp14:sizeRelH>
            <wp14:sizeRelV relativeFrom="margin">
              <wp14:pctHeight>0</wp14:pctHeight>
            </wp14:sizeRelV>
          </wp:anchor>
        </w:drawing>
      </w:r>
      <w:r w:rsidR="004B401F">
        <w:br w:type="page"/>
      </w:r>
    </w:p>
    <w:sdt>
      <w:sdtPr>
        <w:rPr>
          <w:rFonts w:ascii="Times New Roman" w:eastAsia="Times New Roman" w:hAnsi="Times New Roman" w:cs="Times New Roman"/>
          <w:color w:val="auto"/>
          <w:sz w:val="24"/>
          <w:szCs w:val="24"/>
        </w:rPr>
        <w:id w:val="-613292321"/>
        <w:docPartObj>
          <w:docPartGallery w:val="Table of Contents"/>
          <w:docPartUnique/>
        </w:docPartObj>
      </w:sdtPr>
      <w:sdtEndPr>
        <w:rPr>
          <w:b/>
          <w:bCs/>
          <w:noProof/>
        </w:rPr>
      </w:sdtEndPr>
      <w:sdtContent>
        <w:p w14:paraId="7435ED71" w14:textId="05ECA64F" w:rsidR="004B401F" w:rsidRPr="004B401F" w:rsidRDefault="001E23F2" w:rsidP="004B401F">
          <w:pPr>
            <w:pStyle w:val="TOCHeading"/>
            <w:shd w:val="clear" w:color="auto" w:fill="538135" w:themeFill="accent6" w:themeFillShade="BF"/>
            <w:jc w:val="center"/>
            <w:rPr>
              <w:rFonts w:asciiTheme="minorHAnsi" w:hAnsiTheme="minorHAnsi" w:cstheme="minorHAnsi"/>
              <w:b/>
              <w:color w:val="FFFFFF" w:themeColor="background1"/>
            </w:rPr>
          </w:pPr>
          <w:r w:rsidRPr="00FB53EA">
            <w:rPr>
              <w:rFonts w:asciiTheme="minorHAnsi" w:hAnsiTheme="minorHAnsi" w:cstheme="minorHAnsi"/>
              <w:b/>
              <w:color w:val="FFFFFF" w:themeColor="background1"/>
            </w:rPr>
            <w:t>Table of Contents</w:t>
          </w:r>
        </w:p>
        <w:p w14:paraId="4E528F31" w14:textId="599201BE" w:rsidR="008D399B" w:rsidRDefault="001E23F2">
          <w:pPr>
            <w:pStyle w:val="TOC1"/>
            <w:tabs>
              <w:tab w:val="right" w:leader="dot" w:pos="10502"/>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19969851" w:history="1">
            <w:r w:rsidR="008D399B" w:rsidRPr="00A04A06">
              <w:rPr>
                <w:rStyle w:val="Hyperlink"/>
                <w:i/>
                <w:iCs/>
                <w:noProof/>
              </w:rPr>
              <w:t>Executive Summary</w:t>
            </w:r>
            <w:r w:rsidR="008D399B">
              <w:rPr>
                <w:noProof/>
                <w:webHidden/>
              </w:rPr>
              <w:tab/>
            </w:r>
            <w:r w:rsidR="008D399B">
              <w:rPr>
                <w:noProof/>
                <w:webHidden/>
              </w:rPr>
              <w:fldChar w:fldCharType="begin"/>
            </w:r>
            <w:r w:rsidR="008D399B">
              <w:rPr>
                <w:noProof/>
                <w:webHidden/>
              </w:rPr>
              <w:instrText xml:space="preserve"> PAGEREF _Toc219969851 \h </w:instrText>
            </w:r>
            <w:r w:rsidR="008D399B">
              <w:rPr>
                <w:noProof/>
                <w:webHidden/>
              </w:rPr>
            </w:r>
            <w:r w:rsidR="008D399B">
              <w:rPr>
                <w:noProof/>
                <w:webHidden/>
              </w:rPr>
              <w:fldChar w:fldCharType="separate"/>
            </w:r>
            <w:r w:rsidR="00D04C0C">
              <w:rPr>
                <w:noProof/>
                <w:webHidden/>
              </w:rPr>
              <w:t>5</w:t>
            </w:r>
            <w:r w:rsidR="008D399B">
              <w:rPr>
                <w:noProof/>
                <w:webHidden/>
              </w:rPr>
              <w:fldChar w:fldCharType="end"/>
            </w:r>
          </w:hyperlink>
        </w:p>
        <w:p w14:paraId="504C197A" w14:textId="7260FD21" w:rsidR="008D399B" w:rsidRDefault="008D399B">
          <w:pPr>
            <w:pStyle w:val="TOC1"/>
            <w:tabs>
              <w:tab w:val="right" w:leader="dot" w:pos="10502"/>
            </w:tabs>
            <w:rPr>
              <w:rFonts w:asciiTheme="minorHAnsi" w:eastAsiaTheme="minorEastAsia" w:hAnsiTheme="minorHAnsi" w:cstheme="minorBidi"/>
              <w:noProof/>
              <w:kern w:val="2"/>
              <w14:ligatures w14:val="standardContextual"/>
            </w:rPr>
          </w:pPr>
          <w:hyperlink w:anchor="_Toc219969852" w:history="1">
            <w:r w:rsidRPr="00A04A06">
              <w:rPr>
                <w:rStyle w:val="Hyperlink"/>
                <w:noProof/>
              </w:rPr>
              <w:t>1. INTRODUCTION</w:t>
            </w:r>
            <w:r>
              <w:rPr>
                <w:noProof/>
                <w:webHidden/>
              </w:rPr>
              <w:tab/>
            </w:r>
            <w:r>
              <w:rPr>
                <w:noProof/>
                <w:webHidden/>
              </w:rPr>
              <w:fldChar w:fldCharType="begin"/>
            </w:r>
            <w:r>
              <w:rPr>
                <w:noProof/>
                <w:webHidden/>
              </w:rPr>
              <w:instrText xml:space="preserve"> PAGEREF _Toc219969852 \h </w:instrText>
            </w:r>
            <w:r>
              <w:rPr>
                <w:noProof/>
                <w:webHidden/>
              </w:rPr>
            </w:r>
            <w:r>
              <w:rPr>
                <w:noProof/>
                <w:webHidden/>
              </w:rPr>
              <w:fldChar w:fldCharType="separate"/>
            </w:r>
            <w:r w:rsidR="00D04C0C">
              <w:rPr>
                <w:noProof/>
                <w:webHidden/>
              </w:rPr>
              <w:t>6</w:t>
            </w:r>
            <w:r>
              <w:rPr>
                <w:noProof/>
                <w:webHidden/>
              </w:rPr>
              <w:fldChar w:fldCharType="end"/>
            </w:r>
          </w:hyperlink>
        </w:p>
        <w:p w14:paraId="127A2C86" w14:textId="28542527"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53" w:history="1">
            <w:r w:rsidRPr="00A04A06">
              <w:rPr>
                <w:rStyle w:val="Hyperlink"/>
                <w:rFonts w:eastAsia="Calibri"/>
                <w:noProof/>
              </w:rPr>
              <w:t>1.1 Project Description with scope of work</w:t>
            </w:r>
            <w:r>
              <w:rPr>
                <w:noProof/>
                <w:webHidden/>
              </w:rPr>
              <w:tab/>
            </w:r>
            <w:r>
              <w:rPr>
                <w:noProof/>
                <w:webHidden/>
              </w:rPr>
              <w:fldChar w:fldCharType="begin"/>
            </w:r>
            <w:r>
              <w:rPr>
                <w:noProof/>
                <w:webHidden/>
              </w:rPr>
              <w:instrText xml:space="preserve"> PAGEREF _Toc219969853 \h </w:instrText>
            </w:r>
            <w:r>
              <w:rPr>
                <w:noProof/>
                <w:webHidden/>
              </w:rPr>
            </w:r>
            <w:r>
              <w:rPr>
                <w:noProof/>
                <w:webHidden/>
              </w:rPr>
              <w:fldChar w:fldCharType="separate"/>
            </w:r>
            <w:r w:rsidR="00D04C0C">
              <w:rPr>
                <w:noProof/>
                <w:webHidden/>
              </w:rPr>
              <w:t>6</w:t>
            </w:r>
            <w:r>
              <w:rPr>
                <w:noProof/>
                <w:webHidden/>
              </w:rPr>
              <w:fldChar w:fldCharType="end"/>
            </w:r>
          </w:hyperlink>
        </w:p>
        <w:p w14:paraId="740AC3EE" w14:textId="293EDA3C"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54" w:history="1">
            <w:r w:rsidRPr="00A04A06">
              <w:rPr>
                <w:rStyle w:val="Hyperlink"/>
                <w:rFonts w:eastAsia="Calibri"/>
                <w:noProof/>
              </w:rPr>
              <w:t>1.2 Project Development Objective</w:t>
            </w:r>
            <w:r>
              <w:rPr>
                <w:noProof/>
                <w:webHidden/>
              </w:rPr>
              <w:tab/>
            </w:r>
            <w:r>
              <w:rPr>
                <w:noProof/>
                <w:webHidden/>
              </w:rPr>
              <w:fldChar w:fldCharType="begin"/>
            </w:r>
            <w:r>
              <w:rPr>
                <w:noProof/>
                <w:webHidden/>
              </w:rPr>
              <w:instrText xml:space="preserve"> PAGEREF _Toc219969854 \h </w:instrText>
            </w:r>
            <w:r>
              <w:rPr>
                <w:noProof/>
                <w:webHidden/>
              </w:rPr>
            </w:r>
            <w:r>
              <w:rPr>
                <w:noProof/>
                <w:webHidden/>
              </w:rPr>
              <w:fldChar w:fldCharType="separate"/>
            </w:r>
            <w:r w:rsidR="00D04C0C">
              <w:rPr>
                <w:noProof/>
                <w:webHidden/>
              </w:rPr>
              <w:t>6</w:t>
            </w:r>
            <w:r>
              <w:rPr>
                <w:noProof/>
                <w:webHidden/>
              </w:rPr>
              <w:fldChar w:fldCharType="end"/>
            </w:r>
          </w:hyperlink>
        </w:p>
        <w:p w14:paraId="5C0B6497" w14:textId="4D6B50B9"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55" w:history="1">
            <w:r w:rsidRPr="00A04A06">
              <w:rPr>
                <w:rStyle w:val="Hyperlink"/>
                <w:rFonts w:eastAsia="Calibri"/>
                <w:noProof/>
              </w:rPr>
              <w:t>1.3 Project Components</w:t>
            </w:r>
            <w:r>
              <w:rPr>
                <w:noProof/>
                <w:webHidden/>
              </w:rPr>
              <w:tab/>
            </w:r>
            <w:r>
              <w:rPr>
                <w:noProof/>
                <w:webHidden/>
              </w:rPr>
              <w:fldChar w:fldCharType="begin"/>
            </w:r>
            <w:r>
              <w:rPr>
                <w:noProof/>
                <w:webHidden/>
              </w:rPr>
              <w:instrText xml:space="preserve"> PAGEREF _Toc219969855 \h </w:instrText>
            </w:r>
            <w:r>
              <w:rPr>
                <w:noProof/>
                <w:webHidden/>
              </w:rPr>
            </w:r>
            <w:r>
              <w:rPr>
                <w:noProof/>
                <w:webHidden/>
              </w:rPr>
              <w:fldChar w:fldCharType="separate"/>
            </w:r>
            <w:r w:rsidR="00D04C0C">
              <w:rPr>
                <w:noProof/>
                <w:webHidden/>
              </w:rPr>
              <w:t>6</w:t>
            </w:r>
            <w:r>
              <w:rPr>
                <w:noProof/>
                <w:webHidden/>
              </w:rPr>
              <w:fldChar w:fldCharType="end"/>
            </w:r>
          </w:hyperlink>
        </w:p>
        <w:p w14:paraId="3C1EDAAF" w14:textId="6F7BC601"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56" w:history="1">
            <w:r w:rsidRPr="00A04A06">
              <w:rPr>
                <w:rStyle w:val="Hyperlink"/>
                <w:rFonts w:eastAsia="Calibri"/>
                <w:noProof/>
              </w:rPr>
              <w:t>1.4 Area of Influence of the Subproject</w:t>
            </w:r>
            <w:r>
              <w:rPr>
                <w:noProof/>
                <w:webHidden/>
              </w:rPr>
              <w:tab/>
            </w:r>
            <w:r>
              <w:rPr>
                <w:noProof/>
                <w:webHidden/>
              </w:rPr>
              <w:fldChar w:fldCharType="begin"/>
            </w:r>
            <w:r>
              <w:rPr>
                <w:noProof/>
                <w:webHidden/>
              </w:rPr>
              <w:instrText xml:space="preserve"> PAGEREF _Toc219969856 \h </w:instrText>
            </w:r>
            <w:r>
              <w:rPr>
                <w:noProof/>
                <w:webHidden/>
              </w:rPr>
            </w:r>
            <w:r>
              <w:rPr>
                <w:noProof/>
                <w:webHidden/>
              </w:rPr>
              <w:fldChar w:fldCharType="separate"/>
            </w:r>
            <w:r w:rsidR="00D04C0C">
              <w:rPr>
                <w:noProof/>
                <w:webHidden/>
              </w:rPr>
              <w:t>7</w:t>
            </w:r>
            <w:r>
              <w:rPr>
                <w:noProof/>
                <w:webHidden/>
              </w:rPr>
              <w:fldChar w:fldCharType="end"/>
            </w:r>
          </w:hyperlink>
        </w:p>
        <w:p w14:paraId="06B83FA6" w14:textId="50200ED9" w:rsidR="008D399B" w:rsidRDefault="008D399B">
          <w:pPr>
            <w:pStyle w:val="TOC1"/>
            <w:tabs>
              <w:tab w:val="right" w:leader="dot" w:pos="10502"/>
            </w:tabs>
            <w:rPr>
              <w:rFonts w:asciiTheme="minorHAnsi" w:eastAsiaTheme="minorEastAsia" w:hAnsiTheme="minorHAnsi" w:cstheme="minorBidi"/>
              <w:noProof/>
              <w:kern w:val="2"/>
              <w14:ligatures w14:val="standardContextual"/>
            </w:rPr>
          </w:pPr>
          <w:hyperlink w:anchor="_Toc219969857" w:history="1">
            <w:r w:rsidRPr="00A04A06">
              <w:rPr>
                <w:rStyle w:val="Hyperlink"/>
                <w:noProof/>
              </w:rPr>
              <w:t>2. LEGAL, POLICY FRAMEWORK, AND REGULATORY REQUIREMENTS</w:t>
            </w:r>
            <w:r>
              <w:rPr>
                <w:noProof/>
                <w:webHidden/>
              </w:rPr>
              <w:tab/>
            </w:r>
            <w:r>
              <w:rPr>
                <w:noProof/>
                <w:webHidden/>
              </w:rPr>
              <w:fldChar w:fldCharType="begin"/>
            </w:r>
            <w:r>
              <w:rPr>
                <w:noProof/>
                <w:webHidden/>
              </w:rPr>
              <w:instrText xml:space="preserve"> PAGEREF _Toc219969857 \h </w:instrText>
            </w:r>
            <w:r>
              <w:rPr>
                <w:noProof/>
                <w:webHidden/>
              </w:rPr>
            </w:r>
            <w:r>
              <w:rPr>
                <w:noProof/>
                <w:webHidden/>
              </w:rPr>
              <w:fldChar w:fldCharType="separate"/>
            </w:r>
            <w:r w:rsidR="00D04C0C">
              <w:rPr>
                <w:noProof/>
                <w:webHidden/>
              </w:rPr>
              <w:t>8</w:t>
            </w:r>
            <w:r>
              <w:rPr>
                <w:noProof/>
                <w:webHidden/>
              </w:rPr>
              <w:fldChar w:fldCharType="end"/>
            </w:r>
          </w:hyperlink>
        </w:p>
        <w:p w14:paraId="656E6F23" w14:textId="7563A9C7"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58" w:history="1">
            <w:r w:rsidRPr="00A04A06">
              <w:rPr>
                <w:rStyle w:val="Hyperlink"/>
                <w:rFonts w:eastAsia="Calibri"/>
                <w:noProof/>
              </w:rPr>
              <w:t>2.1 Applicable Environmental and Social Policies</w:t>
            </w:r>
            <w:r>
              <w:rPr>
                <w:noProof/>
                <w:webHidden/>
              </w:rPr>
              <w:tab/>
            </w:r>
            <w:r>
              <w:rPr>
                <w:noProof/>
                <w:webHidden/>
              </w:rPr>
              <w:fldChar w:fldCharType="begin"/>
            </w:r>
            <w:r>
              <w:rPr>
                <w:noProof/>
                <w:webHidden/>
              </w:rPr>
              <w:instrText xml:space="preserve"> PAGEREF _Toc219969858 \h </w:instrText>
            </w:r>
            <w:r>
              <w:rPr>
                <w:noProof/>
                <w:webHidden/>
              </w:rPr>
            </w:r>
            <w:r>
              <w:rPr>
                <w:noProof/>
                <w:webHidden/>
              </w:rPr>
              <w:fldChar w:fldCharType="separate"/>
            </w:r>
            <w:r w:rsidR="00D04C0C">
              <w:rPr>
                <w:noProof/>
                <w:webHidden/>
              </w:rPr>
              <w:t>8</w:t>
            </w:r>
            <w:r>
              <w:rPr>
                <w:noProof/>
                <w:webHidden/>
              </w:rPr>
              <w:fldChar w:fldCharType="end"/>
            </w:r>
          </w:hyperlink>
        </w:p>
        <w:p w14:paraId="58AA7585" w14:textId="711D8E78"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59" w:history="1">
            <w:r w:rsidRPr="00A04A06">
              <w:rPr>
                <w:rStyle w:val="Hyperlink"/>
                <w:rFonts w:eastAsia="Calibri"/>
                <w:noProof/>
              </w:rPr>
              <w:t>2.2 National and Provincial Legal and Regulatory Framework</w:t>
            </w:r>
            <w:r>
              <w:rPr>
                <w:noProof/>
                <w:webHidden/>
              </w:rPr>
              <w:tab/>
            </w:r>
            <w:r>
              <w:rPr>
                <w:noProof/>
                <w:webHidden/>
              </w:rPr>
              <w:fldChar w:fldCharType="begin"/>
            </w:r>
            <w:r>
              <w:rPr>
                <w:noProof/>
                <w:webHidden/>
              </w:rPr>
              <w:instrText xml:space="preserve"> PAGEREF _Toc219969859 \h </w:instrText>
            </w:r>
            <w:r>
              <w:rPr>
                <w:noProof/>
                <w:webHidden/>
              </w:rPr>
            </w:r>
            <w:r>
              <w:rPr>
                <w:noProof/>
                <w:webHidden/>
              </w:rPr>
              <w:fldChar w:fldCharType="separate"/>
            </w:r>
            <w:r w:rsidR="00D04C0C">
              <w:rPr>
                <w:noProof/>
                <w:webHidden/>
              </w:rPr>
              <w:t>8</w:t>
            </w:r>
            <w:r>
              <w:rPr>
                <w:noProof/>
                <w:webHidden/>
              </w:rPr>
              <w:fldChar w:fldCharType="end"/>
            </w:r>
          </w:hyperlink>
        </w:p>
        <w:p w14:paraId="1E6B470F" w14:textId="413D15D2"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60" w:history="1">
            <w:r w:rsidRPr="00A04A06">
              <w:rPr>
                <w:rStyle w:val="Hyperlink"/>
                <w:rFonts w:eastAsia="Calibri"/>
                <w:noProof/>
              </w:rPr>
              <w:t>2.3 Institutional Responsibilities</w:t>
            </w:r>
            <w:r>
              <w:rPr>
                <w:noProof/>
                <w:webHidden/>
              </w:rPr>
              <w:tab/>
            </w:r>
            <w:r>
              <w:rPr>
                <w:noProof/>
                <w:webHidden/>
              </w:rPr>
              <w:fldChar w:fldCharType="begin"/>
            </w:r>
            <w:r>
              <w:rPr>
                <w:noProof/>
                <w:webHidden/>
              </w:rPr>
              <w:instrText xml:space="preserve"> PAGEREF _Toc219969860 \h </w:instrText>
            </w:r>
            <w:r>
              <w:rPr>
                <w:noProof/>
                <w:webHidden/>
              </w:rPr>
            </w:r>
            <w:r>
              <w:rPr>
                <w:noProof/>
                <w:webHidden/>
              </w:rPr>
              <w:fldChar w:fldCharType="separate"/>
            </w:r>
            <w:r w:rsidR="00D04C0C">
              <w:rPr>
                <w:noProof/>
                <w:webHidden/>
              </w:rPr>
              <w:t>8</w:t>
            </w:r>
            <w:r>
              <w:rPr>
                <w:noProof/>
                <w:webHidden/>
              </w:rPr>
              <w:fldChar w:fldCharType="end"/>
            </w:r>
          </w:hyperlink>
        </w:p>
        <w:p w14:paraId="1491D8D4" w14:textId="12C9819B" w:rsidR="008D399B" w:rsidRDefault="008D399B">
          <w:pPr>
            <w:pStyle w:val="TOC1"/>
            <w:tabs>
              <w:tab w:val="right" w:leader="dot" w:pos="10502"/>
            </w:tabs>
            <w:rPr>
              <w:rFonts w:asciiTheme="minorHAnsi" w:eastAsiaTheme="minorEastAsia" w:hAnsiTheme="minorHAnsi" w:cstheme="minorBidi"/>
              <w:noProof/>
              <w:kern w:val="2"/>
              <w14:ligatures w14:val="standardContextual"/>
            </w:rPr>
          </w:pPr>
          <w:hyperlink w:anchor="_Toc219969861" w:history="1">
            <w:r w:rsidRPr="00A04A06">
              <w:rPr>
                <w:rStyle w:val="Hyperlink"/>
                <w:rFonts w:eastAsia="Calibri"/>
                <w:noProof/>
              </w:rPr>
              <w:t>3. ENVIRONMENTAL AND SOCIAL BASELINE</w:t>
            </w:r>
            <w:r>
              <w:rPr>
                <w:noProof/>
                <w:webHidden/>
              </w:rPr>
              <w:tab/>
            </w:r>
            <w:r>
              <w:rPr>
                <w:noProof/>
                <w:webHidden/>
              </w:rPr>
              <w:fldChar w:fldCharType="begin"/>
            </w:r>
            <w:r>
              <w:rPr>
                <w:noProof/>
                <w:webHidden/>
              </w:rPr>
              <w:instrText xml:space="preserve"> PAGEREF _Toc219969861 \h </w:instrText>
            </w:r>
            <w:r>
              <w:rPr>
                <w:noProof/>
                <w:webHidden/>
              </w:rPr>
            </w:r>
            <w:r>
              <w:rPr>
                <w:noProof/>
                <w:webHidden/>
              </w:rPr>
              <w:fldChar w:fldCharType="separate"/>
            </w:r>
            <w:r w:rsidR="00D04C0C">
              <w:rPr>
                <w:noProof/>
                <w:webHidden/>
              </w:rPr>
              <w:t>9</w:t>
            </w:r>
            <w:r>
              <w:rPr>
                <w:noProof/>
                <w:webHidden/>
              </w:rPr>
              <w:fldChar w:fldCharType="end"/>
            </w:r>
          </w:hyperlink>
        </w:p>
        <w:p w14:paraId="3A37F058" w14:textId="773989CD"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62" w:history="1">
            <w:r w:rsidRPr="00A04A06">
              <w:rPr>
                <w:rStyle w:val="Hyperlink"/>
                <w:rFonts w:eastAsia="Calibri"/>
                <w:noProof/>
              </w:rPr>
              <w:t>3.1 Environmental Baseline</w:t>
            </w:r>
            <w:r>
              <w:rPr>
                <w:noProof/>
                <w:webHidden/>
              </w:rPr>
              <w:tab/>
            </w:r>
            <w:r>
              <w:rPr>
                <w:noProof/>
                <w:webHidden/>
              </w:rPr>
              <w:fldChar w:fldCharType="begin"/>
            </w:r>
            <w:r>
              <w:rPr>
                <w:noProof/>
                <w:webHidden/>
              </w:rPr>
              <w:instrText xml:space="preserve"> PAGEREF _Toc219969862 \h </w:instrText>
            </w:r>
            <w:r>
              <w:rPr>
                <w:noProof/>
                <w:webHidden/>
              </w:rPr>
            </w:r>
            <w:r>
              <w:rPr>
                <w:noProof/>
                <w:webHidden/>
              </w:rPr>
              <w:fldChar w:fldCharType="separate"/>
            </w:r>
            <w:r w:rsidR="00D04C0C">
              <w:rPr>
                <w:noProof/>
                <w:webHidden/>
              </w:rPr>
              <w:t>9</w:t>
            </w:r>
            <w:r>
              <w:rPr>
                <w:noProof/>
                <w:webHidden/>
              </w:rPr>
              <w:fldChar w:fldCharType="end"/>
            </w:r>
          </w:hyperlink>
        </w:p>
        <w:p w14:paraId="0F0C23B5" w14:textId="60C1D763"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63" w:history="1">
            <w:r w:rsidRPr="00A04A06">
              <w:rPr>
                <w:rStyle w:val="Hyperlink"/>
                <w:rFonts w:eastAsia="Calibri"/>
                <w:noProof/>
              </w:rPr>
              <w:t>3.2 Social Baseline</w:t>
            </w:r>
            <w:r>
              <w:rPr>
                <w:noProof/>
                <w:webHidden/>
              </w:rPr>
              <w:tab/>
            </w:r>
            <w:r>
              <w:rPr>
                <w:noProof/>
                <w:webHidden/>
              </w:rPr>
              <w:fldChar w:fldCharType="begin"/>
            </w:r>
            <w:r>
              <w:rPr>
                <w:noProof/>
                <w:webHidden/>
              </w:rPr>
              <w:instrText xml:space="preserve"> PAGEREF _Toc219969863 \h </w:instrText>
            </w:r>
            <w:r>
              <w:rPr>
                <w:noProof/>
                <w:webHidden/>
              </w:rPr>
            </w:r>
            <w:r>
              <w:rPr>
                <w:noProof/>
                <w:webHidden/>
              </w:rPr>
              <w:fldChar w:fldCharType="separate"/>
            </w:r>
            <w:r w:rsidR="00D04C0C">
              <w:rPr>
                <w:noProof/>
                <w:webHidden/>
              </w:rPr>
              <w:t>10</w:t>
            </w:r>
            <w:r>
              <w:rPr>
                <w:noProof/>
                <w:webHidden/>
              </w:rPr>
              <w:fldChar w:fldCharType="end"/>
            </w:r>
          </w:hyperlink>
        </w:p>
        <w:p w14:paraId="5FC29205" w14:textId="7A8EB1E1" w:rsidR="008D399B" w:rsidRDefault="008D399B">
          <w:pPr>
            <w:pStyle w:val="TOC1"/>
            <w:tabs>
              <w:tab w:val="right" w:leader="dot" w:pos="10502"/>
            </w:tabs>
            <w:rPr>
              <w:rFonts w:asciiTheme="minorHAnsi" w:eastAsiaTheme="minorEastAsia" w:hAnsiTheme="minorHAnsi" w:cstheme="minorBidi"/>
              <w:noProof/>
              <w:kern w:val="2"/>
              <w14:ligatures w14:val="standardContextual"/>
            </w:rPr>
          </w:pPr>
          <w:hyperlink w:anchor="_Toc219969864" w:history="1">
            <w:r w:rsidRPr="00A04A06">
              <w:rPr>
                <w:rStyle w:val="Hyperlink"/>
                <w:rFonts w:eastAsia="Calibri"/>
                <w:noProof/>
              </w:rPr>
              <w:t>4. STAKEHOLDER ENGAGEMENT AND INFORMATION DISCLOSURE</w:t>
            </w:r>
            <w:r>
              <w:rPr>
                <w:noProof/>
                <w:webHidden/>
              </w:rPr>
              <w:tab/>
            </w:r>
            <w:r>
              <w:rPr>
                <w:noProof/>
                <w:webHidden/>
              </w:rPr>
              <w:fldChar w:fldCharType="begin"/>
            </w:r>
            <w:r>
              <w:rPr>
                <w:noProof/>
                <w:webHidden/>
              </w:rPr>
              <w:instrText xml:space="preserve"> PAGEREF _Toc219969864 \h </w:instrText>
            </w:r>
            <w:r>
              <w:rPr>
                <w:noProof/>
                <w:webHidden/>
              </w:rPr>
            </w:r>
            <w:r>
              <w:rPr>
                <w:noProof/>
                <w:webHidden/>
              </w:rPr>
              <w:fldChar w:fldCharType="separate"/>
            </w:r>
            <w:r w:rsidR="00D04C0C">
              <w:rPr>
                <w:noProof/>
                <w:webHidden/>
              </w:rPr>
              <w:t>12</w:t>
            </w:r>
            <w:r>
              <w:rPr>
                <w:noProof/>
                <w:webHidden/>
              </w:rPr>
              <w:fldChar w:fldCharType="end"/>
            </w:r>
          </w:hyperlink>
        </w:p>
        <w:p w14:paraId="4668BDA8" w14:textId="609F8FE4"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65" w:history="1">
            <w:r w:rsidRPr="00A04A06">
              <w:rPr>
                <w:rStyle w:val="Hyperlink"/>
                <w:rFonts w:eastAsia="Calibri"/>
                <w:noProof/>
              </w:rPr>
              <w:t>4.1 Stakeholder Identification and Public Consultation</w:t>
            </w:r>
            <w:r>
              <w:rPr>
                <w:noProof/>
                <w:webHidden/>
              </w:rPr>
              <w:tab/>
            </w:r>
            <w:r>
              <w:rPr>
                <w:noProof/>
                <w:webHidden/>
              </w:rPr>
              <w:fldChar w:fldCharType="begin"/>
            </w:r>
            <w:r>
              <w:rPr>
                <w:noProof/>
                <w:webHidden/>
              </w:rPr>
              <w:instrText xml:space="preserve"> PAGEREF _Toc219969865 \h </w:instrText>
            </w:r>
            <w:r>
              <w:rPr>
                <w:noProof/>
                <w:webHidden/>
              </w:rPr>
            </w:r>
            <w:r>
              <w:rPr>
                <w:noProof/>
                <w:webHidden/>
              </w:rPr>
              <w:fldChar w:fldCharType="separate"/>
            </w:r>
            <w:r w:rsidR="00D04C0C">
              <w:rPr>
                <w:noProof/>
                <w:webHidden/>
              </w:rPr>
              <w:t>12</w:t>
            </w:r>
            <w:r>
              <w:rPr>
                <w:noProof/>
                <w:webHidden/>
              </w:rPr>
              <w:fldChar w:fldCharType="end"/>
            </w:r>
          </w:hyperlink>
        </w:p>
        <w:p w14:paraId="3B40A8D4" w14:textId="50C2B6FE"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66" w:history="1">
            <w:r w:rsidRPr="00A04A06">
              <w:rPr>
                <w:rStyle w:val="Hyperlink"/>
                <w:noProof/>
              </w:rPr>
              <w:t>4.2 Stakeholder Analysis</w:t>
            </w:r>
            <w:r>
              <w:rPr>
                <w:noProof/>
                <w:webHidden/>
              </w:rPr>
              <w:tab/>
            </w:r>
            <w:r>
              <w:rPr>
                <w:noProof/>
                <w:webHidden/>
              </w:rPr>
              <w:fldChar w:fldCharType="begin"/>
            </w:r>
            <w:r>
              <w:rPr>
                <w:noProof/>
                <w:webHidden/>
              </w:rPr>
              <w:instrText xml:space="preserve"> PAGEREF _Toc219969866 \h </w:instrText>
            </w:r>
            <w:r>
              <w:rPr>
                <w:noProof/>
                <w:webHidden/>
              </w:rPr>
            </w:r>
            <w:r>
              <w:rPr>
                <w:noProof/>
                <w:webHidden/>
              </w:rPr>
              <w:fldChar w:fldCharType="separate"/>
            </w:r>
            <w:r w:rsidR="00D04C0C">
              <w:rPr>
                <w:noProof/>
                <w:webHidden/>
              </w:rPr>
              <w:t>13</w:t>
            </w:r>
            <w:r>
              <w:rPr>
                <w:noProof/>
                <w:webHidden/>
              </w:rPr>
              <w:fldChar w:fldCharType="end"/>
            </w:r>
          </w:hyperlink>
        </w:p>
        <w:p w14:paraId="3A999BD7" w14:textId="5701F249"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67" w:history="1">
            <w:r w:rsidRPr="00A04A06">
              <w:rPr>
                <w:rStyle w:val="Hyperlink"/>
                <w:noProof/>
              </w:rPr>
              <w:t>4.3 Stakeholder Engagement Plan &amp; Disclosure</w:t>
            </w:r>
            <w:r>
              <w:rPr>
                <w:noProof/>
                <w:webHidden/>
              </w:rPr>
              <w:tab/>
            </w:r>
            <w:r>
              <w:rPr>
                <w:noProof/>
                <w:webHidden/>
              </w:rPr>
              <w:fldChar w:fldCharType="begin"/>
            </w:r>
            <w:r>
              <w:rPr>
                <w:noProof/>
                <w:webHidden/>
              </w:rPr>
              <w:instrText xml:space="preserve"> PAGEREF _Toc219969867 \h </w:instrText>
            </w:r>
            <w:r>
              <w:rPr>
                <w:noProof/>
                <w:webHidden/>
              </w:rPr>
            </w:r>
            <w:r>
              <w:rPr>
                <w:noProof/>
                <w:webHidden/>
              </w:rPr>
              <w:fldChar w:fldCharType="separate"/>
            </w:r>
            <w:r w:rsidR="00D04C0C">
              <w:rPr>
                <w:noProof/>
                <w:webHidden/>
              </w:rPr>
              <w:t>15</w:t>
            </w:r>
            <w:r>
              <w:rPr>
                <w:noProof/>
                <w:webHidden/>
              </w:rPr>
              <w:fldChar w:fldCharType="end"/>
            </w:r>
          </w:hyperlink>
        </w:p>
        <w:p w14:paraId="31FC643E" w14:textId="57AB3776" w:rsidR="008D399B" w:rsidRDefault="008D399B">
          <w:pPr>
            <w:pStyle w:val="TOC1"/>
            <w:tabs>
              <w:tab w:val="right" w:leader="dot" w:pos="10502"/>
            </w:tabs>
            <w:rPr>
              <w:rFonts w:asciiTheme="minorHAnsi" w:eastAsiaTheme="minorEastAsia" w:hAnsiTheme="minorHAnsi" w:cstheme="minorBidi"/>
              <w:noProof/>
              <w:kern w:val="2"/>
              <w14:ligatures w14:val="standardContextual"/>
            </w:rPr>
          </w:pPr>
          <w:hyperlink w:anchor="_Toc219969868" w:history="1">
            <w:r w:rsidRPr="00A04A06">
              <w:rPr>
                <w:rStyle w:val="Hyperlink"/>
                <w:rFonts w:eastAsia="Calibri"/>
                <w:noProof/>
              </w:rPr>
              <w:t>5. ENVIRONMENTAL AND SOCIAL MONITORING PLAN</w:t>
            </w:r>
            <w:r>
              <w:rPr>
                <w:noProof/>
                <w:webHidden/>
              </w:rPr>
              <w:tab/>
            </w:r>
            <w:r>
              <w:rPr>
                <w:noProof/>
                <w:webHidden/>
              </w:rPr>
              <w:fldChar w:fldCharType="begin"/>
            </w:r>
            <w:r>
              <w:rPr>
                <w:noProof/>
                <w:webHidden/>
              </w:rPr>
              <w:instrText xml:space="preserve"> PAGEREF _Toc219969868 \h </w:instrText>
            </w:r>
            <w:r>
              <w:rPr>
                <w:noProof/>
                <w:webHidden/>
              </w:rPr>
            </w:r>
            <w:r>
              <w:rPr>
                <w:noProof/>
                <w:webHidden/>
              </w:rPr>
              <w:fldChar w:fldCharType="separate"/>
            </w:r>
            <w:r w:rsidR="00D04C0C">
              <w:rPr>
                <w:noProof/>
                <w:webHidden/>
              </w:rPr>
              <w:t>16</w:t>
            </w:r>
            <w:r>
              <w:rPr>
                <w:noProof/>
                <w:webHidden/>
              </w:rPr>
              <w:fldChar w:fldCharType="end"/>
            </w:r>
          </w:hyperlink>
        </w:p>
        <w:p w14:paraId="3A9E6FE5" w14:textId="05924B31"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69" w:history="1">
            <w:r w:rsidRPr="00A04A06">
              <w:rPr>
                <w:rStyle w:val="Hyperlink"/>
                <w:rFonts w:eastAsia="Calibri"/>
                <w:noProof/>
              </w:rPr>
              <w:t>5.1 Potential Environmental and Social Impacts, Mitigation Measures, and Monitoring Plan</w:t>
            </w:r>
            <w:r>
              <w:rPr>
                <w:noProof/>
                <w:webHidden/>
              </w:rPr>
              <w:tab/>
            </w:r>
            <w:r>
              <w:rPr>
                <w:noProof/>
                <w:webHidden/>
              </w:rPr>
              <w:fldChar w:fldCharType="begin"/>
            </w:r>
            <w:r>
              <w:rPr>
                <w:noProof/>
                <w:webHidden/>
              </w:rPr>
              <w:instrText xml:space="preserve"> PAGEREF _Toc219969869 \h </w:instrText>
            </w:r>
            <w:r>
              <w:rPr>
                <w:noProof/>
                <w:webHidden/>
              </w:rPr>
            </w:r>
            <w:r>
              <w:rPr>
                <w:noProof/>
                <w:webHidden/>
              </w:rPr>
              <w:fldChar w:fldCharType="separate"/>
            </w:r>
            <w:r w:rsidR="00D04C0C">
              <w:rPr>
                <w:noProof/>
                <w:webHidden/>
              </w:rPr>
              <w:t>16</w:t>
            </w:r>
            <w:r>
              <w:rPr>
                <w:noProof/>
                <w:webHidden/>
              </w:rPr>
              <w:fldChar w:fldCharType="end"/>
            </w:r>
          </w:hyperlink>
        </w:p>
        <w:p w14:paraId="6B378812" w14:textId="39E85C68"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70" w:history="1">
            <w:r w:rsidRPr="00A04A06">
              <w:rPr>
                <w:rStyle w:val="Hyperlink"/>
                <w:rFonts w:eastAsia="Calibri"/>
                <w:noProof/>
              </w:rPr>
              <w:t>5.2 Relocation of Employees</w:t>
            </w:r>
            <w:r>
              <w:rPr>
                <w:noProof/>
                <w:webHidden/>
              </w:rPr>
              <w:tab/>
            </w:r>
            <w:r>
              <w:rPr>
                <w:noProof/>
                <w:webHidden/>
              </w:rPr>
              <w:fldChar w:fldCharType="begin"/>
            </w:r>
            <w:r>
              <w:rPr>
                <w:noProof/>
                <w:webHidden/>
              </w:rPr>
              <w:instrText xml:space="preserve"> PAGEREF _Toc219969870 \h </w:instrText>
            </w:r>
            <w:r>
              <w:rPr>
                <w:noProof/>
                <w:webHidden/>
              </w:rPr>
            </w:r>
            <w:r>
              <w:rPr>
                <w:noProof/>
                <w:webHidden/>
              </w:rPr>
              <w:fldChar w:fldCharType="separate"/>
            </w:r>
            <w:r w:rsidR="00D04C0C">
              <w:rPr>
                <w:noProof/>
                <w:webHidden/>
              </w:rPr>
              <w:t>35</w:t>
            </w:r>
            <w:r>
              <w:rPr>
                <w:noProof/>
                <w:webHidden/>
              </w:rPr>
              <w:fldChar w:fldCharType="end"/>
            </w:r>
          </w:hyperlink>
        </w:p>
        <w:p w14:paraId="4C6BF93F" w14:textId="3B95F4C9"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71" w:history="1">
            <w:r w:rsidRPr="00A04A06">
              <w:rPr>
                <w:rStyle w:val="Hyperlink"/>
                <w:rFonts w:eastAsia="Calibri"/>
                <w:noProof/>
              </w:rPr>
              <w:t>5.3 Grievance Redress Mechanism (GRM)</w:t>
            </w:r>
            <w:r>
              <w:rPr>
                <w:noProof/>
                <w:webHidden/>
              </w:rPr>
              <w:tab/>
            </w:r>
            <w:r>
              <w:rPr>
                <w:noProof/>
                <w:webHidden/>
              </w:rPr>
              <w:fldChar w:fldCharType="begin"/>
            </w:r>
            <w:r>
              <w:rPr>
                <w:noProof/>
                <w:webHidden/>
              </w:rPr>
              <w:instrText xml:space="preserve"> PAGEREF _Toc219969871 \h </w:instrText>
            </w:r>
            <w:r>
              <w:rPr>
                <w:noProof/>
                <w:webHidden/>
              </w:rPr>
            </w:r>
            <w:r>
              <w:rPr>
                <w:noProof/>
                <w:webHidden/>
              </w:rPr>
              <w:fldChar w:fldCharType="separate"/>
            </w:r>
            <w:r w:rsidR="00D04C0C">
              <w:rPr>
                <w:noProof/>
                <w:webHidden/>
              </w:rPr>
              <w:t>36</w:t>
            </w:r>
            <w:r>
              <w:rPr>
                <w:noProof/>
                <w:webHidden/>
              </w:rPr>
              <w:fldChar w:fldCharType="end"/>
            </w:r>
          </w:hyperlink>
        </w:p>
        <w:p w14:paraId="6545D681" w14:textId="2E47A0D6"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72" w:history="1">
            <w:r w:rsidRPr="00A04A06">
              <w:rPr>
                <w:rStyle w:val="Hyperlink"/>
                <w:rFonts w:eastAsia="Calibri"/>
                <w:noProof/>
              </w:rPr>
              <w:t>5.4 Capacity Building and Training</w:t>
            </w:r>
            <w:r>
              <w:rPr>
                <w:noProof/>
                <w:webHidden/>
              </w:rPr>
              <w:tab/>
            </w:r>
            <w:r>
              <w:rPr>
                <w:noProof/>
                <w:webHidden/>
              </w:rPr>
              <w:fldChar w:fldCharType="begin"/>
            </w:r>
            <w:r>
              <w:rPr>
                <w:noProof/>
                <w:webHidden/>
              </w:rPr>
              <w:instrText xml:space="preserve"> PAGEREF _Toc219969872 \h </w:instrText>
            </w:r>
            <w:r>
              <w:rPr>
                <w:noProof/>
                <w:webHidden/>
              </w:rPr>
            </w:r>
            <w:r>
              <w:rPr>
                <w:noProof/>
                <w:webHidden/>
              </w:rPr>
              <w:fldChar w:fldCharType="separate"/>
            </w:r>
            <w:r w:rsidR="00D04C0C">
              <w:rPr>
                <w:noProof/>
                <w:webHidden/>
              </w:rPr>
              <w:t>39</w:t>
            </w:r>
            <w:r>
              <w:rPr>
                <w:noProof/>
                <w:webHidden/>
              </w:rPr>
              <w:fldChar w:fldCharType="end"/>
            </w:r>
          </w:hyperlink>
        </w:p>
        <w:p w14:paraId="4342ECED" w14:textId="08560ADC"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73" w:history="1">
            <w:r w:rsidRPr="00A04A06">
              <w:rPr>
                <w:rStyle w:val="Hyperlink"/>
                <w:rFonts w:eastAsia="Calibri"/>
                <w:noProof/>
              </w:rPr>
              <w:t>5.5 Institutional Arrangements and Roles</w:t>
            </w:r>
            <w:r>
              <w:rPr>
                <w:noProof/>
                <w:webHidden/>
              </w:rPr>
              <w:tab/>
            </w:r>
            <w:r>
              <w:rPr>
                <w:noProof/>
                <w:webHidden/>
              </w:rPr>
              <w:fldChar w:fldCharType="begin"/>
            </w:r>
            <w:r>
              <w:rPr>
                <w:noProof/>
                <w:webHidden/>
              </w:rPr>
              <w:instrText xml:space="preserve"> PAGEREF _Toc219969873 \h </w:instrText>
            </w:r>
            <w:r>
              <w:rPr>
                <w:noProof/>
                <w:webHidden/>
              </w:rPr>
            </w:r>
            <w:r>
              <w:rPr>
                <w:noProof/>
                <w:webHidden/>
              </w:rPr>
              <w:fldChar w:fldCharType="separate"/>
            </w:r>
            <w:r w:rsidR="00D04C0C">
              <w:rPr>
                <w:noProof/>
                <w:webHidden/>
              </w:rPr>
              <w:t>40</w:t>
            </w:r>
            <w:r>
              <w:rPr>
                <w:noProof/>
                <w:webHidden/>
              </w:rPr>
              <w:fldChar w:fldCharType="end"/>
            </w:r>
          </w:hyperlink>
        </w:p>
        <w:p w14:paraId="798826AC" w14:textId="493BF6B4" w:rsidR="008D399B" w:rsidRDefault="008D399B">
          <w:pPr>
            <w:pStyle w:val="TOC3"/>
            <w:tabs>
              <w:tab w:val="left" w:pos="1440"/>
              <w:tab w:val="right" w:leader="dot" w:pos="10502"/>
            </w:tabs>
            <w:rPr>
              <w:rFonts w:asciiTheme="minorHAnsi" w:eastAsiaTheme="minorEastAsia" w:hAnsiTheme="minorHAnsi" w:cstheme="minorBidi"/>
              <w:noProof/>
              <w:kern w:val="2"/>
              <w14:ligatures w14:val="standardContextual"/>
            </w:rPr>
          </w:pPr>
          <w:hyperlink w:anchor="_Toc219969874" w:history="1">
            <w:r w:rsidRPr="00A04A06">
              <w:rPr>
                <w:rStyle w:val="Hyperlink"/>
                <w:rFonts w:cstheme="minorHAnsi"/>
                <w:noProof/>
              </w:rPr>
              <w:t>5.5.1</w:t>
            </w:r>
            <w:r>
              <w:rPr>
                <w:rFonts w:asciiTheme="minorHAnsi" w:eastAsiaTheme="minorEastAsia" w:hAnsiTheme="minorHAnsi" w:cstheme="minorBidi"/>
                <w:noProof/>
                <w:kern w:val="2"/>
                <w14:ligatures w14:val="standardContextual"/>
              </w:rPr>
              <w:tab/>
            </w:r>
            <w:r w:rsidRPr="00A04A06">
              <w:rPr>
                <w:rStyle w:val="Hyperlink"/>
                <w:rFonts w:cstheme="minorHAnsi"/>
                <w:noProof/>
              </w:rPr>
              <w:t>Project Implementation Unit (PIU)</w:t>
            </w:r>
            <w:r>
              <w:rPr>
                <w:noProof/>
                <w:webHidden/>
              </w:rPr>
              <w:tab/>
            </w:r>
            <w:r>
              <w:rPr>
                <w:noProof/>
                <w:webHidden/>
              </w:rPr>
              <w:fldChar w:fldCharType="begin"/>
            </w:r>
            <w:r>
              <w:rPr>
                <w:noProof/>
                <w:webHidden/>
              </w:rPr>
              <w:instrText xml:space="preserve"> PAGEREF _Toc219969874 \h </w:instrText>
            </w:r>
            <w:r>
              <w:rPr>
                <w:noProof/>
                <w:webHidden/>
              </w:rPr>
            </w:r>
            <w:r>
              <w:rPr>
                <w:noProof/>
                <w:webHidden/>
              </w:rPr>
              <w:fldChar w:fldCharType="separate"/>
            </w:r>
            <w:r w:rsidR="00D04C0C">
              <w:rPr>
                <w:noProof/>
                <w:webHidden/>
              </w:rPr>
              <w:t>42</w:t>
            </w:r>
            <w:r>
              <w:rPr>
                <w:noProof/>
                <w:webHidden/>
              </w:rPr>
              <w:fldChar w:fldCharType="end"/>
            </w:r>
          </w:hyperlink>
        </w:p>
        <w:p w14:paraId="774087DF" w14:textId="409305B3" w:rsidR="008D399B" w:rsidRDefault="008D399B">
          <w:pPr>
            <w:pStyle w:val="TOC3"/>
            <w:tabs>
              <w:tab w:val="left" w:pos="1440"/>
              <w:tab w:val="right" w:leader="dot" w:pos="10502"/>
            </w:tabs>
            <w:rPr>
              <w:rFonts w:asciiTheme="minorHAnsi" w:eastAsiaTheme="minorEastAsia" w:hAnsiTheme="minorHAnsi" w:cstheme="minorBidi"/>
              <w:noProof/>
              <w:kern w:val="2"/>
              <w14:ligatures w14:val="standardContextual"/>
            </w:rPr>
          </w:pPr>
          <w:hyperlink w:anchor="_Toc219969875" w:history="1">
            <w:r w:rsidRPr="00A04A06">
              <w:rPr>
                <w:rStyle w:val="Hyperlink"/>
                <w:rFonts w:cstheme="minorHAnsi"/>
                <w:noProof/>
              </w:rPr>
              <w:t>5.5.2</w:t>
            </w:r>
            <w:r>
              <w:rPr>
                <w:rFonts w:asciiTheme="minorHAnsi" w:eastAsiaTheme="minorEastAsia" w:hAnsiTheme="minorHAnsi" w:cstheme="minorBidi"/>
                <w:noProof/>
                <w:kern w:val="2"/>
                <w14:ligatures w14:val="standardContextual"/>
              </w:rPr>
              <w:tab/>
            </w:r>
            <w:r w:rsidRPr="00A04A06">
              <w:rPr>
                <w:rStyle w:val="Hyperlink"/>
                <w:rFonts w:cstheme="minorHAnsi"/>
                <w:noProof/>
              </w:rPr>
              <w:t>Responsibilities of the Environmental Engineer of the Supervision Consultant</w:t>
            </w:r>
            <w:r>
              <w:rPr>
                <w:noProof/>
                <w:webHidden/>
              </w:rPr>
              <w:tab/>
            </w:r>
            <w:r>
              <w:rPr>
                <w:noProof/>
                <w:webHidden/>
              </w:rPr>
              <w:fldChar w:fldCharType="begin"/>
            </w:r>
            <w:r>
              <w:rPr>
                <w:noProof/>
                <w:webHidden/>
              </w:rPr>
              <w:instrText xml:space="preserve"> PAGEREF _Toc219969875 \h </w:instrText>
            </w:r>
            <w:r>
              <w:rPr>
                <w:noProof/>
                <w:webHidden/>
              </w:rPr>
            </w:r>
            <w:r>
              <w:rPr>
                <w:noProof/>
                <w:webHidden/>
              </w:rPr>
              <w:fldChar w:fldCharType="separate"/>
            </w:r>
            <w:r w:rsidR="00D04C0C">
              <w:rPr>
                <w:noProof/>
                <w:webHidden/>
              </w:rPr>
              <w:t>42</w:t>
            </w:r>
            <w:r>
              <w:rPr>
                <w:noProof/>
                <w:webHidden/>
              </w:rPr>
              <w:fldChar w:fldCharType="end"/>
            </w:r>
          </w:hyperlink>
        </w:p>
        <w:p w14:paraId="01A96BBA" w14:textId="3DEFE9C9" w:rsidR="008D399B" w:rsidRDefault="008D399B">
          <w:pPr>
            <w:pStyle w:val="TOC3"/>
            <w:tabs>
              <w:tab w:val="right" w:leader="dot" w:pos="10502"/>
            </w:tabs>
            <w:rPr>
              <w:rFonts w:asciiTheme="minorHAnsi" w:eastAsiaTheme="minorEastAsia" w:hAnsiTheme="minorHAnsi" w:cstheme="minorBidi"/>
              <w:noProof/>
              <w:kern w:val="2"/>
              <w14:ligatures w14:val="standardContextual"/>
            </w:rPr>
          </w:pPr>
          <w:hyperlink w:anchor="_Toc219969876" w:history="1">
            <w:r w:rsidRPr="00A04A06">
              <w:rPr>
                <w:rStyle w:val="Hyperlink"/>
                <w:rFonts w:cstheme="minorHAnsi"/>
                <w:noProof/>
              </w:rPr>
              <w:t>5.5.3</w:t>
            </w:r>
            <w:r w:rsidRPr="00A04A06">
              <w:rPr>
                <w:rStyle w:val="Hyperlink"/>
                <w:noProof/>
              </w:rPr>
              <w:t xml:space="preserve"> </w:t>
            </w:r>
            <w:r>
              <w:rPr>
                <w:rStyle w:val="Hyperlink"/>
                <w:noProof/>
              </w:rPr>
              <w:t xml:space="preserve">       </w:t>
            </w:r>
            <w:r w:rsidRPr="00A04A06">
              <w:rPr>
                <w:rStyle w:val="Hyperlink"/>
                <w:rFonts w:cstheme="minorHAnsi"/>
                <w:noProof/>
              </w:rPr>
              <w:t>Responsibilities of the Environmental Engineer of the Construction Contractor</w:t>
            </w:r>
            <w:r>
              <w:rPr>
                <w:noProof/>
                <w:webHidden/>
              </w:rPr>
              <w:tab/>
            </w:r>
            <w:r>
              <w:rPr>
                <w:noProof/>
                <w:webHidden/>
              </w:rPr>
              <w:fldChar w:fldCharType="begin"/>
            </w:r>
            <w:r>
              <w:rPr>
                <w:noProof/>
                <w:webHidden/>
              </w:rPr>
              <w:instrText xml:space="preserve"> PAGEREF _Toc219969876 \h </w:instrText>
            </w:r>
            <w:r>
              <w:rPr>
                <w:noProof/>
                <w:webHidden/>
              </w:rPr>
            </w:r>
            <w:r>
              <w:rPr>
                <w:noProof/>
                <w:webHidden/>
              </w:rPr>
              <w:fldChar w:fldCharType="separate"/>
            </w:r>
            <w:r w:rsidR="00D04C0C">
              <w:rPr>
                <w:noProof/>
                <w:webHidden/>
              </w:rPr>
              <w:t>43</w:t>
            </w:r>
            <w:r>
              <w:rPr>
                <w:noProof/>
                <w:webHidden/>
              </w:rPr>
              <w:fldChar w:fldCharType="end"/>
            </w:r>
          </w:hyperlink>
        </w:p>
        <w:p w14:paraId="5B967FD5" w14:textId="7490479B"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77" w:history="1">
            <w:r w:rsidRPr="00A04A06">
              <w:rPr>
                <w:rStyle w:val="Hyperlink"/>
                <w:rFonts w:eastAsia="Calibri"/>
                <w:noProof/>
              </w:rPr>
              <w:t>5.6 Labor Camp Management</w:t>
            </w:r>
            <w:r>
              <w:rPr>
                <w:noProof/>
                <w:webHidden/>
              </w:rPr>
              <w:tab/>
            </w:r>
            <w:r>
              <w:rPr>
                <w:noProof/>
                <w:webHidden/>
              </w:rPr>
              <w:fldChar w:fldCharType="begin"/>
            </w:r>
            <w:r>
              <w:rPr>
                <w:noProof/>
                <w:webHidden/>
              </w:rPr>
              <w:instrText xml:space="preserve"> PAGEREF _Toc219969877 \h </w:instrText>
            </w:r>
            <w:r>
              <w:rPr>
                <w:noProof/>
                <w:webHidden/>
              </w:rPr>
            </w:r>
            <w:r>
              <w:rPr>
                <w:noProof/>
                <w:webHidden/>
              </w:rPr>
              <w:fldChar w:fldCharType="separate"/>
            </w:r>
            <w:r w:rsidR="00D04C0C">
              <w:rPr>
                <w:noProof/>
                <w:webHidden/>
              </w:rPr>
              <w:t>43</w:t>
            </w:r>
            <w:r>
              <w:rPr>
                <w:noProof/>
                <w:webHidden/>
              </w:rPr>
              <w:fldChar w:fldCharType="end"/>
            </w:r>
          </w:hyperlink>
        </w:p>
        <w:p w14:paraId="37B2F03D" w14:textId="18DF0F83"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78" w:history="1">
            <w:r w:rsidRPr="00A04A06">
              <w:rPr>
                <w:rStyle w:val="Hyperlink"/>
                <w:rFonts w:eastAsia="Calibri"/>
                <w:noProof/>
              </w:rPr>
              <w:t>5.7 Occupational Health and Safety</w:t>
            </w:r>
            <w:r>
              <w:rPr>
                <w:noProof/>
                <w:webHidden/>
              </w:rPr>
              <w:tab/>
            </w:r>
            <w:r>
              <w:rPr>
                <w:noProof/>
                <w:webHidden/>
              </w:rPr>
              <w:fldChar w:fldCharType="begin"/>
            </w:r>
            <w:r>
              <w:rPr>
                <w:noProof/>
                <w:webHidden/>
              </w:rPr>
              <w:instrText xml:space="preserve"> PAGEREF _Toc219969878 \h </w:instrText>
            </w:r>
            <w:r>
              <w:rPr>
                <w:noProof/>
                <w:webHidden/>
              </w:rPr>
            </w:r>
            <w:r>
              <w:rPr>
                <w:noProof/>
                <w:webHidden/>
              </w:rPr>
              <w:fldChar w:fldCharType="separate"/>
            </w:r>
            <w:r w:rsidR="00D04C0C">
              <w:rPr>
                <w:noProof/>
                <w:webHidden/>
              </w:rPr>
              <w:t>43</w:t>
            </w:r>
            <w:r>
              <w:rPr>
                <w:noProof/>
                <w:webHidden/>
              </w:rPr>
              <w:fldChar w:fldCharType="end"/>
            </w:r>
          </w:hyperlink>
        </w:p>
        <w:p w14:paraId="66B71BA4" w14:textId="50B85139"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79" w:history="1">
            <w:r w:rsidRPr="00A04A06">
              <w:rPr>
                <w:rStyle w:val="Hyperlink"/>
                <w:rFonts w:eastAsia="Calibri"/>
                <w:noProof/>
              </w:rPr>
              <w:t>5.8 GBV/SEA/SH Risk Mitigation:</w:t>
            </w:r>
            <w:r>
              <w:rPr>
                <w:noProof/>
                <w:webHidden/>
              </w:rPr>
              <w:tab/>
            </w:r>
            <w:r>
              <w:rPr>
                <w:noProof/>
                <w:webHidden/>
              </w:rPr>
              <w:fldChar w:fldCharType="begin"/>
            </w:r>
            <w:r>
              <w:rPr>
                <w:noProof/>
                <w:webHidden/>
              </w:rPr>
              <w:instrText xml:space="preserve"> PAGEREF _Toc219969879 \h </w:instrText>
            </w:r>
            <w:r>
              <w:rPr>
                <w:noProof/>
                <w:webHidden/>
              </w:rPr>
            </w:r>
            <w:r>
              <w:rPr>
                <w:noProof/>
                <w:webHidden/>
              </w:rPr>
              <w:fldChar w:fldCharType="separate"/>
            </w:r>
            <w:r w:rsidR="00D04C0C">
              <w:rPr>
                <w:noProof/>
                <w:webHidden/>
              </w:rPr>
              <w:t>43</w:t>
            </w:r>
            <w:r>
              <w:rPr>
                <w:noProof/>
                <w:webHidden/>
              </w:rPr>
              <w:fldChar w:fldCharType="end"/>
            </w:r>
          </w:hyperlink>
        </w:p>
        <w:p w14:paraId="19AC475C" w14:textId="28B5C2BB"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80" w:history="1">
            <w:r w:rsidRPr="00A04A06">
              <w:rPr>
                <w:rStyle w:val="Hyperlink"/>
                <w:rFonts w:eastAsia="Calibri"/>
                <w:noProof/>
              </w:rPr>
              <w:t>5.9 Budget for ESMP Implementation</w:t>
            </w:r>
            <w:r>
              <w:rPr>
                <w:noProof/>
                <w:webHidden/>
              </w:rPr>
              <w:tab/>
            </w:r>
            <w:r>
              <w:rPr>
                <w:noProof/>
                <w:webHidden/>
              </w:rPr>
              <w:fldChar w:fldCharType="begin"/>
            </w:r>
            <w:r>
              <w:rPr>
                <w:noProof/>
                <w:webHidden/>
              </w:rPr>
              <w:instrText xml:space="preserve"> PAGEREF _Toc219969880 \h </w:instrText>
            </w:r>
            <w:r>
              <w:rPr>
                <w:noProof/>
                <w:webHidden/>
              </w:rPr>
            </w:r>
            <w:r>
              <w:rPr>
                <w:noProof/>
                <w:webHidden/>
              </w:rPr>
              <w:fldChar w:fldCharType="separate"/>
            </w:r>
            <w:r w:rsidR="00D04C0C">
              <w:rPr>
                <w:noProof/>
                <w:webHidden/>
              </w:rPr>
              <w:t>44</w:t>
            </w:r>
            <w:r>
              <w:rPr>
                <w:noProof/>
                <w:webHidden/>
              </w:rPr>
              <w:fldChar w:fldCharType="end"/>
            </w:r>
          </w:hyperlink>
        </w:p>
        <w:p w14:paraId="013A53AA" w14:textId="6350B971" w:rsidR="008D399B" w:rsidRDefault="008D399B">
          <w:pPr>
            <w:pStyle w:val="TOC2"/>
            <w:tabs>
              <w:tab w:val="right" w:leader="dot" w:pos="10502"/>
            </w:tabs>
            <w:rPr>
              <w:rFonts w:asciiTheme="minorHAnsi" w:eastAsiaTheme="minorEastAsia" w:hAnsiTheme="minorHAnsi" w:cstheme="minorBidi"/>
              <w:noProof/>
              <w:kern w:val="2"/>
              <w14:ligatures w14:val="standardContextual"/>
            </w:rPr>
          </w:pPr>
          <w:hyperlink w:anchor="_Toc219969881" w:history="1">
            <w:r w:rsidRPr="00A04A06">
              <w:rPr>
                <w:rStyle w:val="Hyperlink"/>
                <w:rFonts w:eastAsia="Calibri" w:cstheme="minorHAnsi"/>
                <w:noProof/>
              </w:rPr>
              <w:t>5.10 Reporting Requirements</w:t>
            </w:r>
            <w:r>
              <w:rPr>
                <w:noProof/>
                <w:webHidden/>
              </w:rPr>
              <w:tab/>
            </w:r>
            <w:r>
              <w:rPr>
                <w:noProof/>
                <w:webHidden/>
              </w:rPr>
              <w:fldChar w:fldCharType="begin"/>
            </w:r>
            <w:r>
              <w:rPr>
                <w:noProof/>
                <w:webHidden/>
              </w:rPr>
              <w:instrText xml:space="preserve"> PAGEREF _Toc219969881 \h </w:instrText>
            </w:r>
            <w:r>
              <w:rPr>
                <w:noProof/>
                <w:webHidden/>
              </w:rPr>
            </w:r>
            <w:r>
              <w:rPr>
                <w:noProof/>
                <w:webHidden/>
              </w:rPr>
              <w:fldChar w:fldCharType="separate"/>
            </w:r>
            <w:r w:rsidR="00D04C0C">
              <w:rPr>
                <w:noProof/>
                <w:webHidden/>
              </w:rPr>
              <w:t>49</w:t>
            </w:r>
            <w:r>
              <w:rPr>
                <w:noProof/>
                <w:webHidden/>
              </w:rPr>
              <w:fldChar w:fldCharType="end"/>
            </w:r>
          </w:hyperlink>
        </w:p>
        <w:p w14:paraId="35A85FEC" w14:textId="558A4365" w:rsidR="008D399B" w:rsidRDefault="008D399B">
          <w:pPr>
            <w:pStyle w:val="TOC3"/>
            <w:tabs>
              <w:tab w:val="right" w:leader="dot" w:pos="10502"/>
            </w:tabs>
            <w:rPr>
              <w:rFonts w:asciiTheme="minorHAnsi" w:eastAsiaTheme="minorEastAsia" w:hAnsiTheme="minorHAnsi" w:cstheme="minorBidi"/>
              <w:noProof/>
              <w:kern w:val="2"/>
              <w14:ligatures w14:val="standardContextual"/>
            </w:rPr>
          </w:pPr>
          <w:hyperlink w:anchor="_Toc219969882" w:history="1">
            <w:r w:rsidRPr="00A04A06">
              <w:rPr>
                <w:rStyle w:val="Hyperlink"/>
                <w:rFonts w:eastAsia="Calibri" w:cstheme="minorHAnsi"/>
                <w:noProof/>
              </w:rPr>
              <w:t xml:space="preserve">5.10.1 </w:t>
            </w:r>
            <w:r w:rsidRPr="00A04A06">
              <w:rPr>
                <w:rStyle w:val="Hyperlink"/>
                <w:rFonts w:cstheme="minorHAnsi"/>
                <w:noProof/>
              </w:rPr>
              <w:t>Monitoring and Reporting Responsibilities</w:t>
            </w:r>
            <w:r>
              <w:rPr>
                <w:noProof/>
                <w:webHidden/>
              </w:rPr>
              <w:tab/>
            </w:r>
            <w:r>
              <w:rPr>
                <w:noProof/>
                <w:webHidden/>
              </w:rPr>
              <w:fldChar w:fldCharType="begin"/>
            </w:r>
            <w:r>
              <w:rPr>
                <w:noProof/>
                <w:webHidden/>
              </w:rPr>
              <w:instrText xml:space="preserve"> PAGEREF _Toc219969882 \h </w:instrText>
            </w:r>
            <w:r>
              <w:rPr>
                <w:noProof/>
                <w:webHidden/>
              </w:rPr>
            </w:r>
            <w:r>
              <w:rPr>
                <w:noProof/>
                <w:webHidden/>
              </w:rPr>
              <w:fldChar w:fldCharType="separate"/>
            </w:r>
            <w:r w:rsidR="00D04C0C">
              <w:rPr>
                <w:noProof/>
                <w:webHidden/>
              </w:rPr>
              <w:t>49</w:t>
            </w:r>
            <w:r>
              <w:rPr>
                <w:noProof/>
                <w:webHidden/>
              </w:rPr>
              <w:fldChar w:fldCharType="end"/>
            </w:r>
          </w:hyperlink>
        </w:p>
        <w:p w14:paraId="1774BF4C" w14:textId="2A2FFDB8" w:rsidR="008D399B" w:rsidRDefault="008D399B">
          <w:pPr>
            <w:pStyle w:val="TOC3"/>
            <w:tabs>
              <w:tab w:val="right" w:leader="dot" w:pos="10502"/>
            </w:tabs>
            <w:rPr>
              <w:rFonts w:asciiTheme="minorHAnsi" w:eastAsiaTheme="minorEastAsia" w:hAnsiTheme="minorHAnsi" w:cstheme="minorBidi"/>
              <w:noProof/>
              <w:kern w:val="2"/>
              <w14:ligatures w14:val="standardContextual"/>
            </w:rPr>
          </w:pPr>
          <w:hyperlink w:anchor="_Toc219969883" w:history="1">
            <w:r w:rsidRPr="00A04A06">
              <w:rPr>
                <w:rStyle w:val="Hyperlink"/>
                <w:rFonts w:cstheme="minorHAnsi"/>
                <w:noProof/>
              </w:rPr>
              <w:t>5.10.2. Types of Reports Required</w:t>
            </w:r>
            <w:r>
              <w:rPr>
                <w:noProof/>
                <w:webHidden/>
              </w:rPr>
              <w:tab/>
            </w:r>
            <w:r>
              <w:rPr>
                <w:noProof/>
                <w:webHidden/>
              </w:rPr>
              <w:fldChar w:fldCharType="begin"/>
            </w:r>
            <w:r>
              <w:rPr>
                <w:noProof/>
                <w:webHidden/>
              </w:rPr>
              <w:instrText xml:space="preserve"> PAGEREF _Toc219969883 \h </w:instrText>
            </w:r>
            <w:r>
              <w:rPr>
                <w:noProof/>
                <w:webHidden/>
              </w:rPr>
            </w:r>
            <w:r>
              <w:rPr>
                <w:noProof/>
                <w:webHidden/>
              </w:rPr>
              <w:fldChar w:fldCharType="separate"/>
            </w:r>
            <w:r w:rsidR="00D04C0C">
              <w:rPr>
                <w:noProof/>
                <w:webHidden/>
              </w:rPr>
              <w:t>49</w:t>
            </w:r>
            <w:r>
              <w:rPr>
                <w:noProof/>
                <w:webHidden/>
              </w:rPr>
              <w:fldChar w:fldCharType="end"/>
            </w:r>
          </w:hyperlink>
        </w:p>
        <w:p w14:paraId="74DB8E63" w14:textId="15487030" w:rsidR="008D399B" w:rsidRDefault="008D399B">
          <w:pPr>
            <w:pStyle w:val="TOC3"/>
            <w:tabs>
              <w:tab w:val="right" w:leader="dot" w:pos="10502"/>
            </w:tabs>
            <w:rPr>
              <w:rFonts w:asciiTheme="minorHAnsi" w:eastAsiaTheme="minorEastAsia" w:hAnsiTheme="minorHAnsi" w:cstheme="minorBidi"/>
              <w:noProof/>
              <w:kern w:val="2"/>
              <w14:ligatures w14:val="standardContextual"/>
            </w:rPr>
          </w:pPr>
          <w:hyperlink w:anchor="_Toc219969884" w:history="1">
            <w:r w:rsidRPr="00A04A06">
              <w:rPr>
                <w:rStyle w:val="Hyperlink"/>
                <w:rFonts w:cstheme="minorHAnsi"/>
                <w:noProof/>
              </w:rPr>
              <w:t>5.10.3. Stakeholder Reporting</w:t>
            </w:r>
            <w:r>
              <w:rPr>
                <w:noProof/>
                <w:webHidden/>
              </w:rPr>
              <w:tab/>
            </w:r>
            <w:r>
              <w:rPr>
                <w:noProof/>
                <w:webHidden/>
              </w:rPr>
              <w:fldChar w:fldCharType="begin"/>
            </w:r>
            <w:r>
              <w:rPr>
                <w:noProof/>
                <w:webHidden/>
              </w:rPr>
              <w:instrText xml:space="preserve"> PAGEREF _Toc219969884 \h </w:instrText>
            </w:r>
            <w:r>
              <w:rPr>
                <w:noProof/>
                <w:webHidden/>
              </w:rPr>
            </w:r>
            <w:r>
              <w:rPr>
                <w:noProof/>
                <w:webHidden/>
              </w:rPr>
              <w:fldChar w:fldCharType="separate"/>
            </w:r>
            <w:r w:rsidR="00D04C0C">
              <w:rPr>
                <w:noProof/>
                <w:webHidden/>
              </w:rPr>
              <w:t>50</w:t>
            </w:r>
            <w:r>
              <w:rPr>
                <w:noProof/>
                <w:webHidden/>
              </w:rPr>
              <w:fldChar w:fldCharType="end"/>
            </w:r>
          </w:hyperlink>
        </w:p>
        <w:p w14:paraId="25F26C9E" w14:textId="5E5428D5" w:rsidR="008D399B" w:rsidRDefault="008D399B">
          <w:pPr>
            <w:pStyle w:val="TOC3"/>
            <w:tabs>
              <w:tab w:val="right" w:leader="dot" w:pos="10502"/>
            </w:tabs>
            <w:rPr>
              <w:rFonts w:asciiTheme="minorHAnsi" w:eastAsiaTheme="minorEastAsia" w:hAnsiTheme="minorHAnsi" w:cstheme="minorBidi"/>
              <w:noProof/>
              <w:kern w:val="2"/>
              <w14:ligatures w14:val="standardContextual"/>
            </w:rPr>
          </w:pPr>
          <w:hyperlink w:anchor="_Toc219969885" w:history="1">
            <w:r w:rsidRPr="00A04A06">
              <w:rPr>
                <w:rStyle w:val="Hyperlink"/>
                <w:rFonts w:cstheme="minorHAnsi"/>
                <w:noProof/>
              </w:rPr>
              <w:t>5.10.4. Emergency and Contingency Reporting</w:t>
            </w:r>
            <w:r>
              <w:rPr>
                <w:noProof/>
                <w:webHidden/>
              </w:rPr>
              <w:tab/>
            </w:r>
            <w:r>
              <w:rPr>
                <w:noProof/>
                <w:webHidden/>
              </w:rPr>
              <w:fldChar w:fldCharType="begin"/>
            </w:r>
            <w:r>
              <w:rPr>
                <w:noProof/>
                <w:webHidden/>
              </w:rPr>
              <w:instrText xml:space="preserve"> PAGEREF _Toc219969885 \h </w:instrText>
            </w:r>
            <w:r>
              <w:rPr>
                <w:noProof/>
                <w:webHidden/>
              </w:rPr>
            </w:r>
            <w:r>
              <w:rPr>
                <w:noProof/>
                <w:webHidden/>
              </w:rPr>
              <w:fldChar w:fldCharType="separate"/>
            </w:r>
            <w:r w:rsidR="00D04C0C">
              <w:rPr>
                <w:noProof/>
                <w:webHidden/>
              </w:rPr>
              <w:t>50</w:t>
            </w:r>
            <w:r>
              <w:rPr>
                <w:noProof/>
                <w:webHidden/>
              </w:rPr>
              <w:fldChar w:fldCharType="end"/>
            </w:r>
          </w:hyperlink>
        </w:p>
        <w:p w14:paraId="42866D79" w14:textId="603DBE97" w:rsidR="001E23F2" w:rsidRDefault="001E23F2">
          <w:r>
            <w:rPr>
              <w:b/>
              <w:bCs/>
              <w:noProof/>
            </w:rPr>
            <w:lastRenderedPageBreak/>
            <w:fldChar w:fldCharType="end"/>
          </w:r>
        </w:p>
      </w:sdtContent>
    </w:sdt>
    <w:p w14:paraId="30A59BE2" w14:textId="2695E9E5" w:rsidR="00AE6892" w:rsidRPr="006E4748" w:rsidRDefault="00AE6892" w:rsidP="006E4748">
      <w:pPr>
        <w:shd w:val="clear" w:color="auto" w:fill="538135" w:themeFill="accent6" w:themeFillShade="BF"/>
        <w:jc w:val="center"/>
        <w:rPr>
          <w:rFonts w:asciiTheme="minorHAnsi" w:hAnsiTheme="minorHAnsi" w:cstheme="minorHAnsi"/>
          <w:b/>
          <w:bCs/>
          <w:color w:val="FFFFFF" w:themeColor="background1"/>
          <w:sz w:val="32"/>
          <w:szCs w:val="32"/>
        </w:rPr>
      </w:pPr>
      <w:bookmarkStart w:id="1" w:name="_Toc199968926"/>
      <w:r w:rsidRPr="006E4748">
        <w:rPr>
          <w:rFonts w:asciiTheme="minorHAnsi" w:hAnsiTheme="minorHAnsi" w:cstheme="minorHAnsi"/>
          <w:b/>
          <w:bCs/>
          <w:color w:val="FFFFFF" w:themeColor="background1"/>
          <w:sz w:val="32"/>
          <w:szCs w:val="32"/>
        </w:rPr>
        <w:t>Annexes</w:t>
      </w:r>
    </w:p>
    <w:p w14:paraId="49FB43B5" w14:textId="77777777" w:rsidR="00D7088A" w:rsidRPr="00D7088A" w:rsidRDefault="00D7088A" w:rsidP="00D7088A">
      <w:pPr>
        <w:shd w:val="clear" w:color="auto" w:fill="538135" w:themeFill="accent6" w:themeFillShade="BF"/>
        <w:rPr>
          <w:rFonts w:asciiTheme="minorHAnsi" w:hAnsiTheme="minorHAnsi" w:cstheme="minorHAnsi"/>
          <w:b/>
          <w:bCs/>
          <w:color w:val="FFFFFF" w:themeColor="background1"/>
          <w:sz w:val="26"/>
          <w:szCs w:val="26"/>
        </w:rPr>
      </w:pPr>
    </w:p>
    <w:p w14:paraId="6D79DE75" w14:textId="77777777" w:rsidR="00F25C6A" w:rsidRDefault="00F25C6A" w:rsidP="00AE6892">
      <w:pPr>
        <w:rPr>
          <w:rFonts w:asciiTheme="minorHAnsi" w:hAnsiTheme="minorHAnsi" w:cstheme="minorHAnsi"/>
          <w:sz w:val="22"/>
          <w:szCs w:val="22"/>
        </w:rPr>
      </w:pPr>
    </w:p>
    <w:p w14:paraId="002C64C2" w14:textId="230481AA" w:rsidR="00F235DC" w:rsidRDefault="00AE6892" w:rsidP="00F235DC">
      <w:pPr>
        <w:spacing w:line="259" w:lineRule="auto"/>
        <w:rPr>
          <w:rFonts w:asciiTheme="minorHAnsi" w:hAnsiTheme="minorHAnsi" w:cstheme="minorHAnsi"/>
          <w:sz w:val="22"/>
          <w:szCs w:val="22"/>
        </w:rPr>
      </w:pPr>
      <w:bookmarkStart w:id="2" w:name="_Hlk215606171"/>
      <w:r w:rsidRPr="00AE6892">
        <w:rPr>
          <w:rFonts w:asciiTheme="minorHAnsi" w:hAnsiTheme="minorHAnsi" w:cstheme="minorHAnsi"/>
          <w:sz w:val="22"/>
          <w:szCs w:val="22"/>
        </w:rPr>
        <w:t xml:space="preserve">Annex 1. </w:t>
      </w:r>
      <w:r w:rsidR="00F97275">
        <w:rPr>
          <w:rFonts w:asciiTheme="minorHAnsi" w:hAnsiTheme="minorHAnsi" w:cstheme="minorHAnsi"/>
          <w:sz w:val="22"/>
          <w:szCs w:val="22"/>
        </w:rPr>
        <w:t>Land Coordinates of the Proposed Site</w:t>
      </w:r>
    </w:p>
    <w:p w14:paraId="044D82CA" w14:textId="77973DD7" w:rsidR="00AE6892" w:rsidRPr="00AE6892" w:rsidRDefault="00AE6892" w:rsidP="00F235DC">
      <w:pPr>
        <w:spacing w:line="259" w:lineRule="auto"/>
        <w:rPr>
          <w:rFonts w:asciiTheme="minorHAnsi" w:hAnsiTheme="minorHAnsi" w:cstheme="minorHAnsi"/>
          <w:sz w:val="22"/>
          <w:szCs w:val="22"/>
        </w:rPr>
      </w:pPr>
      <w:r w:rsidRPr="00AE6892">
        <w:rPr>
          <w:rFonts w:asciiTheme="minorHAnsi" w:hAnsiTheme="minorHAnsi" w:cstheme="minorHAnsi"/>
          <w:sz w:val="22"/>
          <w:szCs w:val="22"/>
        </w:rPr>
        <w:t>Annex 2. Environmental and Social Screening Form</w:t>
      </w:r>
    </w:p>
    <w:p w14:paraId="2C9F23CD" w14:textId="365F4F54" w:rsidR="00AE6892" w:rsidRPr="00AE6892" w:rsidRDefault="00AE6892" w:rsidP="00AE6892">
      <w:pPr>
        <w:rPr>
          <w:rFonts w:asciiTheme="minorHAnsi" w:hAnsiTheme="minorHAnsi" w:cstheme="minorHAnsi"/>
          <w:sz w:val="22"/>
          <w:szCs w:val="22"/>
        </w:rPr>
      </w:pPr>
      <w:r w:rsidRPr="00AE6892">
        <w:rPr>
          <w:rFonts w:asciiTheme="minorHAnsi" w:hAnsiTheme="minorHAnsi" w:cstheme="minorHAnsi"/>
          <w:sz w:val="22"/>
          <w:szCs w:val="22"/>
        </w:rPr>
        <w:t xml:space="preserve">Annex 3. </w:t>
      </w:r>
      <w:r w:rsidR="00F97275" w:rsidRPr="00AE6892">
        <w:rPr>
          <w:rFonts w:asciiTheme="minorHAnsi" w:hAnsiTheme="minorHAnsi" w:cstheme="minorHAnsi"/>
          <w:sz w:val="22"/>
          <w:szCs w:val="22"/>
        </w:rPr>
        <w:t>Maps and Architectural Diagrams</w:t>
      </w:r>
      <w:r w:rsidR="00F97275">
        <w:rPr>
          <w:rFonts w:asciiTheme="minorHAnsi" w:hAnsiTheme="minorHAnsi" w:cstheme="minorHAnsi"/>
          <w:sz w:val="22"/>
          <w:szCs w:val="22"/>
        </w:rPr>
        <w:t xml:space="preserve">        </w:t>
      </w:r>
      <w:bookmarkEnd w:id="2"/>
      <w:r w:rsidR="00F97275">
        <w:rPr>
          <w:rFonts w:asciiTheme="minorHAnsi" w:hAnsiTheme="minorHAnsi" w:cstheme="minorHAnsi"/>
          <w:sz w:val="22"/>
          <w:szCs w:val="22"/>
        </w:rPr>
        <w:t xml:space="preserve">                                         </w:t>
      </w:r>
    </w:p>
    <w:p w14:paraId="609229B9" w14:textId="0D673811" w:rsidR="00F235DC" w:rsidRPr="00AE6892" w:rsidRDefault="00AE6892" w:rsidP="00F235DC">
      <w:pPr>
        <w:spacing w:line="259" w:lineRule="auto"/>
        <w:rPr>
          <w:rFonts w:asciiTheme="minorHAnsi" w:hAnsiTheme="minorHAnsi" w:cstheme="minorHAnsi"/>
          <w:sz w:val="22"/>
          <w:szCs w:val="22"/>
        </w:rPr>
      </w:pPr>
      <w:r w:rsidRPr="00AE6892">
        <w:rPr>
          <w:rFonts w:asciiTheme="minorHAnsi" w:hAnsiTheme="minorHAnsi" w:cstheme="minorHAnsi"/>
          <w:sz w:val="22"/>
          <w:szCs w:val="22"/>
        </w:rPr>
        <w:t xml:space="preserve">Annex </w:t>
      </w:r>
      <w:r w:rsidR="00F97D5B">
        <w:rPr>
          <w:rFonts w:asciiTheme="minorHAnsi" w:hAnsiTheme="minorHAnsi" w:cstheme="minorHAnsi"/>
          <w:sz w:val="22"/>
          <w:szCs w:val="22"/>
        </w:rPr>
        <w:t>4</w:t>
      </w:r>
      <w:r w:rsidRPr="00AE6892">
        <w:rPr>
          <w:rFonts w:asciiTheme="minorHAnsi" w:hAnsiTheme="minorHAnsi" w:cstheme="minorHAnsi"/>
          <w:sz w:val="22"/>
          <w:szCs w:val="22"/>
        </w:rPr>
        <w:t xml:space="preserve">. </w:t>
      </w:r>
      <w:r w:rsidR="00F235DC" w:rsidRPr="00AE6892">
        <w:rPr>
          <w:rFonts w:asciiTheme="minorHAnsi" w:hAnsiTheme="minorHAnsi" w:cstheme="minorHAnsi"/>
          <w:sz w:val="22"/>
          <w:szCs w:val="22"/>
        </w:rPr>
        <w:t xml:space="preserve">EPA </w:t>
      </w:r>
      <w:r w:rsidR="000622DB">
        <w:rPr>
          <w:rFonts w:asciiTheme="minorHAnsi" w:hAnsiTheme="minorHAnsi" w:cstheme="minorHAnsi"/>
          <w:sz w:val="22"/>
          <w:szCs w:val="22"/>
        </w:rPr>
        <w:t>No Objection Certificate (NOC)</w:t>
      </w:r>
    </w:p>
    <w:p w14:paraId="780515C6" w14:textId="0BC71032" w:rsidR="00D51FAF" w:rsidRDefault="00AE6892" w:rsidP="00D51FAF">
      <w:pPr>
        <w:spacing w:line="259" w:lineRule="auto"/>
      </w:pPr>
      <w:r w:rsidRPr="00AE6892">
        <w:rPr>
          <w:rFonts w:asciiTheme="minorHAnsi" w:hAnsiTheme="minorHAnsi" w:cstheme="minorHAnsi"/>
          <w:sz w:val="22"/>
          <w:szCs w:val="22"/>
        </w:rPr>
        <w:t xml:space="preserve">Annex 5. </w:t>
      </w:r>
      <w:r w:rsidR="00D51FAF">
        <w:rPr>
          <w:rFonts w:asciiTheme="minorHAnsi" w:hAnsiTheme="minorHAnsi" w:cstheme="minorHAnsi"/>
          <w:sz w:val="22"/>
          <w:szCs w:val="22"/>
        </w:rPr>
        <w:t xml:space="preserve">Water Quality, Ambient </w:t>
      </w:r>
      <w:r w:rsidR="00D51FAF" w:rsidRPr="00AE6892">
        <w:rPr>
          <w:rFonts w:asciiTheme="minorHAnsi" w:hAnsiTheme="minorHAnsi" w:cstheme="minorHAnsi"/>
          <w:sz w:val="22"/>
          <w:szCs w:val="22"/>
        </w:rPr>
        <w:t>Air, Noise, test reports</w:t>
      </w:r>
      <w:r w:rsidR="00D51FAF">
        <w:t xml:space="preserve"> </w:t>
      </w:r>
    </w:p>
    <w:p w14:paraId="396E2124" w14:textId="4A6F07D0" w:rsidR="00AE6892" w:rsidRPr="00AE6892" w:rsidRDefault="00AE6892" w:rsidP="00AE6892">
      <w:pPr>
        <w:rPr>
          <w:rFonts w:asciiTheme="minorHAnsi" w:hAnsiTheme="minorHAnsi" w:cstheme="minorHAnsi"/>
          <w:sz w:val="22"/>
          <w:szCs w:val="22"/>
        </w:rPr>
      </w:pPr>
      <w:bookmarkStart w:id="3" w:name="_Hlk215606428"/>
      <w:r w:rsidRPr="00AE6892">
        <w:rPr>
          <w:rFonts w:asciiTheme="minorHAnsi" w:hAnsiTheme="minorHAnsi" w:cstheme="minorHAnsi"/>
          <w:sz w:val="22"/>
          <w:szCs w:val="22"/>
        </w:rPr>
        <w:t xml:space="preserve">Annex 6. </w:t>
      </w:r>
      <w:r w:rsidR="00D51FAF">
        <w:rPr>
          <w:rFonts w:asciiTheme="minorHAnsi" w:hAnsiTheme="minorHAnsi" w:cstheme="minorHAnsi"/>
          <w:sz w:val="22"/>
          <w:szCs w:val="22"/>
        </w:rPr>
        <w:t>Participants’ List of Stakeholders’ Consultation</w:t>
      </w:r>
    </w:p>
    <w:p w14:paraId="50FA3F23" w14:textId="724CD091" w:rsidR="00AE6892" w:rsidRPr="00AE6892" w:rsidRDefault="00AE6892" w:rsidP="00AE6892">
      <w:pPr>
        <w:rPr>
          <w:rFonts w:asciiTheme="minorHAnsi" w:hAnsiTheme="minorHAnsi" w:cstheme="minorHAnsi"/>
          <w:sz w:val="22"/>
          <w:szCs w:val="22"/>
        </w:rPr>
      </w:pPr>
      <w:r w:rsidRPr="00AE6892">
        <w:rPr>
          <w:rFonts w:asciiTheme="minorHAnsi" w:hAnsiTheme="minorHAnsi" w:cstheme="minorHAnsi"/>
          <w:sz w:val="22"/>
          <w:szCs w:val="22"/>
        </w:rPr>
        <w:t xml:space="preserve">Annex 7. Photos (with captions) of </w:t>
      </w:r>
      <w:r w:rsidR="00E542CD">
        <w:rPr>
          <w:rFonts w:asciiTheme="minorHAnsi" w:hAnsiTheme="minorHAnsi" w:cstheme="minorHAnsi"/>
          <w:sz w:val="22"/>
          <w:szCs w:val="22"/>
        </w:rPr>
        <w:t xml:space="preserve">the </w:t>
      </w:r>
      <w:r w:rsidRPr="00AE6892">
        <w:rPr>
          <w:rFonts w:asciiTheme="minorHAnsi" w:hAnsiTheme="minorHAnsi" w:cstheme="minorHAnsi"/>
          <w:sz w:val="22"/>
          <w:szCs w:val="22"/>
        </w:rPr>
        <w:t>Site and</w:t>
      </w:r>
      <w:r w:rsidR="004C2C92">
        <w:rPr>
          <w:rFonts w:asciiTheme="minorHAnsi" w:hAnsiTheme="minorHAnsi" w:cstheme="minorHAnsi"/>
          <w:sz w:val="22"/>
          <w:szCs w:val="22"/>
        </w:rPr>
        <w:t xml:space="preserve"> </w:t>
      </w:r>
      <w:r w:rsidR="00E542CD">
        <w:rPr>
          <w:rFonts w:asciiTheme="minorHAnsi" w:hAnsiTheme="minorHAnsi" w:cstheme="minorHAnsi"/>
          <w:sz w:val="22"/>
          <w:szCs w:val="22"/>
        </w:rPr>
        <w:t xml:space="preserve">the </w:t>
      </w:r>
      <w:r w:rsidRPr="00AE6892">
        <w:rPr>
          <w:rFonts w:asciiTheme="minorHAnsi" w:hAnsiTheme="minorHAnsi" w:cstheme="minorHAnsi"/>
          <w:sz w:val="22"/>
          <w:szCs w:val="22"/>
        </w:rPr>
        <w:t>Consultations</w:t>
      </w:r>
    </w:p>
    <w:p w14:paraId="260B7729" w14:textId="3C15C2D2" w:rsidR="00D51FAF" w:rsidRDefault="00AE6892" w:rsidP="00AC021A">
      <w:pPr>
        <w:spacing w:line="259" w:lineRule="auto"/>
        <w:rPr>
          <w:rFonts w:asciiTheme="minorHAnsi" w:hAnsiTheme="minorHAnsi" w:cstheme="minorHAnsi"/>
          <w:sz w:val="22"/>
          <w:szCs w:val="22"/>
        </w:rPr>
      </w:pPr>
      <w:r w:rsidRPr="00AE6892">
        <w:rPr>
          <w:rFonts w:asciiTheme="minorHAnsi" w:hAnsiTheme="minorHAnsi" w:cstheme="minorHAnsi"/>
          <w:sz w:val="22"/>
          <w:szCs w:val="22"/>
        </w:rPr>
        <w:t xml:space="preserve">Annex 8: </w:t>
      </w:r>
      <w:r w:rsidR="00003338" w:rsidRPr="00003338">
        <w:rPr>
          <w:rFonts w:asciiTheme="minorHAnsi" w:hAnsiTheme="minorHAnsi" w:cstheme="minorHAnsi"/>
          <w:sz w:val="22"/>
          <w:szCs w:val="22"/>
        </w:rPr>
        <w:t xml:space="preserve">Labor Camp Management Details </w:t>
      </w:r>
    </w:p>
    <w:p w14:paraId="7AD97865" w14:textId="66B1CC29" w:rsidR="00F97275" w:rsidRDefault="00654A7A" w:rsidP="00AC021A">
      <w:pPr>
        <w:spacing w:line="259" w:lineRule="auto"/>
        <w:rPr>
          <w:rFonts w:asciiTheme="minorHAnsi" w:hAnsiTheme="minorHAnsi" w:cstheme="minorHAnsi"/>
          <w:sz w:val="22"/>
          <w:szCs w:val="22"/>
        </w:rPr>
      </w:pPr>
      <w:r w:rsidRPr="00AE6892">
        <w:rPr>
          <w:rFonts w:asciiTheme="minorHAnsi" w:hAnsiTheme="minorHAnsi" w:cstheme="minorHAnsi"/>
          <w:sz w:val="22"/>
          <w:szCs w:val="22"/>
        </w:rPr>
        <w:t xml:space="preserve">Annex </w:t>
      </w:r>
      <w:r w:rsidR="00B44199">
        <w:rPr>
          <w:rFonts w:asciiTheme="minorHAnsi" w:hAnsiTheme="minorHAnsi" w:cstheme="minorHAnsi"/>
          <w:sz w:val="22"/>
          <w:szCs w:val="22"/>
        </w:rPr>
        <w:t>9</w:t>
      </w:r>
      <w:r w:rsidRPr="00AE6892">
        <w:rPr>
          <w:rFonts w:asciiTheme="minorHAnsi" w:hAnsiTheme="minorHAnsi" w:cstheme="minorHAnsi"/>
          <w:sz w:val="22"/>
          <w:szCs w:val="22"/>
        </w:rPr>
        <w:t xml:space="preserve">: </w:t>
      </w:r>
      <w:r w:rsidR="00003338" w:rsidRPr="00003338">
        <w:rPr>
          <w:rFonts w:asciiTheme="minorHAnsi" w:hAnsiTheme="minorHAnsi" w:cstheme="minorHAnsi"/>
          <w:sz w:val="22"/>
          <w:szCs w:val="22"/>
        </w:rPr>
        <w:t>Components of Site Specific OH&amp;S Plan</w:t>
      </w:r>
    </w:p>
    <w:p w14:paraId="430545FF" w14:textId="0532BFA7" w:rsidR="00881DA3" w:rsidRDefault="00881DA3" w:rsidP="00AC021A">
      <w:pPr>
        <w:spacing w:line="259" w:lineRule="auto"/>
        <w:rPr>
          <w:rFonts w:asciiTheme="minorHAnsi" w:hAnsiTheme="minorHAnsi" w:cstheme="minorHAnsi"/>
          <w:sz w:val="22"/>
          <w:szCs w:val="22"/>
        </w:rPr>
      </w:pPr>
      <w:r>
        <w:rPr>
          <w:rFonts w:asciiTheme="minorHAnsi" w:hAnsiTheme="minorHAnsi" w:cstheme="minorHAnsi"/>
          <w:sz w:val="22"/>
          <w:szCs w:val="22"/>
        </w:rPr>
        <w:t>Anne</w:t>
      </w:r>
      <w:r w:rsidR="007B5E5B">
        <w:rPr>
          <w:rFonts w:asciiTheme="minorHAnsi" w:hAnsiTheme="minorHAnsi" w:cstheme="minorHAnsi"/>
          <w:sz w:val="22"/>
          <w:szCs w:val="22"/>
        </w:rPr>
        <w:t xml:space="preserve">x </w:t>
      </w:r>
      <w:r w:rsidR="00B44199">
        <w:rPr>
          <w:rFonts w:asciiTheme="minorHAnsi" w:hAnsiTheme="minorHAnsi" w:cstheme="minorHAnsi"/>
          <w:sz w:val="22"/>
          <w:szCs w:val="22"/>
        </w:rPr>
        <w:t>10</w:t>
      </w:r>
      <w:r w:rsidR="007B5E5B">
        <w:rPr>
          <w:rFonts w:asciiTheme="minorHAnsi" w:hAnsiTheme="minorHAnsi" w:cstheme="minorHAnsi"/>
          <w:sz w:val="22"/>
          <w:szCs w:val="22"/>
        </w:rPr>
        <w:t xml:space="preserve">: </w:t>
      </w:r>
      <w:r w:rsidR="00003338">
        <w:rPr>
          <w:rFonts w:asciiTheme="minorHAnsi" w:hAnsiTheme="minorHAnsi" w:cstheme="minorHAnsi"/>
          <w:sz w:val="22"/>
          <w:szCs w:val="22"/>
        </w:rPr>
        <w:t>KPRIISP Code of Conduct</w:t>
      </w:r>
    </w:p>
    <w:p w14:paraId="7D59D95B" w14:textId="77777777" w:rsidR="00003338" w:rsidRDefault="00003338" w:rsidP="008D399B">
      <w:pPr>
        <w:spacing w:line="259" w:lineRule="auto"/>
        <w:rPr>
          <w:rFonts w:asciiTheme="minorHAnsi" w:hAnsiTheme="minorHAnsi" w:cstheme="minorHAnsi"/>
          <w:sz w:val="22"/>
          <w:szCs w:val="22"/>
        </w:rPr>
      </w:pPr>
      <w:bookmarkStart w:id="4" w:name="_Hlk215605540"/>
      <w:bookmarkEnd w:id="3"/>
      <w:r>
        <w:rPr>
          <w:rFonts w:asciiTheme="minorHAnsi" w:hAnsiTheme="minorHAnsi" w:cstheme="minorHAnsi"/>
          <w:sz w:val="22"/>
          <w:szCs w:val="22"/>
        </w:rPr>
        <w:t xml:space="preserve">Annex 11: </w:t>
      </w:r>
      <w:bookmarkEnd w:id="4"/>
      <w:r w:rsidRPr="00AE6892">
        <w:rPr>
          <w:rFonts w:asciiTheme="minorHAnsi" w:hAnsiTheme="minorHAnsi" w:cstheme="minorHAnsi"/>
          <w:sz w:val="22"/>
          <w:szCs w:val="22"/>
        </w:rPr>
        <w:t>Sample Monitoring Checklist</w:t>
      </w:r>
    </w:p>
    <w:p w14:paraId="7624E9BA" w14:textId="77777777" w:rsidR="00003338" w:rsidRPr="00AE6892" w:rsidRDefault="00003338" w:rsidP="008D399B">
      <w:pPr>
        <w:rPr>
          <w:rFonts w:asciiTheme="minorHAnsi" w:hAnsiTheme="minorHAnsi" w:cstheme="minorHAnsi"/>
          <w:sz w:val="22"/>
          <w:szCs w:val="22"/>
        </w:rPr>
      </w:pPr>
      <w:r>
        <w:rPr>
          <w:rFonts w:asciiTheme="minorHAnsi" w:hAnsiTheme="minorHAnsi" w:cstheme="minorHAnsi"/>
          <w:sz w:val="22"/>
          <w:szCs w:val="22"/>
        </w:rPr>
        <w:t xml:space="preserve">Annex 12: </w:t>
      </w:r>
      <w:r w:rsidRPr="00AE6892">
        <w:rPr>
          <w:rFonts w:asciiTheme="minorHAnsi" w:hAnsiTheme="minorHAnsi" w:cstheme="minorHAnsi"/>
          <w:sz w:val="22"/>
          <w:szCs w:val="22"/>
        </w:rPr>
        <w:t>Incident Reporting Format (ESIRT) Form</w:t>
      </w:r>
    </w:p>
    <w:p w14:paraId="01276BFA" w14:textId="77777777" w:rsidR="00003338" w:rsidRDefault="00003338" w:rsidP="00003338">
      <w:pPr>
        <w:spacing w:after="160" w:line="259" w:lineRule="auto"/>
        <w:rPr>
          <w:rFonts w:asciiTheme="minorHAnsi" w:hAnsiTheme="minorHAnsi" w:cstheme="minorHAnsi"/>
          <w:sz w:val="22"/>
          <w:szCs w:val="22"/>
        </w:rPr>
      </w:pPr>
    </w:p>
    <w:p w14:paraId="3236F28F" w14:textId="54713E1E" w:rsidR="00F25C6A" w:rsidRDefault="00F25C6A">
      <w:pPr>
        <w:spacing w:after="160" w:line="259" w:lineRule="auto"/>
      </w:pPr>
      <w:r>
        <w:br w:type="page"/>
      </w:r>
    </w:p>
    <w:p w14:paraId="2980805E" w14:textId="1788EF0F" w:rsidR="00F25C6A" w:rsidRPr="006E4748" w:rsidRDefault="00F25C6A" w:rsidP="006E4748">
      <w:pPr>
        <w:shd w:val="clear" w:color="auto" w:fill="538135" w:themeFill="accent6" w:themeFillShade="BF"/>
        <w:jc w:val="center"/>
        <w:rPr>
          <w:rFonts w:asciiTheme="minorHAnsi" w:hAnsiTheme="minorHAnsi" w:cstheme="minorHAnsi"/>
          <w:b/>
          <w:bCs/>
          <w:color w:val="FFFFFF" w:themeColor="background1"/>
          <w:sz w:val="32"/>
          <w:szCs w:val="32"/>
        </w:rPr>
      </w:pPr>
      <w:r w:rsidRPr="006E4748">
        <w:rPr>
          <w:rFonts w:asciiTheme="minorHAnsi" w:hAnsiTheme="minorHAnsi" w:cstheme="minorHAnsi"/>
          <w:b/>
          <w:bCs/>
          <w:color w:val="FFFFFF" w:themeColor="background1"/>
          <w:sz w:val="32"/>
          <w:szCs w:val="32"/>
        </w:rPr>
        <w:lastRenderedPageBreak/>
        <w:t>List of A</w:t>
      </w:r>
      <w:r w:rsidR="00A6094A" w:rsidRPr="006E4748">
        <w:rPr>
          <w:rFonts w:asciiTheme="minorHAnsi" w:hAnsiTheme="minorHAnsi" w:cstheme="minorHAnsi"/>
          <w:b/>
          <w:bCs/>
          <w:color w:val="FFFFFF" w:themeColor="background1"/>
          <w:sz w:val="32"/>
          <w:szCs w:val="32"/>
        </w:rPr>
        <w:t>cronyms</w:t>
      </w:r>
    </w:p>
    <w:p w14:paraId="7E90E407" w14:textId="77777777" w:rsidR="00D7088A" w:rsidRPr="00D7088A" w:rsidRDefault="00D7088A" w:rsidP="00D7088A">
      <w:pPr>
        <w:shd w:val="clear" w:color="auto" w:fill="538135" w:themeFill="accent6" w:themeFillShade="BF"/>
        <w:rPr>
          <w:rFonts w:asciiTheme="minorHAnsi" w:hAnsiTheme="minorHAnsi" w:cstheme="minorHAnsi"/>
          <w:b/>
          <w:bCs/>
          <w:i/>
          <w:iCs/>
          <w:color w:val="FFFFFF" w:themeColor="background1"/>
          <w:sz w:val="28"/>
          <w:szCs w:val="28"/>
        </w:rPr>
      </w:pPr>
    </w:p>
    <w:p w14:paraId="641FB984" w14:textId="1DFCFD84" w:rsidR="00F25C6A" w:rsidRPr="00617CCA" w:rsidRDefault="00F25C6A" w:rsidP="00F25C6A">
      <w:pPr>
        <w:spacing w:before="120" w:after="120"/>
        <w:rPr>
          <w:rFonts w:asciiTheme="minorHAnsi" w:hAnsiTheme="minorHAnsi" w:cstheme="minorHAnsi"/>
          <w:sz w:val="22"/>
        </w:rPr>
      </w:pPr>
      <w:r w:rsidRPr="00617CCA">
        <w:rPr>
          <w:rFonts w:asciiTheme="minorHAnsi" w:hAnsiTheme="minorHAnsi" w:cstheme="minorHAnsi"/>
          <w:sz w:val="22"/>
        </w:rPr>
        <w:t xml:space="preserve">Communication &amp; Works Department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 xml:space="preserve"> C&amp;W Department</w:t>
      </w:r>
    </w:p>
    <w:p w14:paraId="41493549" w14:textId="77777777" w:rsidR="00C30316" w:rsidRPr="00617CCA" w:rsidRDefault="00C30316" w:rsidP="00C30316">
      <w:pPr>
        <w:spacing w:before="120" w:after="120"/>
        <w:rPr>
          <w:rFonts w:asciiTheme="minorHAnsi" w:hAnsiTheme="minorHAnsi" w:cstheme="minorHAnsi"/>
          <w:sz w:val="22"/>
        </w:rPr>
      </w:pPr>
      <w:r w:rsidRPr="00617CCA">
        <w:rPr>
          <w:rFonts w:asciiTheme="minorHAnsi" w:hAnsiTheme="minorHAnsi" w:cstheme="minorHAnsi"/>
          <w:sz w:val="22"/>
        </w:rPr>
        <w:t xml:space="preserve">Construction Contractors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 xml:space="preserve"> CC </w:t>
      </w:r>
    </w:p>
    <w:p w14:paraId="5D75232F" w14:textId="1DF6D0CE" w:rsidR="00C30316" w:rsidRDefault="00C30316" w:rsidP="00F25C6A">
      <w:pPr>
        <w:spacing w:before="120" w:after="120"/>
        <w:rPr>
          <w:rFonts w:asciiTheme="minorHAnsi" w:hAnsiTheme="minorHAnsi" w:cstheme="minorHAnsi"/>
          <w:color w:val="000000"/>
          <w:sz w:val="22"/>
        </w:rPr>
      </w:pPr>
      <w:r>
        <w:rPr>
          <w:rFonts w:asciiTheme="minorHAnsi" w:hAnsiTheme="minorHAnsi" w:cstheme="minorHAnsi"/>
          <w:color w:val="000000"/>
          <w:sz w:val="22"/>
        </w:rPr>
        <w:t>Contractor Environmental and Social Management Plan                               CESMP</w:t>
      </w:r>
    </w:p>
    <w:p w14:paraId="301CEFD2" w14:textId="71D3A68D" w:rsidR="00F25C6A" w:rsidRPr="00617CCA" w:rsidRDefault="00F25C6A" w:rsidP="00F25C6A">
      <w:pPr>
        <w:spacing w:before="120" w:after="120"/>
        <w:rPr>
          <w:rFonts w:asciiTheme="minorHAnsi" w:hAnsiTheme="minorHAnsi" w:cstheme="minorHAnsi"/>
          <w:color w:val="000000"/>
          <w:sz w:val="22"/>
        </w:rPr>
      </w:pPr>
      <w:r w:rsidRPr="00617CCA">
        <w:rPr>
          <w:rFonts w:asciiTheme="minorHAnsi" w:hAnsiTheme="minorHAnsi" w:cstheme="minorHAnsi"/>
          <w:color w:val="000000"/>
          <w:sz w:val="22"/>
        </w:rPr>
        <w:t xml:space="preserve">Environmental Engineer                                                    </w:t>
      </w:r>
      <w:r w:rsidR="00617CCA">
        <w:rPr>
          <w:rFonts w:asciiTheme="minorHAnsi" w:hAnsiTheme="minorHAnsi" w:cstheme="minorHAnsi"/>
          <w:color w:val="000000"/>
          <w:sz w:val="22"/>
        </w:rPr>
        <w:tab/>
      </w:r>
      <w:r w:rsidR="00617CCA">
        <w:rPr>
          <w:rFonts w:asciiTheme="minorHAnsi" w:hAnsiTheme="minorHAnsi" w:cstheme="minorHAnsi"/>
          <w:color w:val="000000"/>
          <w:sz w:val="22"/>
        </w:rPr>
        <w:tab/>
      </w:r>
      <w:r w:rsidR="00617CCA">
        <w:rPr>
          <w:rFonts w:asciiTheme="minorHAnsi" w:hAnsiTheme="minorHAnsi" w:cstheme="minorHAnsi"/>
          <w:color w:val="000000"/>
          <w:sz w:val="22"/>
        </w:rPr>
        <w:tab/>
      </w:r>
      <w:r w:rsidRPr="00617CCA">
        <w:rPr>
          <w:rFonts w:asciiTheme="minorHAnsi" w:hAnsiTheme="minorHAnsi" w:cstheme="minorHAnsi"/>
          <w:color w:val="000000"/>
          <w:sz w:val="22"/>
        </w:rPr>
        <w:t xml:space="preserve">EE  </w:t>
      </w:r>
    </w:p>
    <w:p w14:paraId="61291039" w14:textId="6865163C" w:rsidR="00F25C6A" w:rsidRPr="00617CCA" w:rsidRDefault="00F25C6A" w:rsidP="00F25C6A">
      <w:pPr>
        <w:spacing w:before="120" w:after="120"/>
        <w:rPr>
          <w:rFonts w:asciiTheme="minorHAnsi" w:hAnsiTheme="minorHAnsi" w:cstheme="minorHAnsi"/>
          <w:sz w:val="22"/>
        </w:rPr>
      </w:pPr>
      <w:r w:rsidRPr="00617CCA">
        <w:rPr>
          <w:rStyle w:val="Strong"/>
          <w:rFonts w:asciiTheme="minorHAnsi" w:eastAsiaTheme="majorEastAsia" w:hAnsiTheme="minorHAnsi" w:cstheme="minorHAnsi"/>
          <w:b w:val="0"/>
          <w:bCs w:val="0"/>
          <w:sz w:val="22"/>
        </w:rPr>
        <w:t xml:space="preserve">Environmental Impact Assessment                                 </w:t>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EIA</w:t>
      </w:r>
      <w:r w:rsidRPr="00617CCA">
        <w:rPr>
          <w:rFonts w:asciiTheme="minorHAnsi" w:hAnsiTheme="minorHAnsi" w:cstheme="minorHAnsi"/>
          <w:sz w:val="22"/>
        </w:rPr>
        <w:t xml:space="preserve"> </w:t>
      </w:r>
      <w:r w:rsidRPr="00617CCA">
        <w:rPr>
          <w:rFonts w:asciiTheme="minorHAnsi" w:hAnsiTheme="minorHAnsi" w:cstheme="minorHAnsi"/>
          <w:color w:val="000000"/>
          <w:sz w:val="22"/>
        </w:rPr>
        <w:t xml:space="preserve">                                              </w:t>
      </w:r>
    </w:p>
    <w:p w14:paraId="7F6038BD" w14:textId="2D0F60DD" w:rsidR="00F25C6A" w:rsidRPr="00617CCA" w:rsidRDefault="00C30316" w:rsidP="00F25C6A">
      <w:pPr>
        <w:spacing w:before="120" w:after="120"/>
      </w:pPr>
      <w:r>
        <w:rPr>
          <w:rStyle w:val="Strong"/>
          <w:rFonts w:asciiTheme="minorHAnsi" w:eastAsiaTheme="majorEastAsia" w:hAnsiTheme="minorHAnsi" w:cstheme="minorHAnsi"/>
          <w:b w:val="0"/>
          <w:bCs w:val="0"/>
          <w:sz w:val="22"/>
        </w:rPr>
        <w:t>Environmental</w:t>
      </w:r>
      <w:r w:rsidR="00F25C6A" w:rsidRPr="00617CCA">
        <w:rPr>
          <w:rStyle w:val="Strong"/>
          <w:rFonts w:asciiTheme="minorHAnsi" w:eastAsiaTheme="majorEastAsia" w:hAnsiTheme="minorHAnsi" w:cstheme="minorHAnsi"/>
          <w:b w:val="0"/>
          <w:bCs w:val="0"/>
          <w:sz w:val="22"/>
        </w:rPr>
        <w:t xml:space="preserve"> Protection Agency                                      </w:t>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F25C6A" w:rsidRPr="00617CCA">
        <w:rPr>
          <w:rStyle w:val="Strong"/>
          <w:rFonts w:asciiTheme="minorHAnsi" w:eastAsiaTheme="majorEastAsia" w:hAnsiTheme="minorHAnsi" w:cstheme="minorHAnsi"/>
          <w:b w:val="0"/>
          <w:bCs w:val="0"/>
          <w:sz w:val="22"/>
        </w:rPr>
        <w:t>EPA</w:t>
      </w:r>
    </w:p>
    <w:p w14:paraId="296DA94A" w14:textId="389D26E8" w:rsidR="00F25C6A" w:rsidRPr="00617CCA" w:rsidRDefault="00F25C6A" w:rsidP="00F25C6A">
      <w:pPr>
        <w:spacing w:before="120" w:after="120"/>
        <w:rPr>
          <w:rStyle w:val="Strong"/>
          <w:rFonts w:asciiTheme="minorHAnsi" w:eastAsiaTheme="majorEastAsia" w:hAnsiTheme="minorHAnsi" w:cstheme="minorHAnsi"/>
          <w:b w:val="0"/>
          <w:bCs w:val="0"/>
          <w:sz w:val="22"/>
        </w:rPr>
      </w:pPr>
      <w:r w:rsidRPr="00617CCA">
        <w:rPr>
          <w:rStyle w:val="Strong"/>
          <w:rFonts w:asciiTheme="minorHAnsi" w:eastAsiaTheme="majorEastAsia" w:hAnsiTheme="minorHAnsi" w:cstheme="minorHAnsi"/>
          <w:b w:val="0"/>
          <w:bCs w:val="0"/>
          <w:sz w:val="22"/>
        </w:rPr>
        <w:t xml:space="preserve">Environmental Protection Ordinance                             </w:t>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 xml:space="preserve">EPO </w:t>
      </w:r>
    </w:p>
    <w:p w14:paraId="6F0454D2" w14:textId="505B6CC4" w:rsidR="00F25C6A" w:rsidRPr="00617CCA" w:rsidRDefault="00F25C6A" w:rsidP="00F25C6A">
      <w:pPr>
        <w:spacing w:before="120" w:after="120"/>
        <w:rPr>
          <w:rStyle w:val="Strong"/>
          <w:rFonts w:asciiTheme="minorHAnsi" w:eastAsiaTheme="majorEastAsia" w:hAnsiTheme="minorHAnsi" w:cstheme="minorHAnsi"/>
          <w:b w:val="0"/>
          <w:bCs w:val="0"/>
          <w:sz w:val="22"/>
        </w:rPr>
      </w:pPr>
      <w:r w:rsidRPr="00617CCA">
        <w:rPr>
          <w:rStyle w:val="Strong"/>
          <w:rFonts w:asciiTheme="minorHAnsi" w:eastAsiaTheme="majorEastAsia" w:hAnsiTheme="minorHAnsi" w:cstheme="minorHAnsi"/>
          <w:b w:val="0"/>
          <w:bCs w:val="0"/>
          <w:sz w:val="22"/>
        </w:rPr>
        <w:t xml:space="preserve">Environmental and Social Framework                            </w:t>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ESF</w:t>
      </w:r>
    </w:p>
    <w:p w14:paraId="1436ED6F" w14:textId="04A4F6B9" w:rsidR="00F25C6A" w:rsidRPr="00617CCA" w:rsidRDefault="00F25C6A" w:rsidP="00F25C6A">
      <w:pPr>
        <w:spacing w:before="120" w:after="120"/>
        <w:rPr>
          <w:rStyle w:val="Strong"/>
          <w:rFonts w:asciiTheme="minorHAnsi" w:eastAsiaTheme="majorEastAsia" w:hAnsiTheme="minorHAnsi" w:cstheme="minorHAnsi"/>
          <w:b w:val="0"/>
          <w:bCs w:val="0"/>
          <w:sz w:val="22"/>
        </w:rPr>
      </w:pPr>
      <w:r w:rsidRPr="00617CCA">
        <w:rPr>
          <w:rFonts w:asciiTheme="minorHAnsi" w:hAnsiTheme="minorHAnsi" w:cstheme="minorHAnsi"/>
          <w:sz w:val="22"/>
        </w:rPr>
        <w:t>Environmental</w:t>
      </w:r>
      <w:r w:rsidRPr="00617CCA">
        <w:rPr>
          <w:rFonts w:asciiTheme="minorHAnsi" w:hAnsiTheme="minorHAnsi" w:cstheme="minorHAnsi"/>
          <w:color w:val="000000"/>
          <w:sz w:val="22"/>
        </w:rPr>
        <w:t xml:space="preserve"> and Social Management Plan                </w:t>
      </w:r>
      <w:r w:rsidR="00617CCA">
        <w:rPr>
          <w:rFonts w:asciiTheme="minorHAnsi" w:hAnsiTheme="minorHAnsi" w:cstheme="minorHAnsi"/>
          <w:color w:val="000000"/>
          <w:sz w:val="22"/>
        </w:rPr>
        <w:tab/>
      </w:r>
      <w:r w:rsidR="00617CCA">
        <w:rPr>
          <w:rFonts w:asciiTheme="minorHAnsi" w:hAnsiTheme="minorHAnsi" w:cstheme="minorHAnsi"/>
          <w:color w:val="000000"/>
          <w:sz w:val="22"/>
        </w:rPr>
        <w:tab/>
      </w:r>
      <w:r w:rsidR="00617CCA">
        <w:rPr>
          <w:rFonts w:asciiTheme="minorHAnsi" w:hAnsiTheme="minorHAnsi" w:cstheme="minorHAnsi"/>
          <w:color w:val="000000"/>
          <w:sz w:val="22"/>
        </w:rPr>
        <w:tab/>
      </w:r>
      <w:r w:rsidRPr="00617CCA">
        <w:rPr>
          <w:rFonts w:asciiTheme="minorHAnsi" w:hAnsiTheme="minorHAnsi" w:cstheme="minorHAnsi"/>
          <w:sz w:val="22"/>
        </w:rPr>
        <w:t xml:space="preserve">ESMP </w:t>
      </w:r>
    </w:p>
    <w:p w14:paraId="1A3F7998" w14:textId="693AF83D" w:rsidR="00F25C6A" w:rsidRPr="00617CCA" w:rsidRDefault="00F25C6A" w:rsidP="00F25C6A">
      <w:pPr>
        <w:spacing w:before="120" w:after="120"/>
        <w:rPr>
          <w:rStyle w:val="Strong"/>
          <w:rFonts w:asciiTheme="minorHAnsi" w:eastAsiaTheme="majorEastAsia" w:hAnsiTheme="minorHAnsi" w:cstheme="minorHAnsi"/>
          <w:b w:val="0"/>
          <w:bCs w:val="0"/>
          <w:sz w:val="22"/>
        </w:rPr>
      </w:pPr>
      <w:r w:rsidRPr="00617CCA">
        <w:rPr>
          <w:rStyle w:val="Strong"/>
          <w:rFonts w:asciiTheme="minorHAnsi" w:eastAsiaTheme="majorEastAsia" w:hAnsiTheme="minorHAnsi" w:cstheme="minorHAnsi"/>
          <w:b w:val="0"/>
          <w:bCs w:val="0"/>
          <w:sz w:val="22"/>
        </w:rPr>
        <w:t xml:space="preserve">Environmental and Social Standards                              </w:t>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ESS</w:t>
      </w:r>
    </w:p>
    <w:p w14:paraId="10286D86" w14:textId="0CED64C8" w:rsidR="00F25C6A" w:rsidRPr="00617CCA" w:rsidRDefault="00F25C6A" w:rsidP="00F25C6A">
      <w:pPr>
        <w:spacing w:before="120" w:after="120"/>
        <w:rPr>
          <w:rFonts w:asciiTheme="minorHAnsi" w:hAnsiTheme="minorHAnsi" w:cstheme="minorHAnsi"/>
          <w:sz w:val="22"/>
        </w:rPr>
      </w:pPr>
      <w:r w:rsidRPr="00617CCA">
        <w:rPr>
          <w:rFonts w:asciiTheme="minorHAnsi" w:hAnsiTheme="minorHAnsi" w:cstheme="minorHAnsi"/>
          <w:sz w:val="22"/>
        </w:rPr>
        <w:t xml:space="preserve">Federally </w:t>
      </w:r>
      <w:r w:rsidR="00C30316">
        <w:rPr>
          <w:rFonts w:asciiTheme="minorHAnsi" w:hAnsiTheme="minorHAnsi" w:cstheme="minorHAnsi"/>
          <w:sz w:val="22"/>
        </w:rPr>
        <w:t>Administered</w:t>
      </w:r>
      <w:r w:rsidRPr="00617CCA">
        <w:rPr>
          <w:rFonts w:asciiTheme="minorHAnsi" w:hAnsiTheme="minorHAnsi" w:cstheme="minorHAnsi"/>
          <w:sz w:val="22"/>
        </w:rPr>
        <w:t xml:space="preserve"> Tribal Area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FATA</w:t>
      </w:r>
    </w:p>
    <w:p w14:paraId="79FE7515" w14:textId="4988F5DC" w:rsidR="00F25C6A" w:rsidRPr="00617CCA" w:rsidRDefault="00F25C6A" w:rsidP="00F25C6A">
      <w:pPr>
        <w:spacing w:before="120" w:after="120"/>
        <w:rPr>
          <w:rFonts w:asciiTheme="minorHAnsi" w:hAnsiTheme="minorHAnsi" w:cstheme="minorHAnsi"/>
          <w:sz w:val="22"/>
        </w:rPr>
      </w:pPr>
      <w:r w:rsidRPr="00617CCA">
        <w:rPr>
          <w:rFonts w:asciiTheme="minorHAnsi" w:hAnsiTheme="minorHAnsi" w:cstheme="minorHAnsi"/>
          <w:sz w:val="22"/>
        </w:rPr>
        <w:t xml:space="preserve">Frontier Regions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 xml:space="preserve">FRs </w:t>
      </w:r>
    </w:p>
    <w:p w14:paraId="31DEAACE" w14:textId="6F8DC854" w:rsidR="00F25C6A" w:rsidRPr="00617CCA" w:rsidRDefault="00F25C6A" w:rsidP="00F25C6A">
      <w:pPr>
        <w:spacing w:before="120" w:after="120"/>
        <w:rPr>
          <w:rFonts w:asciiTheme="minorHAnsi" w:hAnsiTheme="minorHAnsi" w:cstheme="minorHAnsi"/>
          <w:sz w:val="22"/>
        </w:rPr>
      </w:pPr>
      <w:r w:rsidRPr="00617CCA">
        <w:rPr>
          <w:rFonts w:asciiTheme="minorHAnsi" w:hAnsiTheme="minorHAnsi" w:cstheme="minorHAnsi"/>
          <w:sz w:val="22"/>
        </w:rPr>
        <w:t xml:space="preserve">General Environmental Assessment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GEA</w:t>
      </w:r>
    </w:p>
    <w:p w14:paraId="464B6432" w14:textId="721AE4F6" w:rsidR="00F25C6A" w:rsidRPr="00617CCA" w:rsidRDefault="00F25C6A" w:rsidP="00F25C6A">
      <w:pPr>
        <w:spacing w:before="120" w:after="120"/>
        <w:rPr>
          <w:rFonts w:asciiTheme="minorHAnsi" w:hAnsiTheme="minorHAnsi" w:cstheme="minorHAnsi"/>
          <w:sz w:val="22"/>
        </w:rPr>
      </w:pPr>
      <w:r w:rsidRPr="00617CCA">
        <w:rPr>
          <w:rFonts w:asciiTheme="minorHAnsi" w:hAnsiTheme="minorHAnsi" w:cstheme="minorHAnsi"/>
          <w:sz w:val="22"/>
        </w:rPr>
        <w:t xml:space="preserve">Government of Khyber Pakhtunkhwa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proofErr w:type="spellStart"/>
      <w:r w:rsidRPr="00617CCA">
        <w:rPr>
          <w:rFonts w:asciiTheme="minorHAnsi" w:hAnsiTheme="minorHAnsi" w:cstheme="minorHAnsi"/>
          <w:sz w:val="22"/>
        </w:rPr>
        <w:t>GoKP</w:t>
      </w:r>
      <w:proofErr w:type="spellEnd"/>
    </w:p>
    <w:p w14:paraId="554FB751" w14:textId="6763AE15" w:rsidR="00F25C6A" w:rsidRPr="00617CCA" w:rsidRDefault="00F25C6A" w:rsidP="00F25C6A">
      <w:pPr>
        <w:spacing w:before="120" w:after="120"/>
        <w:rPr>
          <w:rFonts w:asciiTheme="minorHAnsi" w:hAnsiTheme="minorHAnsi" w:cstheme="minorHAnsi"/>
          <w:sz w:val="22"/>
        </w:rPr>
      </w:pPr>
      <w:r w:rsidRPr="00617CCA">
        <w:rPr>
          <w:rFonts w:asciiTheme="minorHAnsi" w:hAnsiTheme="minorHAnsi" w:cstheme="minorHAnsi"/>
          <w:sz w:val="22"/>
        </w:rPr>
        <w:t xml:space="preserve">Government of Pakistan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 xml:space="preserve">GOP </w:t>
      </w:r>
    </w:p>
    <w:p w14:paraId="6E388081" w14:textId="49229DD2" w:rsidR="00F25C6A" w:rsidRPr="00617CCA" w:rsidRDefault="00F25C6A" w:rsidP="00F25C6A">
      <w:pPr>
        <w:spacing w:before="120" w:after="120"/>
        <w:rPr>
          <w:rFonts w:asciiTheme="minorHAnsi" w:hAnsiTheme="minorHAnsi" w:cstheme="minorHAnsi"/>
          <w:sz w:val="22"/>
        </w:rPr>
      </w:pPr>
      <w:r w:rsidRPr="00617CCA">
        <w:rPr>
          <w:rStyle w:val="Strong"/>
          <w:rFonts w:asciiTheme="minorHAnsi" w:eastAsiaTheme="majorEastAsia" w:hAnsiTheme="minorHAnsi" w:cstheme="minorHAnsi"/>
          <w:b w:val="0"/>
          <w:bCs w:val="0"/>
          <w:sz w:val="22"/>
        </w:rPr>
        <w:t xml:space="preserve">Grievance Redress Mechanism                                        </w:t>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GRM</w:t>
      </w:r>
      <w:r w:rsidRPr="00617CCA">
        <w:rPr>
          <w:rFonts w:asciiTheme="minorHAnsi" w:hAnsiTheme="minorHAnsi" w:cstheme="minorHAnsi"/>
          <w:sz w:val="22"/>
        </w:rPr>
        <w:t xml:space="preserve"> </w:t>
      </w:r>
    </w:p>
    <w:p w14:paraId="08A6CC27" w14:textId="72500717" w:rsidR="00F25C6A" w:rsidRPr="00617CCA" w:rsidRDefault="00F25C6A" w:rsidP="00F25C6A">
      <w:pPr>
        <w:spacing w:before="120" w:after="120"/>
      </w:pPr>
      <w:r w:rsidRPr="00617CCA">
        <w:rPr>
          <w:rStyle w:val="Strong"/>
          <w:rFonts w:asciiTheme="minorHAnsi" w:eastAsiaTheme="majorEastAsia" w:hAnsiTheme="minorHAnsi" w:cstheme="minorHAnsi"/>
          <w:b w:val="0"/>
          <w:bCs w:val="0"/>
          <w:sz w:val="22"/>
        </w:rPr>
        <w:t xml:space="preserve">Initial Environmental Examination                                  </w:t>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IEE</w:t>
      </w:r>
      <w:r w:rsidRPr="00617CCA">
        <w:rPr>
          <w:rFonts w:asciiTheme="minorHAnsi" w:hAnsiTheme="minorHAnsi" w:cstheme="minorHAnsi"/>
          <w:sz w:val="22"/>
        </w:rPr>
        <w:t xml:space="preserve"> </w:t>
      </w:r>
      <w:r w:rsidRPr="00617CCA">
        <w:t xml:space="preserve"> </w:t>
      </w:r>
    </w:p>
    <w:p w14:paraId="01F2AE3E" w14:textId="1BB7B1AC" w:rsidR="00F25C6A" w:rsidRPr="00617CCA" w:rsidRDefault="00F25C6A" w:rsidP="00F25C6A">
      <w:pPr>
        <w:spacing w:before="120" w:after="120"/>
        <w:rPr>
          <w:rStyle w:val="Strong"/>
          <w:rFonts w:asciiTheme="minorHAnsi" w:eastAsiaTheme="majorEastAsia" w:hAnsiTheme="minorHAnsi" w:cstheme="minorHAnsi"/>
          <w:b w:val="0"/>
          <w:bCs w:val="0"/>
          <w:sz w:val="22"/>
        </w:rPr>
      </w:pPr>
      <w:r w:rsidRPr="00617CCA">
        <w:rPr>
          <w:rStyle w:val="Strong"/>
          <w:rFonts w:asciiTheme="minorHAnsi" w:eastAsiaTheme="majorEastAsia" w:hAnsiTheme="minorHAnsi" w:cstheme="minorHAnsi"/>
          <w:b w:val="0"/>
          <w:bCs w:val="0"/>
          <w:sz w:val="22"/>
        </w:rPr>
        <w:t xml:space="preserve">Khyber Pakhtunkhwa                                                         </w:t>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KP</w:t>
      </w:r>
    </w:p>
    <w:p w14:paraId="56132B3B" w14:textId="1E75D821" w:rsidR="00F25C6A" w:rsidRPr="00617CCA" w:rsidRDefault="00F25C6A" w:rsidP="00F25C6A">
      <w:pPr>
        <w:spacing w:before="120" w:after="120"/>
      </w:pPr>
      <w:r w:rsidRPr="00617CCA">
        <w:rPr>
          <w:rFonts w:asciiTheme="minorHAnsi" w:hAnsiTheme="minorHAnsi" w:cstheme="minorHAnsi"/>
          <w:sz w:val="22"/>
        </w:rPr>
        <w:t xml:space="preserve">KP Rural Infrastructure and Institutional Support Project </w:t>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 xml:space="preserve">KPRIISP </w:t>
      </w:r>
    </w:p>
    <w:p w14:paraId="386E64CE" w14:textId="687AAF8E" w:rsidR="00F25C6A" w:rsidRPr="00617CCA" w:rsidRDefault="00F25C6A" w:rsidP="00F25C6A">
      <w:pPr>
        <w:spacing w:before="120" w:after="120"/>
        <w:rPr>
          <w:rFonts w:asciiTheme="minorHAnsi" w:hAnsiTheme="minorHAnsi" w:cstheme="minorHAnsi"/>
          <w:sz w:val="22"/>
        </w:rPr>
      </w:pPr>
      <w:r w:rsidRPr="00617CCA">
        <w:rPr>
          <w:rFonts w:asciiTheme="minorHAnsi" w:hAnsiTheme="minorHAnsi" w:cstheme="minorHAnsi"/>
          <w:sz w:val="22"/>
        </w:rPr>
        <w:t xml:space="preserve">Newly Merged Districts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 xml:space="preserve">NMDs </w:t>
      </w:r>
    </w:p>
    <w:p w14:paraId="7E1E12AA" w14:textId="6DED14A9" w:rsidR="00F25C6A" w:rsidRPr="00617CCA" w:rsidRDefault="00F25C6A" w:rsidP="00F25C6A">
      <w:pPr>
        <w:spacing w:before="120" w:after="120"/>
        <w:rPr>
          <w:rFonts w:asciiTheme="minorHAnsi" w:hAnsiTheme="minorHAnsi" w:cstheme="minorHAnsi"/>
          <w:sz w:val="22"/>
        </w:rPr>
      </w:pPr>
      <w:r w:rsidRPr="00617CCA">
        <w:rPr>
          <w:rFonts w:asciiTheme="minorHAnsi" w:hAnsiTheme="minorHAnsi" w:cstheme="minorHAnsi"/>
          <w:sz w:val="22"/>
        </w:rPr>
        <w:t xml:space="preserve">National Environmental Quality Standards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NEQS</w:t>
      </w:r>
    </w:p>
    <w:p w14:paraId="62BF102C" w14:textId="55817DD7" w:rsidR="00F25C6A" w:rsidRPr="00617CCA" w:rsidRDefault="00F25C6A" w:rsidP="00F25C6A">
      <w:pPr>
        <w:spacing w:before="120" w:after="120"/>
        <w:rPr>
          <w:rStyle w:val="Strong"/>
          <w:rFonts w:asciiTheme="minorHAnsi" w:eastAsiaTheme="majorEastAsia" w:hAnsiTheme="minorHAnsi" w:cstheme="minorHAnsi"/>
          <w:b w:val="0"/>
          <w:bCs w:val="0"/>
          <w:sz w:val="22"/>
        </w:rPr>
      </w:pPr>
      <w:r w:rsidRPr="00617CCA">
        <w:rPr>
          <w:rFonts w:asciiTheme="minorHAnsi" w:hAnsiTheme="minorHAnsi" w:cstheme="minorHAnsi"/>
          <w:sz w:val="22"/>
        </w:rPr>
        <w:t xml:space="preserve">Planning &amp; Development Department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P&amp;D Department</w:t>
      </w:r>
    </w:p>
    <w:p w14:paraId="56DC511C" w14:textId="668012B0" w:rsidR="00F25C6A" w:rsidRPr="00617CCA" w:rsidRDefault="00F25C6A" w:rsidP="00F25C6A">
      <w:pPr>
        <w:spacing w:before="120" w:after="120"/>
        <w:rPr>
          <w:rStyle w:val="Strong"/>
          <w:rFonts w:asciiTheme="minorHAnsi" w:eastAsiaTheme="majorEastAsia" w:hAnsiTheme="minorHAnsi" w:cstheme="minorHAnsi"/>
          <w:b w:val="0"/>
          <w:bCs w:val="0"/>
          <w:sz w:val="22"/>
        </w:rPr>
      </w:pPr>
      <w:r w:rsidRPr="00617CCA">
        <w:rPr>
          <w:rStyle w:val="Strong"/>
          <w:rFonts w:asciiTheme="minorHAnsi" w:eastAsiaTheme="majorEastAsia" w:hAnsiTheme="minorHAnsi" w:cstheme="minorHAnsi"/>
          <w:b w:val="0"/>
          <w:bCs w:val="0"/>
          <w:sz w:val="22"/>
        </w:rPr>
        <w:t xml:space="preserve">Pakistan Environmental Protection Act                         </w:t>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 xml:space="preserve">PEPA </w:t>
      </w:r>
    </w:p>
    <w:p w14:paraId="5D2072F1" w14:textId="38D04526" w:rsidR="00F25C6A" w:rsidRPr="00617CCA" w:rsidRDefault="00F25C6A" w:rsidP="00F25C6A">
      <w:pPr>
        <w:spacing w:before="120" w:after="120"/>
        <w:rPr>
          <w:rStyle w:val="oxzekf"/>
          <w:rFonts w:asciiTheme="minorHAnsi" w:eastAsiaTheme="majorEastAsia" w:hAnsiTheme="minorHAnsi" w:cstheme="minorHAnsi"/>
          <w:sz w:val="22"/>
          <w:shd w:val="clear" w:color="auto" w:fill="FFFFFF"/>
        </w:rPr>
      </w:pPr>
      <w:r w:rsidRPr="00617CCA">
        <w:rPr>
          <w:rStyle w:val="oxzekf"/>
          <w:rFonts w:asciiTheme="minorHAnsi" w:eastAsiaTheme="majorEastAsia" w:hAnsiTheme="minorHAnsi" w:cstheme="minorHAnsi"/>
          <w:sz w:val="22"/>
          <w:shd w:val="clear" w:color="auto" w:fill="FFFFFF"/>
        </w:rPr>
        <w:t xml:space="preserve">Pakistan Environment Protection Agency                     </w:t>
      </w:r>
      <w:r w:rsidR="00617CCA">
        <w:rPr>
          <w:rStyle w:val="oxzekf"/>
          <w:rFonts w:asciiTheme="minorHAnsi" w:eastAsiaTheme="majorEastAsia" w:hAnsiTheme="minorHAnsi" w:cstheme="minorHAnsi"/>
          <w:sz w:val="22"/>
          <w:shd w:val="clear" w:color="auto" w:fill="FFFFFF"/>
        </w:rPr>
        <w:tab/>
      </w:r>
      <w:r w:rsidR="00617CCA">
        <w:rPr>
          <w:rStyle w:val="oxzekf"/>
          <w:rFonts w:asciiTheme="minorHAnsi" w:eastAsiaTheme="majorEastAsia" w:hAnsiTheme="minorHAnsi" w:cstheme="minorHAnsi"/>
          <w:sz w:val="22"/>
          <w:shd w:val="clear" w:color="auto" w:fill="FFFFFF"/>
        </w:rPr>
        <w:tab/>
      </w:r>
      <w:r w:rsidR="00617CCA">
        <w:rPr>
          <w:rStyle w:val="oxzekf"/>
          <w:rFonts w:asciiTheme="minorHAnsi" w:eastAsiaTheme="majorEastAsia" w:hAnsiTheme="minorHAnsi" w:cstheme="minorHAnsi"/>
          <w:sz w:val="22"/>
          <w:shd w:val="clear" w:color="auto" w:fill="FFFFFF"/>
        </w:rPr>
        <w:tab/>
      </w:r>
      <w:r w:rsidRPr="00617CCA">
        <w:rPr>
          <w:rStyle w:val="oxzekf"/>
          <w:rFonts w:asciiTheme="minorHAnsi" w:eastAsiaTheme="majorEastAsia" w:hAnsiTheme="minorHAnsi" w:cstheme="minorHAnsi"/>
          <w:sz w:val="22"/>
          <w:shd w:val="clear" w:color="auto" w:fill="FFFFFF"/>
        </w:rPr>
        <w:t xml:space="preserve">Pak-EPA </w:t>
      </w:r>
    </w:p>
    <w:p w14:paraId="40E6643D" w14:textId="11EA5475" w:rsidR="00F25C6A" w:rsidRPr="00617CCA" w:rsidRDefault="00F25C6A" w:rsidP="00F25C6A">
      <w:pPr>
        <w:spacing w:before="120" w:after="120"/>
        <w:rPr>
          <w:rStyle w:val="oxzekf"/>
          <w:rFonts w:asciiTheme="minorHAnsi" w:eastAsiaTheme="majorEastAsia" w:hAnsiTheme="minorHAnsi" w:cstheme="minorHAnsi"/>
          <w:sz w:val="22"/>
          <w:shd w:val="clear" w:color="auto" w:fill="FFFFFF"/>
        </w:rPr>
      </w:pPr>
      <w:r w:rsidRPr="00617CCA">
        <w:rPr>
          <w:rFonts w:asciiTheme="minorHAnsi" w:hAnsiTheme="minorHAnsi" w:cstheme="minorHAnsi"/>
          <w:color w:val="000000"/>
          <w:sz w:val="22"/>
        </w:rPr>
        <w:t xml:space="preserve">Personal Protective Equipment                                      </w:t>
      </w:r>
      <w:r w:rsidR="00617CCA">
        <w:rPr>
          <w:rFonts w:asciiTheme="minorHAnsi" w:hAnsiTheme="minorHAnsi" w:cstheme="minorHAnsi"/>
          <w:color w:val="000000"/>
          <w:sz w:val="22"/>
        </w:rPr>
        <w:tab/>
      </w:r>
      <w:r w:rsidR="00617CCA">
        <w:rPr>
          <w:rFonts w:asciiTheme="minorHAnsi" w:hAnsiTheme="minorHAnsi" w:cstheme="minorHAnsi"/>
          <w:color w:val="000000"/>
          <w:sz w:val="22"/>
        </w:rPr>
        <w:tab/>
      </w:r>
      <w:r w:rsidR="00617CCA">
        <w:rPr>
          <w:rFonts w:asciiTheme="minorHAnsi" w:hAnsiTheme="minorHAnsi" w:cstheme="minorHAnsi"/>
          <w:color w:val="000000"/>
          <w:sz w:val="22"/>
        </w:rPr>
        <w:tab/>
      </w:r>
      <w:r w:rsidRPr="00617CCA">
        <w:rPr>
          <w:rFonts w:asciiTheme="minorHAnsi" w:hAnsiTheme="minorHAnsi" w:cstheme="minorHAnsi"/>
          <w:color w:val="000000"/>
          <w:sz w:val="22"/>
        </w:rPr>
        <w:t xml:space="preserve">PPEs </w:t>
      </w:r>
    </w:p>
    <w:p w14:paraId="61A04615" w14:textId="41638A82" w:rsidR="00F25C6A" w:rsidRPr="00617CCA" w:rsidRDefault="00F25C6A" w:rsidP="00F25C6A">
      <w:pPr>
        <w:spacing w:before="120" w:after="120"/>
        <w:rPr>
          <w:rFonts w:asciiTheme="minorHAnsi" w:hAnsiTheme="minorHAnsi" w:cstheme="minorHAnsi"/>
          <w:sz w:val="22"/>
        </w:rPr>
      </w:pPr>
      <w:r w:rsidRPr="00617CCA">
        <w:rPr>
          <w:rFonts w:asciiTheme="minorHAnsi" w:hAnsiTheme="minorHAnsi" w:cstheme="minorHAnsi"/>
          <w:sz w:val="22"/>
        </w:rPr>
        <w:t>Project Coordination &amp;</w:t>
      </w:r>
      <w:r w:rsidR="00CE67AD">
        <w:rPr>
          <w:rFonts w:asciiTheme="minorHAnsi" w:hAnsiTheme="minorHAnsi" w:cstheme="minorHAnsi"/>
          <w:sz w:val="22"/>
        </w:rPr>
        <w:t xml:space="preserve"> </w:t>
      </w:r>
      <w:r w:rsidRPr="00617CCA">
        <w:rPr>
          <w:rFonts w:asciiTheme="minorHAnsi" w:hAnsiTheme="minorHAnsi" w:cstheme="minorHAnsi"/>
          <w:sz w:val="22"/>
        </w:rPr>
        <w:t xml:space="preserve">Management Unit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 xml:space="preserve">PCMU </w:t>
      </w:r>
    </w:p>
    <w:p w14:paraId="5CAD903C" w14:textId="3D4F5418" w:rsidR="00F25C6A" w:rsidRPr="009B6AC8" w:rsidRDefault="00F25C6A" w:rsidP="009B6AC8">
      <w:pPr>
        <w:rPr>
          <w:rFonts w:asciiTheme="minorHAnsi" w:eastAsiaTheme="majorEastAsia" w:hAnsiTheme="minorHAnsi" w:cstheme="minorHAnsi"/>
          <w:sz w:val="22"/>
          <w:szCs w:val="22"/>
        </w:rPr>
      </w:pPr>
      <w:r w:rsidRPr="009B6AC8">
        <w:rPr>
          <w:rFonts w:asciiTheme="minorHAnsi" w:eastAsiaTheme="majorEastAsia" w:hAnsiTheme="minorHAnsi" w:cstheme="minorHAnsi"/>
          <w:sz w:val="22"/>
          <w:szCs w:val="22"/>
        </w:rPr>
        <w:t xml:space="preserve">Project Director                                                          </w:t>
      </w:r>
      <w:r w:rsidR="00617CCA" w:rsidRPr="009B6AC8">
        <w:rPr>
          <w:rFonts w:asciiTheme="minorHAnsi" w:eastAsiaTheme="majorEastAsia" w:hAnsiTheme="minorHAnsi" w:cstheme="minorHAnsi"/>
          <w:sz w:val="22"/>
          <w:szCs w:val="22"/>
        </w:rPr>
        <w:tab/>
      </w:r>
      <w:r w:rsidR="00617CCA" w:rsidRPr="009B6AC8">
        <w:rPr>
          <w:rFonts w:asciiTheme="minorHAnsi" w:eastAsiaTheme="majorEastAsia" w:hAnsiTheme="minorHAnsi" w:cstheme="minorHAnsi"/>
          <w:sz w:val="22"/>
          <w:szCs w:val="22"/>
        </w:rPr>
        <w:tab/>
      </w:r>
      <w:r w:rsidR="00617CCA" w:rsidRPr="009B6AC8">
        <w:rPr>
          <w:rFonts w:asciiTheme="minorHAnsi" w:eastAsiaTheme="majorEastAsia" w:hAnsiTheme="minorHAnsi" w:cstheme="minorHAnsi"/>
          <w:sz w:val="22"/>
          <w:szCs w:val="22"/>
        </w:rPr>
        <w:tab/>
      </w:r>
      <w:r w:rsidR="009B6AC8">
        <w:rPr>
          <w:rFonts w:asciiTheme="minorHAnsi" w:eastAsiaTheme="majorEastAsia" w:hAnsiTheme="minorHAnsi" w:cstheme="minorHAnsi"/>
          <w:sz w:val="22"/>
          <w:szCs w:val="22"/>
        </w:rPr>
        <w:tab/>
      </w:r>
      <w:r w:rsidRPr="009B6AC8">
        <w:rPr>
          <w:rFonts w:asciiTheme="minorHAnsi" w:eastAsiaTheme="majorEastAsia" w:hAnsiTheme="minorHAnsi" w:cstheme="minorHAnsi"/>
          <w:sz w:val="22"/>
          <w:szCs w:val="22"/>
        </w:rPr>
        <w:t>PD</w:t>
      </w:r>
    </w:p>
    <w:p w14:paraId="09832A43" w14:textId="73E616C9" w:rsidR="00F25C6A" w:rsidRPr="00617CCA" w:rsidRDefault="00F25C6A" w:rsidP="00F25C6A">
      <w:pPr>
        <w:spacing w:before="120" w:after="120"/>
        <w:rPr>
          <w:rFonts w:asciiTheme="minorHAnsi" w:hAnsiTheme="minorHAnsi" w:cstheme="minorHAnsi"/>
          <w:sz w:val="22"/>
        </w:rPr>
      </w:pPr>
      <w:r w:rsidRPr="00617CCA">
        <w:rPr>
          <w:rStyle w:val="Strong"/>
          <w:rFonts w:asciiTheme="minorHAnsi" w:eastAsiaTheme="majorEastAsia" w:hAnsiTheme="minorHAnsi" w:cstheme="minorHAnsi"/>
          <w:b w:val="0"/>
          <w:bCs w:val="0"/>
          <w:sz w:val="22"/>
        </w:rPr>
        <w:t xml:space="preserve">Project Implementation Unit                                            </w:t>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00617CCA">
        <w:rPr>
          <w:rStyle w:val="Strong"/>
          <w:rFonts w:asciiTheme="minorHAnsi" w:eastAsiaTheme="majorEastAsia" w:hAnsiTheme="minorHAnsi" w:cstheme="minorHAnsi"/>
          <w:b w:val="0"/>
          <w:bCs w:val="0"/>
          <w:sz w:val="22"/>
        </w:rPr>
        <w:tab/>
      </w:r>
      <w:r w:rsidRPr="00617CCA">
        <w:rPr>
          <w:rFonts w:asciiTheme="minorHAnsi" w:hAnsiTheme="minorHAnsi" w:cstheme="minorHAnsi"/>
          <w:sz w:val="22"/>
        </w:rPr>
        <w:t>PIU</w:t>
      </w:r>
    </w:p>
    <w:p w14:paraId="07F9055D" w14:textId="4EE5C43B" w:rsidR="00F25C6A" w:rsidRPr="00617CCA" w:rsidRDefault="00F25C6A" w:rsidP="00F25C6A">
      <w:pPr>
        <w:spacing w:before="120" w:after="120"/>
        <w:rPr>
          <w:rFonts w:asciiTheme="minorHAnsi" w:hAnsiTheme="minorHAnsi" w:cstheme="minorHAnsi"/>
          <w:sz w:val="22"/>
        </w:rPr>
      </w:pPr>
      <w:r w:rsidRPr="00617CCA">
        <w:rPr>
          <w:rFonts w:asciiTheme="minorHAnsi" w:hAnsiTheme="minorHAnsi" w:cstheme="minorHAnsi"/>
          <w:sz w:val="22"/>
        </w:rPr>
        <w:t xml:space="preserve">Pakistani Rupees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PKR</w:t>
      </w:r>
    </w:p>
    <w:p w14:paraId="774F7D06" w14:textId="6A53D61D" w:rsidR="00F25C6A" w:rsidRPr="00617CCA" w:rsidRDefault="00F25C6A" w:rsidP="00F25C6A">
      <w:r w:rsidRPr="00617CCA">
        <w:rPr>
          <w:rFonts w:asciiTheme="minorHAnsi" w:hAnsiTheme="minorHAnsi" w:cstheme="minorHAnsi"/>
          <w:sz w:val="22"/>
        </w:rPr>
        <w:t xml:space="preserve">Supervision Consultants                                                   </w:t>
      </w:r>
      <w:r w:rsidR="00617CCA">
        <w:rPr>
          <w:rFonts w:asciiTheme="minorHAnsi" w:hAnsiTheme="minorHAnsi" w:cstheme="minorHAnsi"/>
          <w:sz w:val="22"/>
        </w:rPr>
        <w:tab/>
      </w:r>
      <w:r w:rsidR="00617CCA">
        <w:rPr>
          <w:rFonts w:asciiTheme="minorHAnsi" w:hAnsiTheme="minorHAnsi" w:cstheme="minorHAnsi"/>
          <w:sz w:val="22"/>
        </w:rPr>
        <w:tab/>
      </w:r>
      <w:r w:rsidR="00617CCA">
        <w:rPr>
          <w:rFonts w:asciiTheme="minorHAnsi" w:hAnsiTheme="minorHAnsi" w:cstheme="minorHAnsi"/>
          <w:sz w:val="22"/>
        </w:rPr>
        <w:tab/>
      </w:r>
      <w:r w:rsidRPr="00617CCA">
        <w:rPr>
          <w:rFonts w:asciiTheme="minorHAnsi" w:hAnsiTheme="minorHAnsi" w:cstheme="minorHAnsi"/>
          <w:sz w:val="22"/>
        </w:rPr>
        <w:t xml:space="preserve">SC </w:t>
      </w:r>
    </w:p>
    <w:p w14:paraId="3318DAD2" w14:textId="67CED808" w:rsidR="00FB53EA" w:rsidRPr="00C32F3A" w:rsidRDefault="00F25C6A" w:rsidP="00C32F3A">
      <w:pPr>
        <w:spacing w:after="160" w:line="259" w:lineRule="auto"/>
        <w:rPr>
          <w:rFonts w:ascii="Calibri" w:hAnsi="Calibri" w:cstheme="majorBidi"/>
          <w:b/>
          <w:color w:val="000000" w:themeColor="text1"/>
          <w:szCs w:val="32"/>
        </w:rPr>
      </w:pPr>
      <w:r>
        <w:rPr>
          <w:rFonts w:ascii="Calibri" w:hAnsi="Calibri" w:cstheme="majorBidi"/>
          <w:b/>
          <w:color w:val="000000" w:themeColor="text1"/>
          <w:szCs w:val="32"/>
        </w:rPr>
        <w:br w:type="page"/>
      </w:r>
    </w:p>
    <w:p w14:paraId="5C0577EA" w14:textId="47F8E93E" w:rsidR="00EF3A3C" w:rsidRPr="00B86EA2" w:rsidRDefault="00EF3A3C" w:rsidP="00A370B4">
      <w:pPr>
        <w:pStyle w:val="Heading1"/>
        <w:rPr>
          <w:rFonts w:eastAsia="Times New Roman"/>
          <w:b w:val="0"/>
          <w:i/>
          <w:iCs/>
          <w:color w:val="4472C4" w:themeColor="accent1"/>
        </w:rPr>
      </w:pPr>
      <w:bookmarkStart w:id="5" w:name="_Toc202441520"/>
      <w:bookmarkStart w:id="6" w:name="_Toc219969851"/>
      <w:r w:rsidRPr="00B86EA2">
        <w:rPr>
          <w:rFonts w:eastAsia="Times New Roman"/>
          <w:i/>
          <w:iCs/>
          <w:color w:val="4472C4" w:themeColor="accent1"/>
        </w:rPr>
        <w:lastRenderedPageBreak/>
        <w:t>Executive Summary</w:t>
      </w:r>
      <w:bookmarkEnd w:id="1"/>
      <w:bookmarkEnd w:id="5"/>
      <w:bookmarkEnd w:id="6"/>
    </w:p>
    <w:p w14:paraId="1D726FB4" w14:textId="600178AD" w:rsidR="00A83F8E" w:rsidRPr="00A83F8E" w:rsidRDefault="00D52838" w:rsidP="00A83F8E">
      <w:pPr>
        <w:spacing w:before="100" w:beforeAutospacing="1" w:after="100" w:afterAutospacing="1"/>
        <w:jc w:val="both"/>
        <w:rPr>
          <w:rFonts w:asciiTheme="minorHAnsi" w:hAnsiTheme="minorHAnsi" w:cstheme="minorHAnsi"/>
          <w:bCs/>
          <w:iCs/>
          <w:sz w:val="22"/>
          <w:szCs w:val="22"/>
        </w:rPr>
      </w:pPr>
      <w:r w:rsidRPr="00D52838">
        <w:rPr>
          <w:rFonts w:asciiTheme="minorHAnsi" w:hAnsiTheme="minorHAnsi" w:cstheme="minorHAnsi"/>
          <w:sz w:val="22"/>
          <w:szCs w:val="22"/>
        </w:rPr>
        <w:t>The Khyber Pakhtun</w:t>
      </w:r>
      <w:r w:rsidRPr="00117180">
        <w:rPr>
          <w:rFonts w:asciiTheme="minorHAnsi" w:hAnsiTheme="minorHAnsi" w:cstheme="minorHAnsi"/>
          <w:sz w:val="22"/>
          <w:szCs w:val="22"/>
        </w:rPr>
        <w:t xml:space="preserve">khwa Rural Infrastructure and Institutional Support Project (KPRIISP), funded by the World Bank, strengthens governance and service delivery in Pakistan’s historically underserved Newly Merged Districts (NMDs). It aligns with the Tribal Decade Strategy (2020–2030) to build citizen-centric institutions and uplift vulnerable groups, particularly women. </w:t>
      </w:r>
      <w:r w:rsidR="00A83F8E">
        <w:rPr>
          <w:rFonts w:asciiTheme="minorHAnsi" w:hAnsiTheme="minorHAnsi" w:cstheme="minorHAnsi"/>
          <w:sz w:val="22"/>
          <w:szCs w:val="22"/>
        </w:rPr>
        <w:t xml:space="preserve">The </w:t>
      </w:r>
      <w:r w:rsidRPr="00117180">
        <w:rPr>
          <w:rFonts w:asciiTheme="minorHAnsi" w:hAnsiTheme="minorHAnsi" w:cstheme="minorHAnsi"/>
          <w:sz w:val="22"/>
          <w:szCs w:val="22"/>
        </w:rPr>
        <w:t xml:space="preserve">subproject, </w:t>
      </w:r>
      <w:bookmarkStart w:id="7" w:name="_Hlk211947646"/>
      <w:r w:rsidR="003060D7" w:rsidRPr="00117180">
        <w:rPr>
          <w:rFonts w:asciiTheme="minorHAnsi" w:hAnsiTheme="minorHAnsi" w:cstheme="minorHAnsi"/>
          <w:bCs/>
          <w:iCs/>
          <w:sz w:val="22"/>
          <w:szCs w:val="22"/>
        </w:rPr>
        <w:t xml:space="preserve">the proposed new </w:t>
      </w:r>
      <w:r w:rsidR="00A83F8E" w:rsidRPr="00A83F8E">
        <w:rPr>
          <w:rFonts w:asciiTheme="minorHAnsi" w:hAnsiTheme="minorHAnsi" w:cstheme="minorHAnsi"/>
          <w:bCs/>
          <w:iCs/>
          <w:sz w:val="22"/>
          <w:szCs w:val="22"/>
        </w:rPr>
        <w:t>Tehsil complex</w:t>
      </w:r>
      <w:r w:rsidR="00200EE5">
        <w:rPr>
          <w:rFonts w:asciiTheme="minorHAnsi" w:hAnsiTheme="minorHAnsi" w:cstheme="minorHAnsi"/>
          <w:bCs/>
          <w:iCs/>
          <w:sz w:val="22"/>
          <w:szCs w:val="22"/>
        </w:rPr>
        <w:t>,</w:t>
      </w:r>
      <w:r w:rsidR="00A83F8E" w:rsidRPr="00A83F8E">
        <w:rPr>
          <w:rFonts w:asciiTheme="minorHAnsi" w:hAnsiTheme="minorHAnsi" w:cstheme="minorHAnsi"/>
          <w:bCs/>
          <w:iCs/>
          <w:sz w:val="22"/>
          <w:szCs w:val="22"/>
        </w:rPr>
        <w:t xml:space="preserve"> </w:t>
      </w:r>
      <w:r w:rsidR="00AB79B6">
        <w:rPr>
          <w:rFonts w:asciiTheme="minorHAnsi" w:hAnsiTheme="minorHAnsi" w:cstheme="minorHAnsi"/>
          <w:bCs/>
          <w:iCs/>
          <w:sz w:val="22"/>
          <w:szCs w:val="22"/>
        </w:rPr>
        <w:t>Mir Ali</w:t>
      </w:r>
      <w:r w:rsidR="00795587" w:rsidRPr="00117180">
        <w:rPr>
          <w:rFonts w:asciiTheme="minorHAnsi" w:hAnsiTheme="minorHAnsi" w:cstheme="minorHAnsi"/>
          <w:sz w:val="22"/>
          <w:szCs w:val="22"/>
        </w:rPr>
        <w:t>,</w:t>
      </w:r>
      <w:r w:rsidR="00200EE5">
        <w:rPr>
          <w:rFonts w:asciiTheme="minorHAnsi" w:hAnsiTheme="minorHAnsi" w:cstheme="minorHAnsi"/>
          <w:sz w:val="22"/>
          <w:szCs w:val="22"/>
        </w:rPr>
        <w:t xml:space="preserve"> District North Waziristan,</w:t>
      </w:r>
      <w:r w:rsidR="00881696" w:rsidRPr="00117180">
        <w:rPr>
          <w:rFonts w:asciiTheme="minorHAnsi" w:hAnsiTheme="minorHAnsi" w:cstheme="minorHAnsi"/>
          <w:sz w:val="22"/>
          <w:szCs w:val="22"/>
        </w:rPr>
        <w:t xml:space="preserve"> </w:t>
      </w:r>
      <w:r w:rsidRPr="00117180">
        <w:rPr>
          <w:rFonts w:asciiTheme="minorHAnsi" w:hAnsiTheme="minorHAnsi" w:cstheme="minorHAnsi"/>
          <w:sz w:val="22"/>
          <w:szCs w:val="22"/>
        </w:rPr>
        <w:t xml:space="preserve">will be </w:t>
      </w:r>
      <w:r w:rsidR="003060D7" w:rsidRPr="00117180">
        <w:rPr>
          <w:rFonts w:asciiTheme="minorHAnsi" w:hAnsiTheme="minorHAnsi" w:cstheme="minorHAnsi"/>
          <w:bCs/>
          <w:iCs/>
          <w:sz w:val="22"/>
          <w:szCs w:val="22"/>
        </w:rPr>
        <w:t xml:space="preserve">built </w:t>
      </w:r>
      <w:r w:rsidR="00A83F8E" w:rsidRPr="00A83F8E">
        <w:rPr>
          <w:rFonts w:asciiTheme="minorHAnsi" w:hAnsiTheme="minorHAnsi" w:cstheme="minorHAnsi"/>
          <w:bCs/>
          <w:iCs/>
          <w:sz w:val="22"/>
          <w:szCs w:val="22"/>
        </w:rPr>
        <w:t xml:space="preserve">on a total area of </w:t>
      </w:r>
      <w:r w:rsidR="00AB79B6">
        <w:rPr>
          <w:rFonts w:asciiTheme="minorHAnsi" w:hAnsiTheme="minorHAnsi" w:cstheme="minorHAnsi"/>
          <w:bCs/>
          <w:iCs/>
          <w:sz w:val="22"/>
          <w:szCs w:val="22"/>
        </w:rPr>
        <w:t>4</w:t>
      </w:r>
      <w:r w:rsidR="00200EE5">
        <w:rPr>
          <w:rFonts w:asciiTheme="minorHAnsi" w:hAnsiTheme="minorHAnsi" w:cstheme="minorHAnsi"/>
          <w:bCs/>
          <w:iCs/>
          <w:sz w:val="22"/>
          <w:szCs w:val="22"/>
        </w:rPr>
        <w:t>.</w:t>
      </w:r>
      <w:r w:rsidR="00AB79B6">
        <w:rPr>
          <w:rFonts w:asciiTheme="minorHAnsi" w:hAnsiTheme="minorHAnsi" w:cstheme="minorHAnsi"/>
          <w:bCs/>
          <w:iCs/>
          <w:sz w:val="22"/>
          <w:szCs w:val="22"/>
        </w:rPr>
        <w:t>3</w:t>
      </w:r>
      <w:r w:rsidR="00200EE5">
        <w:rPr>
          <w:rFonts w:asciiTheme="minorHAnsi" w:hAnsiTheme="minorHAnsi" w:cstheme="minorHAnsi"/>
          <w:bCs/>
          <w:iCs/>
          <w:sz w:val="22"/>
          <w:szCs w:val="22"/>
        </w:rPr>
        <w:t xml:space="preserve">8 </w:t>
      </w:r>
      <w:r w:rsidR="00710520" w:rsidRPr="00A83F8E">
        <w:rPr>
          <w:rFonts w:asciiTheme="minorHAnsi" w:hAnsiTheme="minorHAnsi" w:cstheme="minorHAnsi"/>
          <w:bCs/>
          <w:iCs/>
          <w:sz w:val="22"/>
          <w:szCs w:val="22"/>
        </w:rPr>
        <w:t>Kanals</w:t>
      </w:r>
      <w:r w:rsidR="00A83F8E" w:rsidRPr="00A83F8E">
        <w:rPr>
          <w:rFonts w:asciiTheme="minorHAnsi" w:hAnsiTheme="minorHAnsi" w:cstheme="minorHAnsi"/>
          <w:bCs/>
          <w:iCs/>
          <w:sz w:val="22"/>
          <w:szCs w:val="22"/>
        </w:rPr>
        <w:t xml:space="preserve"> of land </w:t>
      </w:r>
      <w:r w:rsidR="00200EE5">
        <w:rPr>
          <w:rFonts w:asciiTheme="minorHAnsi" w:hAnsiTheme="minorHAnsi" w:cstheme="minorHAnsi"/>
          <w:bCs/>
          <w:iCs/>
          <w:sz w:val="22"/>
          <w:szCs w:val="22"/>
        </w:rPr>
        <w:t xml:space="preserve">within </w:t>
      </w:r>
      <w:r w:rsidR="00FB209E" w:rsidRPr="00FB209E">
        <w:rPr>
          <w:rFonts w:asciiTheme="minorHAnsi" w:hAnsiTheme="minorHAnsi" w:cstheme="minorHAnsi"/>
          <w:bCs/>
          <w:iCs/>
          <w:sz w:val="22"/>
          <w:szCs w:val="22"/>
        </w:rPr>
        <w:t>the existing Government compound</w:t>
      </w:r>
      <w:r w:rsidR="00FB209E">
        <w:rPr>
          <w:rFonts w:asciiTheme="minorHAnsi" w:hAnsiTheme="minorHAnsi" w:cstheme="minorHAnsi"/>
          <w:bCs/>
          <w:iCs/>
          <w:sz w:val="22"/>
          <w:szCs w:val="22"/>
        </w:rPr>
        <w:t xml:space="preserve"> </w:t>
      </w:r>
      <w:r w:rsidRPr="00117180">
        <w:rPr>
          <w:rFonts w:asciiTheme="minorHAnsi" w:hAnsiTheme="minorHAnsi" w:cstheme="minorHAnsi"/>
          <w:sz w:val="22"/>
          <w:szCs w:val="22"/>
        </w:rPr>
        <w:t xml:space="preserve">to </w:t>
      </w:r>
      <w:r w:rsidR="00FB209E">
        <w:rPr>
          <w:rFonts w:asciiTheme="minorHAnsi" w:hAnsiTheme="minorHAnsi" w:cstheme="minorHAnsi"/>
          <w:sz w:val="22"/>
          <w:szCs w:val="22"/>
        </w:rPr>
        <w:t xml:space="preserve">fulfill </w:t>
      </w:r>
      <w:r w:rsidRPr="00117180">
        <w:rPr>
          <w:rFonts w:asciiTheme="minorHAnsi" w:hAnsiTheme="minorHAnsi" w:cstheme="minorHAnsi"/>
          <w:sz w:val="22"/>
          <w:szCs w:val="22"/>
        </w:rPr>
        <w:t xml:space="preserve">administrative </w:t>
      </w:r>
      <w:r w:rsidR="00620C40">
        <w:rPr>
          <w:rFonts w:asciiTheme="minorHAnsi" w:hAnsiTheme="minorHAnsi" w:cstheme="minorHAnsi"/>
          <w:sz w:val="22"/>
          <w:szCs w:val="22"/>
        </w:rPr>
        <w:t>o</w:t>
      </w:r>
      <w:r w:rsidR="00795587" w:rsidRPr="00117180">
        <w:rPr>
          <w:rFonts w:asciiTheme="minorHAnsi" w:hAnsiTheme="minorHAnsi" w:cstheme="minorHAnsi"/>
          <w:sz w:val="22"/>
          <w:szCs w:val="22"/>
        </w:rPr>
        <w:t xml:space="preserve">ffices </w:t>
      </w:r>
      <w:r w:rsidRPr="00117180">
        <w:rPr>
          <w:rFonts w:asciiTheme="minorHAnsi" w:hAnsiTheme="minorHAnsi" w:cstheme="minorHAnsi"/>
          <w:sz w:val="22"/>
          <w:szCs w:val="22"/>
        </w:rPr>
        <w:t xml:space="preserve">and residential </w:t>
      </w:r>
      <w:r w:rsidR="008531FA" w:rsidRPr="00117180">
        <w:rPr>
          <w:rFonts w:asciiTheme="minorHAnsi" w:hAnsiTheme="minorHAnsi" w:cstheme="minorHAnsi"/>
          <w:sz w:val="22"/>
          <w:szCs w:val="22"/>
        </w:rPr>
        <w:t xml:space="preserve">accommodation </w:t>
      </w:r>
      <w:r w:rsidR="00FB209E">
        <w:rPr>
          <w:rFonts w:asciiTheme="minorHAnsi" w:hAnsiTheme="minorHAnsi" w:cstheme="minorHAnsi"/>
          <w:sz w:val="22"/>
          <w:szCs w:val="22"/>
        </w:rPr>
        <w:t>needs of the present and future staff</w:t>
      </w:r>
      <w:r w:rsidR="00555D2E" w:rsidRPr="00555D2E">
        <w:rPr>
          <w:rFonts w:asciiTheme="minorHAnsi" w:hAnsiTheme="minorHAnsi" w:cstheme="minorHAnsi"/>
          <w:bCs/>
          <w:iCs/>
          <w:sz w:val="22"/>
          <w:szCs w:val="22"/>
        </w:rPr>
        <w:t xml:space="preserve">. </w:t>
      </w:r>
      <w:bookmarkEnd w:id="7"/>
      <w:r w:rsidRPr="00555D2E">
        <w:rPr>
          <w:rFonts w:asciiTheme="minorHAnsi" w:hAnsiTheme="minorHAnsi" w:cstheme="minorHAnsi"/>
          <w:sz w:val="22"/>
          <w:szCs w:val="22"/>
        </w:rPr>
        <w:t xml:space="preserve">The complex will </w:t>
      </w:r>
      <w:r w:rsidR="00A83F8E" w:rsidRPr="00A83F8E">
        <w:rPr>
          <w:rFonts w:asciiTheme="minorHAnsi" w:hAnsiTheme="minorHAnsi" w:cstheme="minorHAnsi"/>
          <w:bCs/>
          <w:iCs/>
          <w:sz w:val="22"/>
          <w:szCs w:val="22"/>
        </w:rPr>
        <w:t xml:space="preserve">consist of the Tehsil administration Offices </w:t>
      </w:r>
      <w:r w:rsidR="00200EE5">
        <w:rPr>
          <w:rFonts w:asciiTheme="minorHAnsi" w:hAnsiTheme="minorHAnsi" w:cstheme="minorHAnsi"/>
          <w:bCs/>
          <w:iCs/>
          <w:sz w:val="22"/>
          <w:szCs w:val="22"/>
        </w:rPr>
        <w:t xml:space="preserve">and </w:t>
      </w:r>
      <w:r w:rsidR="00A83F8E" w:rsidRPr="00A83F8E">
        <w:rPr>
          <w:rFonts w:asciiTheme="minorHAnsi" w:hAnsiTheme="minorHAnsi" w:cstheme="minorHAnsi"/>
          <w:bCs/>
          <w:iCs/>
          <w:sz w:val="22"/>
          <w:szCs w:val="22"/>
        </w:rPr>
        <w:t>residential apartments</w:t>
      </w:r>
      <w:r w:rsidR="00200EE5">
        <w:rPr>
          <w:rFonts w:asciiTheme="minorHAnsi" w:hAnsiTheme="minorHAnsi" w:cstheme="minorHAnsi"/>
          <w:bCs/>
          <w:iCs/>
          <w:sz w:val="22"/>
          <w:szCs w:val="22"/>
        </w:rPr>
        <w:t xml:space="preserve"> </w:t>
      </w:r>
      <w:r w:rsidR="00FB209E">
        <w:rPr>
          <w:rFonts w:asciiTheme="minorHAnsi" w:hAnsiTheme="minorHAnsi" w:cstheme="minorHAnsi"/>
          <w:bCs/>
          <w:iCs/>
          <w:sz w:val="22"/>
          <w:szCs w:val="22"/>
        </w:rPr>
        <w:t xml:space="preserve">for the staff. </w:t>
      </w:r>
      <w:r w:rsidR="00A83F8E" w:rsidRPr="00A83F8E">
        <w:rPr>
          <w:rFonts w:asciiTheme="minorHAnsi" w:hAnsiTheme="minorHAnsi" w:cstheme="minorHAnsi"/>
          <w:bCs/>
          <w:iCs/>
          <w:sz w:val="22"/>
          <w:szCs w:val="22"/>
        </w:rPr>
        <w:t xml:space="preserve"> </w:t>
      </w:r>
    </w:p>
    <w:p w14:paraId="2A1E2430" w14:textId="01F0AADE" w:rsidR="008B63ED" w:rsidRPr="008B63ED" w:rsidRDefault="008B63ED" w:rsidP="008B63ED">
      <w:pPr>
        <w:jc w:val="both"/>
        <w:rPr>
          <w:rFonts w:asciiTheme="minorHAnsi" w:hAnsiTheme="minorHAnsi" w:cstheme="minorHAnsi"/>
          <w:sz w:val="22"/>
          <w:szCs w:val="22"/>
        </w:rPr>
      </w:pPr>
      <w:r w:rsidRPr="008B63ED">
        <w:rPr>
          <w:rFonts w:asciiTheme="minorHAnsi" w:hAnsiTheme="minorHAnsi" w:cstheme="minorHAnsi"/>
          <w:sz w:val="22"/>
          <w:szCs w:val="22"/>
        </w:rPr>
        <w:t>Social challenges exist in Mir Ali Town, including low female literacy</w:t>
      </w:r>
      <w:r w:rsidR="00CF53F3">
        <w:rPr>
          <w:rFonts w:asciiTheme="minorHAnsi" w:hAnsiTheme="minorHAnsi" w:cstheme="minorHAnsi"/>
          <w:sz w:val="22"/>
          <w:szCs w:val="22"/>
        </w:rPr>
        <w:t>, inadequate health care facilities, and limited local economic opportunities</w:t>
      </w:r>
      <w:r w:rsidRPr="008B63ED">
        <w:rPr>
          <w:rFonts w:asciiTheme="minorHAnsi" w:hAnsiTheme="minorHAnsi" w:cstheme="minorHAnsi"/>
          <w:sz w:val="22"/>
          <w:szCs w:val="22"/>
        </w:rPr>
        <w:t xml:space="preserve">.  However, on the environmental side, things seem </w:t>
      </w:r>
      <w:r w:rsidR="001579FC">
        <w:rPr>
          <w:rFonts w:asciiTheme="minorHAnsi" w:hAnsiTheme="minorHAnsi" w:cstheme="minorHAnsi"/>
          <w:sz w:val="22"/>
          <w:szCs w:val="22"/>
        </w:rPr>
        <w:t>okay, as the water is safe to drink</w:t>
      </w:r>
      <w:r w:rsidRPr="008B63ED">
        <w:rPr>
          <w:rFonts w:asciiTheme="minorHAnsi" w:hAnsiTheme="minorHAnsi" w:cstheme="minorHAnsi"/>
          <w:sz w:val="22"/>
          <w:szCs w:val="22"/>
        </w:rPr>
        <w:t xml:space="preserve"> and the air quality is reasonable in the town.</w:t>
      </w:r>
    </w:p>
    <w:p w14:paraId="4DF9239D" w14:textId="77777777" w:rsidR="008B63ED" w:rsidRDefault="008B63ED" w:rsidP="00613CCD">
      <w:pPr>
        <w:jc w:val="both"/>
        <w:rPr>
          <w:rFonts w:asciiTheme="minorHAnsi" w:hAnsiTheme="minorHAnsi" w:cstheme="minorHAnsi"/>
          <w:sz w:val="22"/>
          <w:szCs w:val="22"/>
        </w:rPr>
      </w:pPr>
    </w:p>
    <w:p w14:paraId="51456832" w14:textId="337F7E89" w:rsidR="004B796B" w:rsidRPr="00942547" w:rsidRDefault="00D52838" w:rsidP="00613CCD">
      <w:pPr>
        <w:jc w:val="both"/>
        <w:rPr>
          <w:rFonts w:asciiTheme="minorHAnsi" w:hAnsiTheme="minorHAnsi" w:cstheme="minorHAnsi"/>
          <w:sz w:val="22"/>
          <w:szCs w:val="22"/>
        </w:rPr>
      </w:pPr>
      <w:r w:rsidRPr="00D52838">
        <w:rPr>
          <w:rFonts w:asciiTheme="minorHAnsi" w:hAnsiTheme="minorHAnsi" w:cstheme="minorHAnsi"/>
          <w:sz w:val="22"/>
          <w:szCs w:val="22"/>
        </w:rPr>
        <w:t>The ESMP ensures</w:t>
      </w:r>
      <w:r>
        <w:rPr>
          <w:rFonts w:asciiTheme="minorHAnsi" w:hAnsiTheme="minorHAnsi" w:cstheme="minorHAnsi"/>
          <w:sz w:val="22"/>
          <w:szCs w:val="22"/>
        </w:rPr>
        <w:t xml:space="preserve"> </w:t>
      </w:r>
      <w:r w:rsidRPr="00D52838">
        <w:rPr>
          <w:rFonts w:asciiTheme="minorHAnsi" w:hAnsiTheme="minorHAnsi" w:cstheme="minorHAnsi"/>
          <w:sz w:val="22"/>
          <w:szCs w:val="22"/>
        </w:rPr>
        <w:t>compliance with the World Bank’s Environmental and Social Framework</w:t>
      </w:r>
      <w:r w:rsidR="007A0E2D">
        <w:rPr>
          <w:rFonts w:asciiTheme="minorHAnsi" w:hAnsiTheme="minorHAnsi" w:cstheme="minorHAnsi"/>
          <w:sz w:val="22"/>
          <w:szCs w:val="22"/>
        </w:rPr>
        <w:t xml:space="preserve"> </w:t>
      </w:r>
      <w:r w:rsidR="007A0E2D" w:rsidRPr="007A0E2D">
        <w:rPr>
          <w:rFonts w:asciiTheme="minorHAnsi" w:hAnsiTheme="minorHAnsi" w:cstheme="minorHAnsi"/>
          <w:sz w:val="22"/>
          <w:szCs w:val="22"/>
        </w:rPr>
        <w:t>(ESF) and </w:t>
      </w:r>
      <w:r w:rsidR="00A83F8E">
        <w:rPr>
          <w:rFonts w:asciiTheme="minorHAnsi" w:hAnsiTheme="minorHAnsi" w:cstheme="minorHAnsi"/>
          <w:sz w:val="22"/>
          <w:szCs w:val="22"/>
        </w:rPr>
        <w:t>the KP’s Environmental Protection Act (2014</w:t>
      </w:r>
      <w:r w:rsidR="00710520">
        <w:rPr>
          <w:rFonts w:asciiTheme="minorHAnsi" w:hAnsiTheme="minorHAnsi" w:cstheme="minorHAnsi"/>
          <w:sz w:val="22"/>
          <w:szCs w:val="22"/>
        </w:rPr>
        <w:t>) and</w:t>
      </w:r>
      <w:r w:rsidR="00A83F8E">
        <w:rPr>
          <w:rFonts w:asciiTheme="minorHAnsi" w:hAnsiTheme="minorHAnsi" w:cstheme="minorHAnsi"/>
          <w:sz w:val="22"/>
          <w:szCs w:val="22"/>
        </w:rPr>
        <w:t xml:space="preserve"> adopts</w:t>
      </w:r>
      <w:r w:rsidR="007A0E2D" w:rsidRPr="007A0E2D">
        <w:rPr>
          <w:rFonts w:asciiTheme="minorHAnsi" w:hAnsiTheme="minorHAnsi" w:cstheme="minorHAnsi"/>
          <w:sz w:val="22"/>
          <w:szCs w:val="22"/>
        </w:rPr>
        <w:t xml:space="preserve"> proactive measures to mitigate risks.</w:t>
      </w:r>
      <w:r w:rsidR="007A0E2D">
        <w:rPr>
          <w:rFonts w:asciiTheme="minorHAnsi" w:hAnsiTheme="minorHAnsi" w:cstheme="minorHAnsi"/>
          <w:sz w:val="22"/>
          <w:szCs w:val="22"/>
        </w:rPr>
        <w:t xml:space="preserve"> </w:t>
      </w:r>
      <w:r w:rsidR="004B796B" w:rsidRPr="00942547">
        <w:rPr>
          <w:rFonts w:asciiTheme="minorHAnsi" w:hAnsiTheme="minorHAnsi" w:cstheme="minorHAnsi"/>
          <w:sz w:val="22"/>
          <w:szCs w:val="22"/>
        </w:rPr>
        <w:t>A stakeholder consultation</w:t>
      </w:r>
      <w:r w:rsidR="007A0E2D">
        <w:rPr>
          <w:rFonts w:asciiTheme="minorHAnsi" w:hAnsiTheme="minorHAnsi" w:cstheme="minorHAnsi"/>
          <w:sz w:val="22"/>
          <w:szCs w:val="22"/>
        </w:rPr>
        <w:t xml:space="preserve">, </w:t>
      </w:r>
      <w:r w:rsidR="007A0E2D" w:rsidRPr="00942547">
        <w:rPr>
          <w:rFonts w:asciiTheme="minorHAnsi" w:hAnsiTheme="minorHAnsi" w:cstheme="minorHAnsi"/>
          <w:sz w:val="22"/>
          <w:szCs w:val="22"/>
        </w:rPr>
        <w:t xml:space="preserve">involving key </w:t>
      </w:r>
      <w:r w:rsidR="00030511">
        <w:rPr>
          <w:rFonts w:asciiTheme="minorHAnsi" w:hAnsiTheme="minorHAnsi" w:cstheme="minorHAnsi"/>
          <w:sz w:val="22"/>
          <w:szCs w:val="22"/>
        </w:rPr>
        <w:t>Tehsil-level</w:t>
      </w:r>
      <w:r w:rsidR="00C566CE">
        <w:rPr>
          <w:rFonts w:asciiTheme="minorHAnsi" w:hAnsiTheme="minorHAnsi" w:cstheme="minorHAnsi"/>
          <w:sz w:val="22"/>
          <w:szCs w:val="22"/>
        </w:rPr>
        <w:t xml:space="preserve"> stakeholders, was held at the Tehsil level to evaluate</w:t>
      </w:r>
      <w:r w:rsidR="004B796B" w:rsidRPr="00942547">
        <w:rPr>
          <w:rFonts w:asciiTheme="minorHAnsi" w:hAnsiTheme="minorHAnsi" w:cstheme="minorHAnsi"/>
          <w:sz w:val="22"/>
          <w:szCs w:val="22"/>
        </w:rPr>
        <w:t xml:space="preserve"> the site's </w:t>
      </w:r>
      <w:r w:rsidR="004B796B" w:rsidRPr="00942547">
        <w:rPr>
          <w:rStyle w:val="Strong"/>
          <w:rFonts w:asciiTheme="minorHAnsi" w:eastAsiaTheme="majorEastAsia" w:hAnsiTheme="minorHAnsi" w:cstheme="minorHAnsi"/>
          <w:b w:val="0"/>
          <w:bCs w:val="0"/>
          <w:sz w:val="22"/>
          <w:szCs w:val="22"/>
        </w:rPr>
        <w:t>accessibility, safety, and sustainability</w:t>
      </w:r>
      <w:r w:rsidR="004B796B" w:rsidRPr="00942547">
        <w:rPr>
          <w:rFonts w:asciiTheme="minorHAnsi" w:hAnsiTheme="minorHAnsi" w:cstheme="minorHAnsi"/>
          <w:b/>
          <w:bCs/>
          <w:sz w:val="22"/>
          <w:szCs w:val="22"/>
        </w:rPr>
        <w:t>.</w:t>
      </w:r>
      <w:r w:rsidR="00613CCD">
        <w:rPr>
          <w:rFonts w:asciiTheme="minorHAnsi" w:hAnsiTheme="minorHAnsi" w:cstheme="minorHAnsi"/>
          <w:b/>
          <w:bCs/>
          <w:sz w:val="22"/>
          <w:szCs w:val="22"/>
        </w:rPr>
        <w:t xml:space="preserve"> </w:t>
      </w:r>
      <w:r w:rsidR="00B046A7" w:rsidRPr="00B046A7">
        <w:rPr>
          <w:rFonts w:asciiTheme="minorHAnsi" w:hAnsiTheme="minorHAnsi" w:cstheme="minorHAnsi"/>
          <w:sz w:val="22"/>
          <w:szCs w:val="22"/>
        </w:rPr>
        <w:t xml:space="preserve">Stakeholders suggested that laborers be properly vetted, housed in designated areas, and instructed to use separate access routes to avoid unnecessary interaction with families and women visiting the compound. They also stressed </w:t>
      </w:r>
      <w:r w:rsidR="00B046A7">
        <w:rPr>
          <w:rFonts w:asciiTheme="minorHAnsi" w:hAnsiTheme="minorHAnsi" w:cstheme="minorHAnsi"/>
          <w:sz w:val="22"/>
          <w:szCs w:val="22"/>
        </w:rPr>
        <w:t>the need to plant trees on the site, as it currently lacks them, to improve the area's aesthetics and environmental quality, and to establish</w:t>
      </w:r>
      <w:r w:rsidR="00B046A7" w:rsidRPr="00B046A7">
        <w:rPr>
          <w:rFonts w:asciiTheme="minorHAnsi" w:hAnsiTheme="minorHAnsi" w:cstheme="minorHAnsi"/>
          <w:sz w:val="22"/>
          <w:szCs w:val="22"/>
        </w:rPr>
        <w:t xml:space="preserve"> a well-organized one-window service hub where citizens can access administrative, legal, and public welfare services without unnecessary delays. They also emphasized the importance of including a First Aid room to address minor medical needs, particularly as the compound receives significant public footfall. </w:t>
      </w:r>
      <w:r w:rsidR="000E3456" w:rsidRPr="000E3456">
        <w:rPr>
          <w:rFonts w:asciiTheme="minorHAnsi" w:hAnsiTheme="minorHAnsi" w:cstheme="minorHAnsi"/>
          <w:sz w:val="22"/>
          <w:szCs w:val="22"/>
        </w:rPr>
        <w:t xml:space="preserve">Continuous </w:t>
      </w:r>
      <w:r w:rsidR="000E3456">
        <w:rPr>
          <w:rFonts w:asciiTheme="minorHAnsi" w:hAnsiTheme="minorHAnsi" w:cstheme="minorHAnsi"/>
          <w:sz w:val="22"/>
          <w:szCs w:val="22"/>
        </w:rPr>
        <w:t xml:space="preserve">stakeholder </w:t>
      </w:r>
      <w:r w:rsidR="000E3456" w:rsidRPr="000E3456">
        <w:rPr>
          <w:rFonts w:asciiTheme="minorHAnsi" w:hAnsiTheme="minorHAnsi" w:cstheme="minorHAnsi"/>
          <w:sz w:val="22"/>
          <w:szCs w:val="22"/>
        </w:rPr>
        <w:t>consultations via community briefings and a Grievance</w:t>
      </w:r>
      <w:r w:rsidR="000E3456">
        <w:rPr>
          <w:rFonts w:asciiTheme="minorHAnsi" w:hAnsiTheme="minorHAnsi" w:cstheme="minorHAnsi"/>
          <w:sz w:val="22"/>
          <w:szCs w:val="22"/>
        </w:rPr>
        <w:t xml:space="preserve"> </w:t>
      </w:r>
      <w:r w:rsidR="000E3456" w:rsidRPr="000E3456">
        <w:rPr>
          <w:rFonts w:asciiTheme="minorHAnsi" w:hAnsiTheme="minorHAnsi" w:cstheme="minorHAnsi"/>
          <w:sz w:val="22"/>
          <w:szCs w:val="22"/>
        </w:rPr>
        <w:t>Redress Mechanism (GRM) accessible via phone, email, or in-person (resolution within 15 days)</w:t>
      </w:r>
      <w:r w:rsidR="000E3456">
        <w:rPr>
          <w:rFonts w:asciiTheme="minorHAnsi" w:hAnsiTheme="minorHAnsi" w:cstheme="minorHAnsi"/>
          <w:sz w:val="22"/>
          <w:szCs w:val="22"/>
        </w:rPr>
        <w:t xml:space="preserve"> are part of the ESMP</w:t>
      </w:r>
      <w:r w:rsidR="000E3456" w:rsidRPr="000E3456">
        <w:rPr>
          <w:rFonts w:asciiTheme="minorHAnsi" w:hAnsiTheme="minorHAnsi" w:cstheme="minorHAnsi"/>
          <w:sz w:val="22"/>
          <w:szCs w:val="22"/>
        </w:rPr>
        <w:t>.</w:t>
      </w:r>
    </w:p>
    <w:p w14:paraId="3D4D3532" w14:textId="590264C9" w:rsidR="000E3456" w:rsidRDefault="000E3456" w:rsidP="00680DFF">
      <w:pPr>
        <w:pStyle w:val="NormalWeb"/>
        <w:jc w:val="both"/>
        <w:rPr>
          <w:rFonts w:asciiTheme="minorHAnsi" w:hAnsiTheme="minorHAnsi" w:cstheme="minorHAnsi"/>
          <w:sz w:val="22"/>
          <w:szCs w:val="22"/>
        </w:rPr>
      </w:pPr>
      <w:r>
        <w:rPr>
          <w:rFonts w:asciiTheme="minorHAnsi" w:hAnsiTheme="minorHAnsi" w:cstheme="minorHAnsi"/>
          <w:sz w:val="22"/>
          <w:szCs w:val="22"/>
        </w:rPr>
        <w:t>The ESMP provides a</w:t>
      </w:r>
      <w:r w:rsidR="002374E3" w:rsidRPr="002374E3">
        <w:rPr>
          <w:rFonts w:asciiTheme="minorHAnsi" w:hAnsiTheme="minorHAnsi" w:cstheme="minorHAnsi"/>
          <w:sz w:val="22"/>
          <w:szCs w:val="22"/>
        </w:rPr>
        <w:t xml:space="preserve"> structured framework for potential environmental and social risks, defining mitigation targets, assigning responsibilities, and ensuring adequate resource allocation. Key focus areas during the </w:t>
      </w:r>
      <w:r w:rsidR="002374E3" w:rsidRPr="00680DFF">
        <w:rPr>
          <w:rStyle w:val="Strong"/>
          <w:rFonts w:asciiTheme="minorHAnsi" w:eastAsiaTheme="majorEastAsia" w:hAnsiTheme="minorHAnsi" w:cstheme="minorHAnsi"/>
          <w:b w:val="0"/>
          <w:bCs w:val="0"/>
          <w:sz w:val="22"/>
          <w:szCs w:val="22"/>
        </w:rPr>
        <w:t>design/pre-construction phase</w:t>
      </w:r>
      <w:r w:rsidR="002374E3" w:rsidRPr="002374E3">
        <w:rPr>
          <w:rFonts w:asciiTheme="minorHAnsi" w:hAnsiTheme="minorHAnsi" w:cstheme="minorHAnsi"/>
          <w:sz w:val="22"/>
          <w:szCs w:val="22"/>
        </w:rPr>
        <w:t xml:space="preserve"> include compliance with seismic and structural design standards, sustainable drainage planning, solid waste management, and detailed health and safety measures. In the </w:t>
      </w:r>
      <w:r w:rsidR="002374E3" w:rsidRPr="00680DFF">
        <w:rPr>
          <w:rStyle w:val="Strong"/>
          <w:rFonts w:asciiTheme="minorHAnsi" w:eastAsiaTheme="majorEastAsia" w:hAnsiTheme="minorHAnsi" w:cstheme="minorHAnsi"/>
          <w:b w:val="0"/>
          <w:bCs w:val="0"/>
          <w:sz w:val="22"/>
          <w:szCs w:val="22"/>
        </w:rPr>
        <w:t>construction phase</w:t>
      </w:r>
      <w:r w:rsidR="002374E3" w:rsidRPr="002374E3">
        <w:rPr>
          <w:rFonts w:asciiTheme="minorHAnsi" w:hAnsiTheme="minorHAnsi" w:cstheme="minorHAnsi"/>
          <w:sz w:val="22"/>
          <w:szCs w:val="22"/>
        </w:rPr>
        <w:t xml:space="preserve">, </w:t>
      </w:r>
      <w:r w:rsidR="00D045EB">
        <w:rPr>
          <w:rFonts w:asciiTheme="minorHAnsi" w:hAnsiTheme="minorHAnsi" w:cstheme="minorHAnsi"/>
          <w:sz w:val="22"/>
          <w:szCs w:val="22"/>
        </w:rPr>
        <w:t xml:space="preserve">it </w:t>
      </w:r>
      <w:r w:rsidR="002374E3" w:rsidRPr="002374E3">
        <w:rPr>
          <w:rFonts w:asciiTheme="minorHAnsi" w:hAnsiTheme="minorHAnsi" w:cstheme="minorHAnsi"/>
          <w:sz w:val="22"/>
          <w:szCs w:val="22"/>
        </w:rPr>
        <w:t xml:space="preserve">addresses critical </w:t>
      </w:r>
      <w:bookmarkStart w:id="8" w:name="_Hlk202346585"/>
      <w:r w:rsidR="002374E3" w:rsidRPr="002374E3">
        <w:rPr>
          <w:rFonts w:asciiTheme="minorHAnsi" w:hAnsiTheme="minorHAnsi" w:cstheme="minorHAnsi"/>
          <w:sz w:val="22"/>
          <w:szCs w:val="22"/>
        </w:rPr>
        <w:t>concerns such as air and water pollution control, noise and vibration mitigation, soil conservation, traffic management, labor safety, communicable disease prevention, and preservation of flora and fauna.</w:t>
      </w:r>
      <w:r>
        <w:rPr>
          <w:rFonts w:asciiTheme="minorHAnsi" w:hAnsiTheme="minorHAnsi" w:cstheme="minorHAnsi"/>
          <w:sz w:val="22"/>
          <w:szCs w:val="22"/>
        </w:rPr>
        <w:t xml:space="preserve"> </w:t>
      </w:r>
      <w:bookmarkEnd w:id="8"/>
      <w:r>
        <w:rPr>
          <w:rFonts w:asciiTheme="minorHAnsi" w:hAnsiTheme="minorHAnsi" w:cstheme="minorHAnsi"/>
          <w:sz w:val="22"/>
          <w:szCs w:val="22"/>
        </w:rPr>
        <w:t xml:space="preserve">It </w:t>
      </w:r>
      <w:r w:rsidRPr="002374E3">
        <w:rPr>
          <w:rFonts w:asciiTheme="minorHAnsi" w:hAnsiTheme="minorHAnsi" w:cstheme="minorHAnsi"/>
          <w:sz w:val="22"/>
          <w:szCs w:val="22"/>
        </w:rPr>
        <w:t>emphasizes proactive planning, continual monitoring, and strict adherence to environmental safety protocols.</w:t>
      </w:r>
      <w:r>
        <w:rPr>
          <w:rFonts w:asciiTheme="minorHAnsi" w:hAnsiTheme="minorHAnsi" w:cstheme="minorHAnsi"/>
          <w:sz w:val="22"/>
          <w:szCs w:val="22"/>
        </w:rPr>
        <w:t xml:space="preserve"> </w:t>
      </w:r>
      <w:r w:rsidR="00680DFF">
        <w:rPr>
          <w:rFonts w:asciiTheme="minorHAnsi" w:hAnsiTheme="minorHAnsi" w:cstheme="minorHAnsi"/>
          <w:sz w:val="22"/>
          <w:szCs w:val="22"/>
        </w:rPr>
        <w:t xml:space="preserve"> </w:t>
      </w:r>
    </w:p>
    <w:p w14:paraId="3C834447" w14:textId="77777777" w:rsidR="005412BA" w:rsidRDefault="007E5F2C" w:rsidP="00D045EB">
      <w:pPr>
        <w:pStyle w:val="NormalWeb"/>
        <w:jc w:val="both"/>
        <w:rPr>
          <w:rFonts w:asciiTheme="minorHAnsi" w:hAnsiTheme="minorHAnsi" w:cstheme="minorHAnsi"/>
          <w:sz w:val="22"/>
          <w:szCs w:val="22"/>
        </w:rPr>
      </w:pPr>
      <w:r>
        <w:rPr>
          <w:rStyle w:val="Strong"/>
          <w:rFonts w:asciiTheme="minorHAnsi" w:eastAsiaTheme="majorEastAsia" w:hAnsiTheme="minorHAnsi" w:cstheme="minorHAnsi"/>
          <w:b w:val="0"/>
          <w:bCs w:val="0"/>
          <w:sz w:val="22"/>
          <w:szCs w:val="22"/>
        </w:rPr>
        <w:t xml:space="preserve">A </w:t>
      </w:r>
      <w:r w:rsidR="00680DFF" w:rsidRPr="00680DFF">
        <w:rPr>
          <w:rStyle w:val="Strong"/>
          <w:rFonts w:asciiTheme="minorHAnsi" w:eastAsiaTheme="majorEastAsia" w:hAnsiTheme="minorHAnsi" w:cstheme="minorHAnsi"/>
          <w:b w:val="0"/>
          <w:bCs w:val="0"/>
          <w:sz w:val="22"/>
          <w:szCs w:val="22"/>
        </w:rPr>
        <w:t>Capacity Building and Training</w:t>
      </w:r>
      <w:r w:rsidR="00680DFF" w:rsidRPr="00680DFF">
        <w:rPr>
          <w:rFonts w:asciiTheme="minorHAnsi" w:hAnsiTheme="minorHAnsi" w:cstheme="minorHAnsi"/>
          <w:sz w:val="22"/>
          <w:szCs w:val="22"/>
        </w:rPr>
        <w:t xml:space="preserve"> component </w:t>
      </w:r>
      <w:r>
        <w:rPr>
          <w:rFonts w:asciiTheme="minorHAnsi" w:hAnsiTheme="minorHAnsi" w:cstheme="minorHAnsi"/>
          <w:sz w:val="22"/>
          <w:szCs w:val="22"/>
        </w:rPr>
        <w:t xml:space="preserve">provides </w:t>
      </w:r>
      <w:r w:rsidR="00680DFF" w:rsidRPr="00680DFF">
        <w:rPr>
          <w:rFonts w:asciiTheme="minorHAnsi" w:hAnsiTheme="minorHAnsi" w:cstheme="minorHAnsi"/>
          <w:sz w:val="22"/>
          <w:szCs w:val="22"/>
        </w:rPr>
        <w:t xml:space="preserve">support </w:t>
      </w:r>
      <w:r>
        <w:rPr>
          <w:rFonts w:asciiTheme="minorHAnsi" w:hAnsiTheme="minorHAnsi" w:cstheme="minorHAnsi"/>
          <w:sz w:val="22"/>
          <w:szCs w:val="22"/>
        </w:rPr>
        <w:t xml:space="preserve">to the </w:t>
      </w:r>
      <w:r w:rsidR="00680DFF" w:rsidRPr="00680DFF">
        <w:rPr>
          <w:rFonts w:asciiTheme="minorHAnsi" w:hAnsiTheme="minorHAnsi" w:cstheme="minorHAnsi"/>
          <w:sz w:val="22"/>
          <w:szCs w:val="22"/>
        </w:rPr>
        <w:t>effective implementation of the E</w:t>
      </w:r>
      <w:r w:rsidR="005412BA">
        <w:rPr>
          <w:rFonts w:asciiTheme="minorHAnsi" w:hAnsiTheme="minorHAnsi" w:cstheme="minorHAnsi"/>
          <w:sz w:val="22"/>
          <w:szCs w:val="22"/>
        </w:rPr>
        <w:t>S</w:t>
      </w:r>
      <w:r w:rsidR="00680DFF" w:rsidRPr="00680DFF">
        <w:rPr>
          <w:rFonts w:asciiTheme="minorHAnsi" w:hAnsiTheme="minorHAnsi" w:cstheme="minorHAnsi"/>
          <w:sz w:val="22"/>
          <w:szCs w:val="22"/>
        </w:rPr>
        <w:t>MP by enhancing the skills and environmental awareness of project personnel. This includes targeted training programs for the contractor’s workforce and client-side professionals</w:t>
      </w:r>
      <w:r w:rsidR="005412BA">
        <w:rPr>
          <w:rFonts w:asciiTheme="minorHAnsi" w:hAnsiTheme="minorHAnsi" w:cstheme="minorHAnsi"/>
          <w:sz w:val="22"/>
          <w:szCs w:val="22"/>
        </w:rPr>
        <w:t>.</w:t>
      </w:r>
      <w:r w:rsidR="00680DFF" w:rsidRPr="00680DFF">
        <w:rPr>
          <w:rFonts w:asciiTheme="minorHAnsi" w:hAnsiTheme="minorHAnsi" w:cstheme="minorHAnsi"/>
          <w:sz w:val="22"/>
          <w:szCs w:val="22"/>
        </w:rPr>
        <w:t xml:space="preserve"> </w:t>
      </w:r>
      <w:r w:rsidR="005412BA">
        <w:rPr>
          <w:rFonts w:asciiTheme="minorHAnsi" w:hAnsiTheme="minorHAnsi" w:cstheme="minorHAnsi"/>
          <w:sz w:val="22"/>
          <w:szCs w:val="22"/>
        </w:rPr>
        <w:t>A</w:t>
      </w:r>
      <w:r w:rsidR="00680DFF" w:rsidRPr="00680DFF">
        <w:rPr>
          <w:rFonts w:asciiTheme="minorHAnsi" w:hAnsiTheme="minorHAnsi" w:cstheme="minorHAnsi"/>
          <w:sz w:val="22"/>
          <w:szCs w:val="22"/>
        </w:rPr>
        <w:t xml:space="preserve"> well-defined institutional framework that assigns clear roles and responsibilities across project stakeholders. The primary entities responsible include the </w:t>
      </w:r>
      <w:r w:rsidR="00680DFF" w:rsidRPr="00680DFF">
        <w:rPr>
          <w:rStyle w:val="Strong"/>
          <w:rFonts w:asciiTheme="minorHAnsi" w:eastAsiaTheme="majorEastAsia" w:hAnsiTheme="minorHAnsi" w:cstheme="minorHAnsi"/>
          <w:b w:val="0"/>
          <w:bCs w:val="0"/>
          <w:sz w:val="22"/>
          <w:szCs w:val="22"/>
        </w:rPr>
        <w:t>Project Implementation Unit (PIU)</w:t>
      </w:r>
      <w:r w:rsidR="00680DFF" w:rsidRPr="00680DFF">
        <w:rPr>
          <w:rFonts w:asciiTheme="minorHAnsi" w:hAnsiTheme="minorHAnsi" w:cstheme="minorHAnsi"/>
          <w:sz w:val="22"/>
          <w:szCs w:val="22"/>
        </w:rPr>
        <w:t xml:space="preserve">, the </w:t>
      </w:r>
      <w:r w:rsidR="00680DFF" w:rsidRPr="00680DFF">
        <w:rPr>
          <w:rStyle w:val="Strong"/>
          <w:rFonts w:asciiTheme="minorHAnsi" w:eastAsiaTheme="majorEastAsia" w:hAnsiTheme="minorHAnsi" w:cstheme="minorHAnsi"/>
          <w:b w:val="0"/>
          <w:bCs w:val="0"/>
          <w:sz w:val="22"/>
          <w:szCs w:val="22"/>
        </w:rPr>
        <w:t>Supervision Consultant’s Environmental Engineer</w:t>
      </w:r>
      <w:r w:rsidR="00680DFF" w:rsidRPr="00680DFF">
        <w:rPr>
          <w:rFonts w:asciiTheme="minorHAnsi" w:hAnsiTheme="minorHAnsi" w:cstheme="minorHAnsi"/>
          <w:sz w:val="22"/>
          <w:szCs w:val="22"/>
        </w:rPr>
        <w:t xml:space="preserve">, the </w:t>
      </w:r>
      <w:r w:rsidR="00680DFF" w:rsidRPr="00680DFF">
        <w:rPr>
          <w:rStyle w:val="Strong"/>
          <w:rFonts w:asciiTheme="minorHAnsi" w:eastAsiaTheme="majorEastAsia" w:hAnsiTheme="minorHAnsi" w:cstheme="minorHAnsi"/>
          <w:b w:val="0"/>
          <w:bCs w:val="0"/>
          <w:sz w:val="22"/>
          <w:szCs w:val="22"/>
        </w:rPr>
        <w:t>Contractor’s Site Environmental Engineer</w:t>
      </w:r>
      <w:r w:rsidR="00680DFF" w:rsidRPr="00680DFF">
        <w:rPr>
          <w:rFonts w:asciiTheme="minorHAnsi" w:hAnsiTheme="minorHAnsi" w:cstheme="minorHAnsi"/>
          <w:sz w:val="22"/>
          <w:szCs w:val="22"/>
        </w:rPr>
        <w:t xml:space="preserve">, and the </w:t>
      </w:r>
      <w:r w:rsidR="00680DFF" w:rsidRPr="00680DFF">
        <w:rPr>
          <w:rStyle w:val="Strong"/>
          <w:rFonts w:asciiTheme="minorHAnsi" w:eastAsiaTheme="majorEastAsia" w:hAnsiTheme="minorHAnsi" w:cstheme="minorHAnsi"/>
          <w:b w:val="0"/>
          <w:bCs w:val="0"/>
          <w:sz w:val="22"/>
          <w:szCs w:val="22"/>
        </w:rPr>
        <w:t>Khyber Pakhtunkhwa Environmental Protection Agency (EPA)</w:t>
      </w:r>
      <w:r w:rsidR="00680DFF" w:rsidRPr="00680DFF">
        <w:rPr>
          <w:rFonts w:asciiTheme="minorHAnsi" w:hAnsiTheme="minorHAnsi" w:cstheme="minorHAnsi"/>
          <w:sz w:val="22"/>
          <w:szCs w:val="22"/>
        </w:rPr>
        <w:t xml:space="preserve"> as the regulatory authority.</w:t>
      </w:r>
      <w:r>
        <w:rPr>
          <w:rFonts w:asciiTheme="minorHAnsi" w:hAnsiTheme="minorHAnsi" w:cstheme="minorHAnsi"/>
          <w:sz w:val="22"/>
          <w:szCs w:val="22"/>
        </w:rPr>
        <w:t xml:space="preserve"> A </w:t>
      </w:r>
      <w:r w:rsidR="00D045EB" w:rsidRPr="00D045EB">
        <w:rPr>
          <w:rFonts w:asciiTheme="minorHAnsi" w:hAnsiTheme="minorHAnsi" w:cstheme="minorHAnsi"/>
          <w:sz w:val="22"/>
          <w:szCs w:val="22"/>
        </w:rPr>
        <w:t xml:space="preserve">project's reporting framework is </w:t>
      </w:r>
      <w:r w:rsidR="00BA5485">
        <w:rPr>
          <w:rFonts w:asciiTheme="minorHAnsi" w:hAnsiTheme="minorHAnsi" w:cstheme="minorHAnsi"/>
          <w:sz w:val="22"/>
          <w:szCs w:val="22"/>
        </w:rPr>
        <w:t xml:space="preserve">developed </w:t>
      </w:r>
      <w:r w:rsidR="00D045EB" w:rsidRPr="00D045EB">
        <w:rPr>
          <w:rFonts w:asciiTheme="minorHAnsi" w:hAnsiTheme="minorHAnsi" w:cstheme="minorHAnsi"/>
          <w:sz w:val="22"/>
          <w:szCs w:val="22"/>
        </w:rPr>
        <w:t xml:space="preserve">to ensure transparency, accountability, and timely communication with all relevant stakeholders, particularly </w:t>
      </w:r>
      <w:r w:rsidR="005412BA">
        <w:rPr>
          <w:rFonts w:asciiTheme="minorHAnsi" w:hAnsiTheme="minorHAnsi" w:cstheme="minorHAnsi"/>
          <w:sz w:val="22"/>
          <w:szCs w:val="22"/>
        </w:rPr>
        <w:t>concerning</w:t>
      </w:r>
      <w:r w:rsidR="00D045EB" w:rsidRPr="00D045EB">
        <w:rPr>
          <w:rFonts w:asciiTheme="minorHAnsi" w:hAnsiTheme="minorHAnsi" w:cstheme="minorHAnsi"/>
          <w:sz w:val="22"/>
          <w:szCs w:val="22"/>
        </w:rPr>
        <w:t xml:space="preserve"> environmental and social performance.</w:t>
      </w:r>
      <w:r>
        <w:rPr>
          <w:rFonts w:asciiTheme="minorHAnsi" w:hAnsiTheme="minorHAnsi" w:cstheme="minorHAnsi"/>
          <w:sz w:val="22"/>
          <w:szCs w:val="22"/>
        </w:rPr>
        <w:t xml:space="preserve"> </w:t>
      </w:r>
    </w:p>
    <w:p w14:paraId="197F8E82" w14:textId="0585E497" w:rsidR="005412BA" w:rsidRDefault="005412BA" w:rsidP="005412BA">
      <w:pPr>
        <w:pStyle w:val="NormalWeb"/>
        <w:jc w:val="both"/>
        <w:rPr>
          <w:rFonts w:asciiTheme="minorHAnsi" w:hAnsiTheme="minorHAnsi" w:cstheme="minorHAnsi"/>
          <w:sz w:val="22"/>
          <w:szCs w:val="22"/>
        </w:rPr>
      </w:pPr>
      <w:r w:rsidRPr="005412BA">
        <w:rPr>
          <w:rFonts w:asciiTheme="minorHAnsi" w:hAnsiTheme="minorHAnsi" w:cstheme="minorHAnsi"/>
          <w:sz w:val="22"/>
          <w:szCs w:val="22"/>
        </w:rPr>
        <w:t>The total</w:t>
      </w:r>
      <w:r w:rsidR="00071301">
        <w:rPr>
          <w:rFonts w:asciiTheme="minorHAnsi" w:hAnsiTheme="minorHAnsi" w:cstheme="minorHAnsi"/>
          <w:sz w:val="22"/>
          <w:szCs w:val="22"/>
        </w:rPr>
        <w:t xml:space="preserve"> </w:t>
      </w:r>
      <w:r w:rsidRPr="005412BA">
        <w:rPr>
          <w:rFonts w:asciiTheme="minorHAnsi" w:hAnsiTheme="minorHAnsi" w:cstheme="minorHAnsi"/>
          <w:sz w:val="22"/>
          <w:szCs w:val="22"/>
        </w:rPr>
        <w:t>budget</w:t>
      </w:r>
      <w:r w:rsidR="00446A3C">
        <w:rPr>
          <w:rFonts w:asciiTheme="minorHAnsi" w:hAnsiTheme="minorHAnsi" w:cstheme="minorHAnsi"/>
          <w:sz w:val="22"/>
          <w:szCs w:val="22"/>
        </w:rPr>
        <w:t xml:space="preserve"> </w:t>
      </w:r>
      <w:r w:rsidR="00DB160B">
        <w:rPr>
          <w:rFonts w:asciiTheme="minorHAnsi" w:hAnsiTheme="minorHAnsi" w:cstheme="minorHAnsi"/>
          <w:sz w:val="22"/>
          <w:szCs w:val="22"/>
        </w:rPr>
        <w:t xml:space="preserve">of </w:t>
      </w:r>
      <w:r w:rsidR="00446A3C">
        <w:rPr>
          <w:rFonts w:asciiTheme="minorHAnsi" w:hAnsiTheme="minorHAnsi" w:cstheme="minorHAnsi"/>
          <w:sz w:val="22"/>
          <w:szCs w:val="22"/>
        </w:rPr>
        <w:t xml:space="preserve">the </w:t>
      </w:r>
      <w:r w:rsidR="00DB160B">
        <w:rPr>
          <w:rFonts w:asciiTheme="minorHAnsi" w:hAnsiTheme="minorHAnsi" w:cstheme="minorHAnsi"/>
          <w:sz w:val="22"/>
          <w:szCs w:val="22"/>
        </w:rPr>
        <w:t>ESMP</w:t>
      </w:r>
      <w:r w:rsidRPr="005412BA">
        <w:rPr>
          <w:rFonts w:asciiTheme="minorHAnsi" w:hAnsiTheme="minorHAnsi" w:cstheme="minorHAnsi"/>
          <w:sz w:val="22"/>
          <w:szCs w:val="22"/>
        </w:rPr>
        <w:t xml:space="preserve"> is </w:t>
      </w:r>
      <w:r w:rsidR="00076C36" w:rsidRPr="00C71705">
        <w:rPr>
          <w:rFonts w:asciiTheme="minorHAnsi" w:hAnsiTheme="minorHAnsi" w:cstheme="minorHAnsi"/>
          <w:b/>
          <w:bCs/>
          <w:sz w:val="22"/>
          <w:szCs w:val="22"/>
        </w:rPr>
        <w:t>PKR</w:t>
      </w:r>
      <w:r w:rsidR="00620C40" w:rsidRPr="00C71705">
        <w:rPr>
          <w:rFonts w:asciiTheme="minorHAnsi" w:hAnsiTheme="minorHAnsi" w:cstheme="minorHAnsi"/>
          <w:b/>
          <w:bCs/>
          <w:sz w:val="22"/>
          <w:szCs w:val="22"/>
        </w:rPr>
        <w:t xml:space="preserve"> </w:t>
      </w:r>
      <w:r w:rsidR="00D73058">
        <w:rPr>
          <w:rFonts w:asciiTheme="minorHAnsi" w:eastAsia="Calibri" w:hAnsiTheme="minorHAnsi" w:cstheme="minorHAnsi"/>
          <w:b/>
          <w:bCs/>
          <w:sz w:val="22"/>
          <w:szCs w:val="22"/>
        </w:rPr>
        <w:t>7,667,200</w:t>
      </w:r>
      <w:r w:rsidR="00937A1E" w:rsidRPr="00937A1E">
        <w:rPr>
          <w:rFonts w:asciiTheme="minorHAnsi" w:hAnsiTheme="minorHAnsi" w:cstheme="minorHAnsi"/>
          <w:b/>
          <w:bCs/>
          <w:sz w:val="22"/>
          <w:szCs w:val="22"/>
        </w:rPr>
        <w:t>/-</w:t>
      </w:r>
      <w:r w:rsidR="00937A1E">
        <w:rPr>
          <w:rFonts w:asciiTheme="minorHAnsi" w:hAnsiTheme="minorHAnsi" w:cstheme="minorHAnsi"/>
          <w:b/>
          <w:bCs/>
          <w:sz w:val="22"/>
          <w:szCs w:val="22"/>
        </w:rPr>
        <w:t xml:space="preserve">, </w:t>
      </w:r>
      <w:r w:rsidRPr="005412BA">
        <w:rPr>
          <w:rFonts w:asciiTheme="minorHAnsi" w:hAnsiTheme="minorHAnsi" w:cstheme="minorHAnsi"/>
          <w:sz w:val="22"/>
          <w:szCs w:val="22"/>
        </w:rPr>
        <w:t>covering</w:t>
      </w:r>
      <w:r>
        <w:rPr>
          <w:rFonts w:asciiTheme="minorHAnsi" w:hAnsiTheme="minorHAnsi" w:cstheme="minorHAnsi"/>
          <w:sz w:val="22"/>
          <w:szCs w:val="22"/>
        </w:rPr>
        <w:t xml:space="preserve"> </w:t>
      </w:r>
      <w:r w:rsidRPr="005412BA">
        <w:rPr>
          <w:rFonts w:asciiTheme="minorHAnsi" w:hAnsiTheme="minorHAnsi" w:cstheme="minorHAnsi"/>
          <w:sz w:val="22"/>
          <w:szCs w:val="22"/>
        </w:rPr>
        <w:t>mitigation measures, GRM operation, community engagement, and monitoring. This integrated</w:t>
      </w:r>
      <w:r>
        <w:rPr>
          <w:rFonts w:asciiTheme="minorHAnsi" w:hAnsiTheme="minorHAnsi" w:cstheme="minorHAnsi"/>
          <w:sz w:val="22"/>
          <w:szCs w:val="22"/>
        </w:rPr>
        <w:t xml:space="preserve"> </w:t>
      </w:r>
      <w:r w:rsidRPr="005412BA">
        <w:rPr>
          <w:rFonts w:asciiTheme="minorHAnsi" w:hAnsiTheme="minorHAnsi" w:cstheme="minorHAnsi"/>
          <w:sz w:val="22"/>
          <w:szCs w:val="22"/>
        </w:rPr>
        <w:t>approach prioritizes sustainability, social inclusion, and transparency throughout the project lifecycle</w:t>
      </w:r>
      <w:r>
        <w:rPr>
          <w:rFonts w:asciiTheme="minorHAnsi" w:hAnsiTheme="minorHAnsi" w:cstheme="minorHAnsi"/>
          <w:sz w:val="22"/>
          <w:szCs w:val="22"/>
        </w:rPr>
        <w:t>.</w:t>
      </w:r>
    </w:p>
    <w:p w14:paraId="63D4C501" w14:textId="41FC3CE1" w:rsidR="00680DFF" w:rsidRPr="00680DFF" w:rsidRDefault="00680DFF" w:rsidP="00680DFF">
      <w:pPr>
        <w:pStyle w:val="NormalWeb"/>
        <w:jc w:val="both"/>
        <w:rPr>
          <w:rFonts w:asciiTheme="minorHAnsi" w:hAnsiTheme="minorHAnsi" w:cstheme="minorHAnsi"/>
          <w:sz w:val="22"/>
          <w:szCs w:val="22"/>
        </w:rPr>
      </w:pPr>
    </w:p>
    <w:p w14:paraId="5E2F6085" w14:textId="1A5299EC" w:rsidR="00294101" w:rsidRPr="00B86EA2" w:rsidRDefault="008D399B" w:rsidP="0098548E">
      <w:pPr>
        <w:pStyle w:val="Heading1"/>
        <w:rPr>
          <w:color w:val="4472C4" w:themeColor="accent1"/>
        </w:rPr>
      </w:pPr>
      <w:bookmarkStart w:id="9" w:name="_Toc199968927"/>
      <w:bookmarkStart w:id="10" w:name="_Toc202441521"/>
      <w:bookmarkStart w:id="11" w:name="_Toc219969852"/>
      <w:r>
        <w:rPr>
          <w:color w:val="4472C4" w:themeColor="accent1"/>
        </w:rPr>
        <w:lastRenderedPageBreak/>
        <w:t>1</w:t>
      </w:r>
      <w:r w:rsidR="00294101" w:rsidRPr="00B86EA2">
        <w:rPr>
          <w:color w:val="4472C4" w:themeColor="accent1"/>
        </w:rPr>
        <w:t xml:space="preserve">. </w:t>
      </w:r>
      <w:r w:rsidR="00294101" w:rsidRPr="00B86EA2">
        <w:rPr>
          <w:rStyle w:val="Heading1Char"/>
          <w:b/>
          <w:color w:val="4472C4" w:themeColor="accent1"/>
        </w:rPr>
        <w:t>I</w:t>
      </w:r>
      <w:r w:rsidR="00DC1949" w:rsidRPr="00B86EA2">
        <w:rPr>
          <w:rStyle w:val="Heading1Char"/>
          <w:b/>
          <w:color w:val="4472C4" w:themeColor="accent1"/>
        </w:rPr>
        <w:t>NTRODUCTION</w:t>
      </w:r>
      <w:bookmarkEnd w:id="9"/>
      <w:bookmarkEnd w:id="10"/>
      <w:bookmarkEnd w:id="11"/>
      <w:r w:rsidR="00294101" w:rsidRPr="00B86EA2">
        <w:rPr>
          <w:color w:val="4472C4" w:themeColor="accent1"/>
        </w:rPr>
        <w:t xml:space="preserve"> </w:t>
      </w:r>
    </w:p>
    <w:p w14:paraId="67843F95" w14:textId="6BA3AE7E" w:rsidR="00294101" w:rsidRPr="006D2E5C" w:rsidRDefault="008D399B" w:rsidP="00A370B4">
      <w:pPr>
        <w:pStyle w:val="Heading2"/>
        <w:rPr>
          <w:rFonts w:eastAsia="Calibri"/>
          <w:b w:val="0"/>
          <w:color w:val="2F5496" w:themeColor="accent1" w:themeShade="BF"/>
        </w:rPr>
      </w:pPr>
      <w:bookmarkStart w:id="12" w:name="_Toc199968928"/>
      <w:bookmarkStart w:id="13" w:name="_Toc202441522"/>
      <w:bookmarkStart w:id="14" w:name="_Toc219969853"/>
      <w:r>
        <w:rPr>
          <w:rFonts w:eastAsia="Calibri"/>
          <w:color w:val="2F5496" w:themeColor="accent1" w:themeShade="BF"/>
        </w:rPr>
        <w:t>1</w:t>
      </w:r>
      <w:r w:rsidR="00294101" w:rsidRPr="006D2E5C">
        <w:rPr>
          <w:rFonts w:eastAsia="Calibri"/>
          <w:color w:val="2F5496" w:themeColor="accent1" w:themeShade="BF"/>
        </w:rPr>
        <w:t>.1 Project Description with scope of work</w:t>
      </w:r>
      <w:bookmarkEnd w:id="12"/>
      <w:bookmarkEnd w:id="13"/>
      <w:bookmarkEnd w:id="14"/>
    </w:p>
    <w:p w14:paraId="14496EDA" w14:textId="511C6903" w:rsidR="00793F84" w:rsidRPr="00793F84" w:rsidRDefault="00793F84" w:rsidP="00C14D0F">
      <w:pPr>
        <w:spacing w:line="276" w:lineRule="auto"/>
        <w:jc w:val="both"/>
        <w:rPr>
          <w:rFonts w:asciiTheme="minorHAnsi" w:eastAsiaTheme="minorHAnsi" w:hAnsiTheme="minorHAnsi" w:cstheme="minorHAnsi"/>
          <w:sz w:val="22"/>
          <w:szCs w:val="22"/>
        </w:rPr>
      </w:pPr>
      <w:r w:rsidRPr="00793F84">
        <w:rPr>
          <w:rFonts w:asciiTheme="minorHAnsi" w:eastAsiaTheme="minorHAnsi" w:hAnsiTheme="minorHAnsi" w:cstheme="minorHAnsi"/>
          <w:sz w:val="22"/>
          <w:szCs w:val="22"/>
        </w:rPr>
        <w:t xml:space="preserve">The Tribal Decade Strategy (2020 2030) points to the extension of administrative and service delivery systems as a critical pre-requisite for improving development outcomes for areas facing some of the highest poverty rates in Pakistan. In this context, the Government of Pakistan (GOP) and </w:t>
      </w:r>
      <w:proofErr w:type="spellStart"/>
      <w:r w:rsidRPr="00793F84">
        <w:rPr>
          <w:rFonts w:asciiTheme="minorHAnsi" w:eastAsiaTheme="minorHAnsi" w:hAnsiTheme="minorHAnsi" w:cstheme="minorHAnsi"/>
          <w:sz w:val="22"/>
          <w:szCs w:val="22"/>
        </w:rPr>
        <w:t>GoKP</w:t>
      </w:r>
      <w:proofErr w:type="spellEnd"/>
      <w:r w:rsidRPr="00793F84">
        <w:rPr>
          <w:rFonts w:asciiTheme="minorHAnsi" w:eastAsiaTheme="minorHAnsi" w:hAnsiTheme="minorHAnsi" w:cstheme="minorHAnsi"/>
          <w:sz w:val="22"/>
          <w:szCs w:val="22"/>
        </w:rPr>
        <w:t xml:space="preserve"> have requested World Bank financing to support the first phase of the Tribal Decade Strategy, with a strategic focus on building responsive and accountable institutions for service delivery and development in the Newly Merged Districts </w:t>
      </w:r>
      <w:r w:rsidR="00125C3D">
        <w:rPr>
          <w:rFonts w:asciiTheme="minorHAnsi" w:eastAsiaTheme="minorHAnsi" w:hAnsiTheme="minorHAnsi" w:cstheme="minorHAnsi"/>
          <w:sz w:val="22"/>
          <w:szCs w:val="22"/>
        </w:rPr>
        <w:t xml:space="preserve">(NMD) </w:t>
      </w:r>
      <w:r w:rsidRPr="00793F84">
        <w:rPr>
          <w:rFonts w:asciiTheme="minorHAnsi" w:eastAsiaTheme="minorHAnsi" w:hAnsiTheme="minorHAnsi" w:cstheme="minorHAnsi"/>
          <w:sz w:val="22"/>
          <w:szCs w:val="22"/>
        </w:rPr>
        <w:t>and Frontier Regions</w:t>
      </w:r>
      <w:r w:rsidR="00603153">
        <w:rPr>
          <w:rFonts w:asciiTheme="minorHAnsi" w:eastAsiaTheme="minorHAnsi" w:hAnsiTheme="minorHAnsi" w:cstheme="minorHAnsi"/>
          <w:sz w:val="22"/>
          <w:szCs w:val="22"/>
        </w:rPr>
        <w:t xml:space="preserve"> </w:t>
      </w:r>
      <w:r w:rsidR="00603153" w:rsidRPr="00793F84">
        <w:rPr>
          <w:rFonts w:asciiTheme="minorHAnsi" w:eastAsiaTheme="minorHAnsi" w:hAnsiTheme="minorHAnsi" w:cstheme="minorHAnsi"/>
          <w:sz w:val="22"/>
          <w:szCs w:val="22"/>
        </w:rPr>
        <w:t>(FRs)</w:t>
      </w:r>
      <w:r w:rsidRPr="00793F84">
        <w:rPr>
          <w:rFonts w:asciiTheme="minorHAnsi" w:eastAsiaTheme="minorHAnsi" w:hAnsiTheme="minorHAnsi" w:cstheme="minorHAnsi"/>
          <w:sz w:val="22"/>
          <w:szCs w:val="22"/>
        </w:rPr>
        <w:t xml:space="preserve">. </w:t>
      </w:r>
      <w:r w:rsidR="00D525D3">
        <w:rPr>
          <w:rFonts w:asciiTheme="minorHAnsi" w:eastAsiaTheme="minorHAnsi" w:hAnsiTheme="minorHAnsi" w:cstheme="minorHAnsi"/>
          <w:sz w:val="22"/>
          <w:szCs w:val="22"/>
        </w:rPr>
        <w:t xml:space="preserve">The World Bank-funded </w:t>
      </w:r>
      <w:r w:rsidR="00D525D3" w:rsidRPr="00793F84">
        <w:rPr>
          <w:rFonts w:asciiTheme="minorHAnsi" w:eastAsiaTheme="minorHAnsi" w:hAnsiTheme="minorHAnsi" w:cstheme="minorHAnsi"/>
          <w:sz w:val="22"/>
          <w:szCs w:val="22"/>
        </w:rPr>
        <w:t xml:space="preserve">KP Rural Infrastructure and Institutional Support Project (KPRIISP) </w:t>
      </w:r>
      <w:r w:rsidRPr="00793F84">
        <w:rPr>
          <w:rFonts w:asciiTheme="minorHAnsi" w:eastAsiaTheme="minorHAnsi" w:hAnsiTheme="minorHAnsi" w:cstheme="minorHAnsi"/>
          <w:sz w:val="22"/>
          <w:szCs w:val="22"/>
        </w:rPr>
        <w:t xml:space="preserve">will provide complementary and foundational investments in infrastructure and institutional systems </w:t>
      </w:r>
      <w:r w:rsidR="001D555E">
        <w:rPr>
          <w:rFonts w:asciiTheme="minorHAnsi" w:eastAsiaTheme="minorHAnsi" w:hAnsiTheme="minorHAnsi" w:cstheme="minorHAnsi"/>
          <w:sz w:val="22"/>
          <w:szCs w:val="22"/>
        </w:rPr>
        <w:t>to strengthen the Government’s investments, both recurring and development</w:t>
      </w:r>
      <w:r w:rsidR="00D525D3">
        <w:rPr>
          <w:rFonts w:asciiTheme="minorHAnsi" w:eastAsiaTheme="minorHAnsi" w:hAnsiTheme="minorHAnsi" w:cstheme="minorHAnsi"/>
          <w:sz w:val="22"/>
          <w:szCs w:val="22"/>
        </w:rPr>
        <w:t>,</w:t>
      </w:r>
      <w:r w:rsidRPr="00793F84">
        <w:rPr>
          <w:rFonts w:asciiTheme="minorHAnsi" w:eastAsiaTheme="minorHAnsi" w:hAnsiTheme="minorHAnsi" w:cstheme="minorHAnsi"/>
          <w:sz w:val="22"/>
          <w:szCs w:val="22"/>
        </w:rPr>
        <w:t xml:space="preserve"> in the merged areas. The </w:t>
      </w:r>
      <w:bookmarkStart w:id="15" w:name="_Hlk201094680"/>
      <w:r w:rsidRPr="00793F84">
        <w:rPr>
          <w:rFonts w:asciiTheme="minorHAnsi" w:eastAsiaTheme="minorHAnsi" w:hAnsiTheme="minorHAnsi" w:cstheme="minorHAnsi"/>
          <w:sz w:val="22"/>
          <w:szCs w:val="22"/>
        </w:rPr>
        <w:t xml:space="preserve">KPRIISP </w:t>
      </w:r>
      <w:bookmarkEnd w:id="15"/>
      <w:r w:rsidRPr="00793F84">
        <w:rPr>
          <w:rFonts w:asciiTheme="minorHAnsi" w:eastAsiaTheme="minorHAnsi" w:hAnsiTheme="minorHAnsi" w:cstheme="minorHAnsi"/>
          <w:sz w:val="22"/>
          <w:szCs w:val="22"/>
        </w:rPr>
        <w:t xml:space="preserve">aims to enhance service delivery and socio-economic development in the NMD and </w:t>
      </w:r>
      <w:bookmarkStart w:id="16" w:name="_Hlk201094284"/>
      <w:r w:rsidRPr="00793F84">
        <w:rPr>
          <w:rFonts w:asciiTheme="minorHAnsi" w:eastAsiaTheme="minorHAnsi" w:hAnsiTheme="minorHAnsi" w:cstheme="minorHAnsi"/>
          <w:sz w:val="22"/>
          <w:szCs w:val="22"/>
        </w:rPr>
        <w:t xml:space="preserve">FRs </w:t>
      </w:r>
      <w:bookmarkEnd w:id="16"/>
      <w:r w:rsidRPr="00793F84">
        <w:rPr>
          <w:rFonts w:asciiTheme="minorHAnsi" w:eastAsiaTheme="minorHAnsi" w:hAnsiTheme="minorHAnsi" w:cstheme="minorHAnsi"/>
          <w:sz w:val="22"/>
          <w:szCs w:val="22"/>
        </w:rPr>
        <w:t>of KP, addressing long-standing disparities resulting from historical governance gaps and inadequate infrastructure. Aligned with the Tribal Decade Strategy (2020–2030), the project focuses on strengthening integrated service delivery centers at district, sub-divisional, and Tehsil levels, building local government capacity for inclusive and participatory planning, and investing in critical public services, particularly benefiting poor and vulnerable households. Spanning eight NMDs and six FRs, the project emphasizes responsive and accountable institutions, improved infrastructure, and active citizen participation, including empowering women at the grassroots level, to foster sustainable development and reduce multidimensional poverty.</w:t>
      </w:r>
    </w:p>
    <w:p w14:paraId="6A497BB3" w14:textId="77777777" w:rsidR="00C14D0F" w:rsidRDefault="00C14D0F" w:rsidP="00C14D0F">
      <w:pPr>
        <w:spacing w:line="276" w:lineRule="auto"/>
        <w:rPr>
          <w:rFonts w:ascii="Calibri" w:eastAsia="Calibri" w:hAnsi="Calibri" w:cs="Arial"/>
          <w:b/>
          <w:bCs/>
        </w:rPr>
      </w:pPr>
    </w:p>
    <w:p w14:paraId="52275CF0" w14:textId="5C5AB842" w:rsidR="00793F84" w:rsidRPr="006D2E5C" w:rsidRDefault="008D399B" w:rsidP="00A370B4">
      <w:pPr>
        <w:pStyle w:val="Heading2"/>
        <w:rPr>
          <w:rFonts w:eastAsia="Calibri"/>
          <w:color w:val="2F5496" w:themeColor="accent1" w:themeShade="BF"/>
        </w:rPr>
      </w:pPr>
      <w:bookmarkStart w:id="17" w:name="_Toc199968929"/>
      <w:bookmarkStart w:id="18" w:name="_Toc202441523"/>
      <w:bookmarkStart w:id="19" w:name="_Toc219969854"/>
      <w:r>
        <w:rPr>
          <w:rFonts w:eastAsia="Calibri"/>
          <w:color w:val="2F5496" w:themeColor="accent1" w:themeShade="BF"/>
        </w:rPr>
        <w:t>1</w:t>
      </w:r>
      <w:r w:rsidR="00793F84" w:rsidRPr="006D2E5C">
        <w:rPr>
          <w:rFonts w:eastAsia="Calibri"/>
          <w:color w:val="2F5496" w:themeColor="accent1" w:themeShade="BF"/>
        </w:rPr>
        <w:t>.2 Project Development Objective</w:t>
      </w:r>
      <w:bookmarkEnd w:id="17"/>
      <w:bookmarkEnd w:id="18"/>
      <w:bookmarkEnd w:id="19"/>
    </w:p>
    <w:p w14:paraId="39C1A40A" w14:textId="57C249A0" w:rsidR="00133399" w:rsidRPr="00555D2E" w:rsidRDefault="001225ED" w:rsidP="00C14D0F">
      <w:pPr>
        <w:autoSpaceDE w:val="0"/>
        <w:autoSpaceDN w:val="0"/>
        <w:adjustRightInd w:val="0"/>
        <w:spacing w:line="276" w:lineRule="auto"/>
        <w:jc w:val="both"/>
        <w:rPr>
          <w:rFonts w:asciiTheme="minorHAnsi" w:hAnsiTheme="minorHAnsi" w:cstheme="minorHAnsi"/>
          <w:bCs/>
          <w:iCs/>
          <w:sz w:val="22"/>
          <w:szCs w:val="22"/>
        </w:rPr>
      </w:pPr>
      <w:r w:rsidRPr="001225ED">
        <w:rPr>
          <w:rFonts w:asciiTheme="minorHAnsi" w:hAnsiTheme="minorHAnsi" w:cstheme="minorHAnsi"/>
          <w:bCs/>
          <w:iCs/>
          <w:sz w:val="22"/>
          <w:szCs w:val="22"/>
        </w:rPr>
        <w:t xml:space="preserve">The proposed new Tehsil complex site at Mir Ali, District North Waziristan, is situated approximately 1 km from the main Mir Ali Bazaar near the Mir Ali bypass road. The site is located inside the existing Tehsil Administration compound. </w:t>
      </w:r>
      <w:r w:rsidR="00C93D96" w:rsidRPr="001225ED">
        <w:rPr>
          <w:rFonts w:asciiTheme="minorHAnsi" w:hAnsiTheme="minorHAnsi" w:cstheme="minorHAnsi"/>
          <w:bCs/>
          <w:iCs/>
          <w:sz w:val="22"/>
          <w:szCs w:val="22"/>
        </w:rPr>
        <w:t>The</w:t>
      </w:r>
      <w:r w:rsidR="00EB26B8" w:rsidRPr="001225ED">
        <w:rPr>
          <w:rFonts w:asciiTheme="minorHAnsi" w:hAnsiTheme="minorHAnsi" w:cstheme="minorHAnsi"/>
          <w:bCs/>
          <w:iCs/>
          <w:sz w:val="22"/>
          <w:szCs w:val="22"/>
        </w:rPr>
        <w:t xml:space="preserve"> site </w:t>
      </w:r>
      <w:r w:rsidR="009E07F3" w:rsidRPr="001225ED">
        <w:rPr>
          <w:rFonts w:asciiTheme="minorHAnsi" w:hAnsiTheme="minorHAnsi" w:cstheme="minorHAnsi"/>
          <w:bCs/>
          <w:iCs/>
          <w:sz w:val="22"/>
          <w:szCs w:val="22"/>
        </w:rPr>
        <w:t>coordinates and site pictures</w:t>
      </w:r>
      <w:r w:rsidR="001D555E" w:rsidRPr="001225ED">
        <w:rPr>
          <w:rFonts w:asciiTheme="minorHAnsi" w:hAnsiTheme="minorHAnsi" w:cstheme="minorHAnsi"/>
          <w:bCs/>
          <w:iCs/>
          <w:sz w:val="22"/>
          <w:szCs w:val="22"/>
        </w:rPr>
        <w:t xml:space="preserve"> showing the existing site conditions are provided in</w:t>
      </w:r>
      <w:r w:rsidR="009E07F3" w:rsidRPr="001225ED">
        <w:rPr>
          <w:rFonts w:asciiTheme="minorHAnsi" w:hAnsiTheme="minorHAnsi" w:cstheme="minorHAnsi"/>
          <w:bCs/>
          <w:iCs/>
          <w:sz w:val="22"/>
          <w:szCs w:val="22"/>
        </w:rPr>
        <w:t xml:space="preserve"> </w:t>
      </w:r>
      <w:r w:rsidR="00C93D96" w:rsidRPr="001225ED">
        <w:rPr>
          <w:rFonts w:asciiTheme="minorHAnsi" w:hAnsiTheme="minorHAnsi" w:cstheme="minorHAnsi"/>
          <w:bCs/>
          <w:iCs/>
          <w:sz w:val="22"/>
          <w:szCs w:val="22"/>
        </w:rPr>
        <w:t>Annexure-</w:t>
      </w:r>
      <w:r w:rsidR="00F97275" w:rsidRPr="001225ED">
        <w:rPr>
          <w:rFonts w:asciiTheme="minorHAnsi" w:hAnsiTheme="minorHAnsi" w:cstheme="minorHAnsi"/>
          <w:bCs/>
          <w:iCs/>
          <w:sz w:val="22"/>
          <w:szCs w:val="22"/>
        </w:rPr>
        <w:t xml:space="preserve">1 </w:t>
      </w:r>
      <w:r w:rsidR="009E07F3" w:rsidRPr="001225ED">
        <w:rPr>
          <w:rFonts w:asciiTheme="minorHAnsi" w:hAnsiTheme="minorHAnsi" w:cstheme="minorHAnsi"/>
          <w:bCs/>
          <w:iCs/>
          <w:sz w:val="22"/>
          <w:szCs w:val="22"/>
        </w:rPr>
        <w:t xml:space="preserve">with the ESMP. </w:t>
      </w:r>
      <w:r w:rsidR="00613CCD" w:rsidRPr="001225ED">
        <w:rPr>
          <w:rFonts w:asciiTheme="minorHAnsi" w:hAnsiTheme="minorHAnsi" w:cstheme="minorHAnsi"/>
          <w:bCs/>
          <w:iCs/>
          <w:sz w:val="22"/>
          <w:szCs w:val="22"/>
        </w:rPr>
        <w:t>The overall aim of the proposed subproject complex is to fulfill the office and residential accommodation needs of government officials and employees at the tehsil headquarters.</w:t>
      </w:r>
      <w:r w:rsidR="00133399" w:rsidRPr="00555D2E">
        <w:rPr>
          <w:rFonts w:asciiTheme="minorHAnsi" w:hAnsiTheme="minorHAnsi" w:cstheme="minorHAnsi"/>
          <w:bCs/>
          <w:iCs/>
          <w:sz w:val="22"/>
          <w:szCs w:val="22"/>
        </w:rPr>
        <w:t xml:space="preserve"> The specific objectives are: </w:t>
      </w:r>
    </w:p>
    <w:p w14:paraId="312FC203" w14:textId="514F16FB" w:rsidR="00891249" w:rsidRPr="00555D2E" w:rsidRDefault="00133399" w:rsidP="001D06A7">
      <w:pPr>
        <w:pStyle w:val="ListParagraph"/>
        <w:numPr>
          <w:ilvl w:val="0"/>
          <w:numId w:val="17"/>
        </w:numPr>
        <w:autoSpaceDE w:val="0"/>
        <w:autoSpaceDN w:val="0"/>
        <w:adjustRightInd w:val="0"/>
        <w:spacing w:line="276" w:lineRule="auto"/>
        <w:jc w:val="both"/>
        <w:rPr>
          <w:rFonts w:asciiTheme="minorHAnsi" w:hAnsiTheme="minorHAnsi" w:cstheme="minorHAnsi"/>
          <w:bCs/>
          <w:iCs/>
          <w:sz w:val="22"/>
          <w:szCs w:val="22"/>
        </w:rPr>
      </w:pPr>
      <w:r w:rsidRPr="00555D2E">
        <w:rPr>
          <w:rFonts w:asciiTheme="minorHAnsi" w:hAnsiTheme="minorHAnsi" w:cstheme="minorHAnsi"/>
          <w:bCs/>
          <w:iCs/>
          <w:sz w:val="22"/>
          <w:szCs w:val="22"/>
        </w:rPr>
        <w:t xml:space="preserve">To provide the office accommodation requirements </w:t>
      </w:r>
      <w:r w:rsidR="00793F84" w:rsidRPr="00555D2E">
        <w:rPr>
          <w:rFonts w:asciiTheme="minorHAnsi" w:hAnsiTheme="minorHAnsi" w:cstheme="minorHAnsi"/>
          <w:bCs/>
          <w:iCs/>
          <w:sz w:val="22"/>
          <w:szCs w:val="22"/>
        </w:rPr>
        <w:t xml:space="preserve">for the </w:t>
      </w:r>
      <w:r w:rsidR="000E1B78">
        <w:rPr>
          <w:rFonts w:asciiTheme="minorHAnsi" w:hAnsiTheme="minorHAnsi" w:cstheme="minorHAnsi"/>
          <w:bCs/>
          <w:iCs/>
          <w:sz w:val="22"/>
          <w:szCs w:val="22"/>
        </w:rPr>
        <w:t xml:space="preserve">Tehsil </w:t>
      </w:r>
      <w:r w:rsidR="00793F84" w:rsidRPr="00555D2E">
        <w:rPr>
          <w:rFonts w:asciiTheme="minorHAnsi" w:hAnsiTheme="minorHAnsi" w:cstheme="minorHAnsi"/>
          <w:bCs/>
          <w:iCs/>
          <w:sz w:val="22"/>
          <w:szCs w:val="22"/>
        </w:rPr>
        <w:t>Administration</w:t>
      </w:r>
      <w:r w:rsidR="000E1B78">
        <w:rPr>
          <w:rFonts w:asciiTheme="minorHAnsi" w:hAnsiTheme="minorHAnsi" w:cstheme="minorHAnsi"/>
          <w:bCs/>
          <w:iCs/>
          <w:sz w:val="22"/>
          <w:szCs w:val="22"/>
        </w:rPr>
        <w:t>, Tehsil Municipal Administration</w:t>
      </w:r>
      <w:r w:rsidR="00567812">
        <w:rPr>
          <w:rFonts w:asciiTheme="minorHAnsi" w:hAnsiTheme="minorHAnsi" w:cstheme="minorHAnsi"/>
          <w:bCs/>
          <w:iCs/>
          <w:sz w:val="22"/>
          <w:szCs w:val="22"/>
        </w:rPr>
        <w:t>,</w:t>
      </w:r>
      <w:r w:rsidR="000E1B78">
        <w:rPr>
          <w:rFonts w:asciiTheme="minorHAnsi" w:hAnsiTheme="minorHAnsi" w:cstheme="minorHAnsi"/>
          <w:bCs/>
          <w:iCs/>
          <w:sz w:val="22"/>
          <w:szCs w:val="22"/>
        </w:rPr>
        <w:t xml:space="preserve"> </w:t>
      </w:r>
      <w:r w:rsidR="00C14D0F" w:rsidRPr="00555D2E">
        <w:rPr>
          <w:rFonts w:asciiTheme="minorHAnsi" w:hAnsiTheme="minorHAnsi" w:cstheme="minorHAnsi"/>
          <w:bCs/>
          <w:iCs/>
          <w:sz w:val="22"/>
          <w:szCs w:val="22"/>
        </w:rPr>
        <w:t xml:space="preserve">and </w:t>
      </w:r>
      <w:r w:rsidR="00793F84" w:rsidRPr="00555D2E">
        <w:rPr>
          <w:rFonts w:asciiTheme="minorHAnsi" w:hAnsiTheme="minorHAnsi" w:cstheme="minorHAnsi"/>
          <w:bCs/>
          <w:iCs/>
          <w:sz w:val="22"/>
          <w:szCs w:val="22"/>
        </w:rPr>
        <w:t>Line Departments</w:t>
      </w:r>
      <w:r w:rsidR="00603153" w:rsidRPr="00555D2E">
        <w:rPr>
          <w:rFonts w:asciiTheme="minorHAnsi" w:hAnsiTheme="minorHAnsi" w:cstheme="minorHAnsi"/>
          <w:bCs/>
          <w:iCs/>
          <w:sz w:val="22"/>
          <w:szCs w:val="22"/>
        </w:rPr>
        <w:t xml:space="preserve"> with all required basic and allied facilities</w:t>
      </w:r>
      <w:r w:rsidR="00C70FF2" w:rsidRPr="00555D2E">
        <w:rPr>
          <w:rFonts w:asciiTheme="minorHAnsi" w:hAnsiTheme="minorHAnsi" w:cstheme="minorHAnsi"/>
          <w:bCs/>
          <w:iCs/>
          <w:sz w:val="22"/>
          <w:szCs w:val="22"/>
        </w:rPr>
        <w:t xml:space="preserve">, </w:t>
      </w:r>
      <w:r w:rsidR="000E1B78">
        <w:rPr>
          <w:rFonts w:asciiTheme="minorHAnsi" w:hAnsiTheme="minorHAnsi" w:cstheme="minorHAnsi"/>
          <w:bCs/>
          <w:iCs/>
          <w:sz w:val="22"/>
          <w:szCs w:val="22"/>
        </w:rPr>
        <w:t>and</w:t>
      </w:r>
    </w:p>
    <w:p w14:paraId="68F4DBEA" w14:textId="6FEEA08F" w:rsidR="00AC021A" w:rsidRPr="00555D2E" w:rsidRDefault="00133399" w:rsidP="00C14D0F">
      <w:pPr>
        <w:autoSpaceDE w:val="0"/>
        <w:autoSpaceDN w:val="0"/>
        <w:adjustRightInd w:val="0"/>
        <w:spacing w:line="276" w:lineRule="auto"/>
        <w:jc w:val="both"/>
        <w:rPr>
          <w:rFonts w:asciiTheme="minorHAnsi" w:hAnsiTheme="minorHAnsi" w:cstheme="minorHAnsi"/>
          <w:bCs/>
          <w:iCs/>
          <w:sz w:val="22"/>
          <w:szCs w:val="22"/>
        </w:rPr>
      </w:pPr>
      <w:r w:rsidRPr="00555D2E">
        <w:rPr>
          <w:rFonts w:asciiTheme="minorHAnsi" w:hAnsiTheme="minorHAnsi" w:cstheme="minorHAnsi"/>
          <w:bCs/>
          <w:iCs/>
          <w:sz w:val="22"/>
          <w:szCs w:val="22"/>
        </w:rPr>
        <w:t xml:space="preserve">ii) </w:t>
      </w:r>
      <w:r w:rsidR="00891249" w:rsidRPr="00555D2E">
        <w:rPr>
          <w:rFonts w:asciiTheme="minorHAnsi" w:hAnsiTheme="minorHAnsi" w:cstheme="minorHAnsi"/>
          <w:bCs/>
          <w:iCs/>
          <w:sz w:val="22"/>
          <w:szCs w:val="22"/>
        </w:rPr>
        <w:t xml:space="preserve">         </w:t>
      </w:r>
      <w:r w:rsidRPr="00555D2E">
        <w:rPr>
          <w:rFonts w:asciiTheme="minorHAnsi" w:hAnsiTheme="minorHAnsi" w:cstheme="minorHAnsi"/>
          <w:bCs/>
          <w:iCs/>
          <w:sz w:val="22"/>
          <w:szCs w:val="22"/>
        </w:rPr>
        <w:t xml:space="preserve">To meet the </w:t>
      </w:r>
      <w:r w:rsidR="00793F84" w:rsidRPr="00555D2E">
        <w:rPr>
          <w:rFonts w:asciiTheme="minorHAnsi" w:hAnsiTheme="minorHAnsi" w:cstheme="minorHAnsi"/>
          <w:bCs/>
          <w:iCs/>
          <w:sz w:val="22"/>
          <w:szCs w:val="22"/>
        </w:rPr>
        <w:t xml:space="preserve">residential </w:t>
      </w:r>
      <w:r w:rsidRPr="00555D2E">
        <w:rPr>
          <w:rFonts w:asciiTheme="minorHAnsi" w:hAnsiTheme="minorHAnsi" w:cstheme="minorHAnsi"/>
          <w:bCs/>
          <w:iCs/>
          <w:sz w:val="22"/>
          <w:szCs w:val="22"/>
        </w:rPr>
        <w:t xml:space="preserve">demands </w:t>
      </w:r>
      <w:r w:rsidR="00CE67AD" w:rsidRPr="00555D2E">
        <w:rPr>
          <w:rFonts w:asciiTheme="minorHAnsi" w:hAnsiTheme="minorHAnsi" w:cstheme="minorHAnsi"/>
          <w:bCs/>
          <w:iCs/>
          <w:sz w:val="22"/>
          <w:szCs w:val="22"/>
        </w:rPr>
        <w:t>of</w:t>
      </w:r>
      <w:r w:rsidR="00793F84" w:rsidRPr="00555D2E">
        <w:rPr>
          <w:rFonts w:asciiTheme="minorHAnsi" w:hAnsiTheme="minorHAnsi" w:cstheme="minorHAnsi"/>
          <w:bCs/>
          <w:iCs/>
          <w:sz w:val="22"/>
          <w:szCs w:val="22"/>
        </w:rPr>
        <w:t xml:space="preserve"> Government Officers</w:t>
      </w:r>
      <w:r w:rsidR="00891249" w:rsidRPr="00555D2E">
        <w:rPr>
          <w:rFonts w:asciiTheme="minorHAnsi" w:hAnsiTheme="minorHAnsi" w:cstheme="minorHAnsi"/>
          <w:bCs/>
          <w:iCs/>
          <w:sz w:val="22"/>
          <w:szCs w:val="22"/>
        </w:rPr>
        <w:t xml:space="preserve"> and</w:t>
      </w:r>
      <w:r w:rsidR="00793F84" w:rsidRPr="00555D2E">
        <w:rPr>
          <w:rFonts w:asciiTheme="minorHAnsi" w:hAnsiTheme="minorHAnsi" w:cstheme="minorHAnsi"/>
          <w:bCs/>
          <w:iCs/>
          <w:sz w:val="22"/>
          <w:szCs w:val="22"/>
        </w:rPr>
        <w:t xml:space="preserve"> associated staff</w:t>
      </w:r>
      <w:r w:rsidR="00D525D3" w:rsidRPr="00555D2E">
        <w:rPr>
          <w:rFonts w:asciiTheme="minorHAnsi" w:hAnsiTheme="minorHAnsi" w:cstheme="minorHAnsi"/>
          <w:bCs/>
          <w:iCs/>
          <w:sz w:val="22"/>
          <w:szCs w:val="22"/>
        </w:rPr>
        <w:t xml:space="preserve">, </w:t>
      </w:r>
      <w:r w:rsidR="00891249" w:rsidRPr="00555D2E">
        <w:rPr>
          <w:rFonts w:asciiTheme="minorHAnsi" w:hAnsiTheme="minorHAnsi" w:cstheme="minorHAnsi"/>
          <w:bCs/>
          <w:iCs/>
          <w:sz w:val="22"/>
          <w:szCs w:val="22"/>
        </w:rPr>
        <w:t xml:space="preserve">with </w:t>
      </w:r>
      <w:r w:rsidR="00D525D3" w:rsidRPr="00555D2E">
        <w:rPr>
          <w:rFonts w:asciiTheme="minorHAnsi" w:hAnsiTheme="minorHAnsi" w:cstheme="minorHAnsi"/>
          <w:bCs/>
          <w:iCs/>
          <w:sz w:val="22"/>
          <w:szCs w:val="22"/>
        </w:rPr>
        <w:t>allied services</w:t>
      </w:r>
      <w:r w:rsidRPr="00555D2E">
        <w:rPr>
          <w:rFonts w:asciiTheme="minorHAnsi" w:hAnsiTheme="minorHAnsi" w:cstheme="minorHAnsi"/>
          <w:bCs/>
          <w:iCs/>
          <w:sz w:val="22"/>
          <w:szCs w:val="22"/>
        </w:rPr>
        <w:t>.</w:t>
      </w:r>
      <w:r w:rsidR="00AC021A" w:rsidRPr="00555D2E">
        <w:rPr>
          <w:rFonts w:asciiTheme="minorHAnsi" w:hAnsiTheme="minorHAnsi" w:cstheme="minorHAnsi"/>
          <w:bCs/>
          <w:iCs/>
          <w:sz w:val="22"/>
          <w:szCs w:val="22"/>
        </w:rPr>
        <w:t xml:space="preserve"> </w:t>
      </w:r>
    </w:p>
    <w:p w14:paraId="2BF2837D" w14:textId="77777777" w:rsidR="00AC021A" w:rsidRPr="00555D2E" w:rsidRDefault="00AC021A" w:rsidP="00C14D0F">
      <w:pPr>
        <w:autoSpaceDE w:val="0"/>
        <w:autoSpaceDN w:val="0"/>
        <w:adjustRightInd w:val="0"/>
        <w:spacing w:line="276" w:lineRule="auto"/>
        <w:jc w:val="both"/>
        <w:rPr>
          <w:rFonts w:asciiTheme="minorHAnsi" w:hAnsiTheme="minorHAnsi" w:cstheme="minorHAnsi"/>
          <w:bCs/>
          <w:iCs/>
          <w:sz w:val="22"/>
          <w:szCs w:val="22"/>
        </w:rPr>
      </w:pPr>
    </w:p>
    <w:p w14:paraId="5229D2AE" w14:textId="2D8F4480" w:rsidR="000855B7" w:rsidRDefault="00C93D96" w:rsidP="00C14D0F">
      <w:pPr>
        <w:autoSpaceDE w:val="0"/>
        <w:autoSpaceDN w:val="0"/>
        <w:adjustRightInd w:val="0"/>
        <w:spacing w:line="276" w:lineRule="auto"/>
        <w:jc w:val="both"/>
        <w:rPr>
          <w:rFonts w:asciiTheme="minorHAnsi" w:hAnsiTheme="minorHAnsi" w:cstheme="minorHAnsi"/>
          <w:bCs/>
          <w:iCs/>
          <w:sz w:val="22"/>
          <w:szCs w:val="22"/>
        </w:rPr>
      </w:pPr>
      <w:r w:rsidRPr="003546F5">
        <w:rPr>
          <w:rFonts w:asciiTheme="minorHAnsi" w:hAnsiTheme="minorHAnsi" w:cstheme="minorHAnsi"/>
          <w:bCs/>
          <w:iCs/>
          <w:sz w:val="22"/>
          <w:szCs w:val="22"/>
        </w:rPr>
        <w:t xml:space="preserve">While preparing </w:t>
      </w:r>
      <w:r w:rsidR="000855B7" w:rsidRPr="003546F5">
        <w:rPr>
          <w:rFonts w:asciiTheme="minorHAnsi" w:hAnsiTheme="minorHAnsi" w:cstheme="minorHAnsi"/>
          <w:bCs/>
          <w:iCs/>
          <w:sz w:val="22"/>
          <w:szCs w:val="22"/>
        </w:rPr>
        <w:t xml:space="preserve">the E&amp;S screening </w:t>
      </w:r>
      <w:r w:rsidRPr="003546F5">
        <w:rPr>
          <w:rFonts w:asciiTheme="minorHAnsi" w:hAnsiTheme="minorHAnsi" w:cstheme="minorHAnsi"/>
          <w:bCs/>
          <w:iCs/>
          <w:sz w:val="22"/>
          <w:szCs w:val="22"/>
        </w:rPr>
        <w:t>checklist of the subproject</w:t>
      </w:r>
      <w:r w:rsidR="00F97275" w:rsidRPr="006B5EF1">
        <w:rPr>
          <w:rFonts w:asciiTheme="minorHAnsi" w:hAnsiTheme="minorHAnsi" w:cstheme="minorHAnsi"/>
          <w:bCs/>
          <w:iCs/>
          <w:sz w:val="22"/>
          <w:szCs w:val="22"/>
        </w:rPr>
        <w:t>, placed at Annexure -2,</w:t>
      </w:r>
      <w:r w:rsidRPr="006B5EF1">
        <w:rPr>
          <w:rFonts w:asciiTheme="minorHAnsi" w:hAnsiTheme="minorHAnsi" w:cstheme="minorHAnsi"/>
          <w:bCs/>
          <w:iCs/>
          <w:sz w:val="22"/>
          <w:szCs w:val="22"/>
        </w:rPr>
        <w:t xml:space="preserve"> </w:t>
      </w:r>
      <w:r w:rsidR="000855B7" w:rsidRPr="005E34F1">
        <w:rPr>
          <w:rFonts w:asciiTheme="minorHAnsi" w:hAnsiTheme="minorHAnsi" w:cstheme="minorHAnsi"/>
          <w:bCs/>
          <w:iCs/>
          <w:sz w:val="22"/>
          <w:szCs w:val="22"/>
        </w:rPr>
        <w:t xml:space="preserve">it has been observed that the construction activities of the proposed </w:t>
      </w:r>
      <w:r w:rsidR="000E1B78" w:rsidRPr="005E34F1">
        <w:rPr>
          <w:rFonts w:asciiTheme="minorHAnsi" w:hAnsiTheme="minorHAnsi" w:cstheme="minorHAnsi"/>
          <w:bCs/>
          <w:iCs/>
          <w:sz w:val="22"/>
          <w:szCs w:val="22"/>
        </w:rPr>
        <w:t xml:space="preserve">Tehsil </w:t>
      </w:r>
      <w:r w:rsidR="000855B7" w:rsidRPr="005E34F1">
        <w:rPr>
          <w:rFonts w:asciiTheme="minorHAnsi" w:hAnsiTheme="minorHAnsi" w:cstheme="minorHAnsi"/>
          <w:bCs/>
          <w:iCs/>
          <w:sz w:val="22"/>
          <w:szCs w:val="22"/>
        </w:rPr>
        <w:t xml:space="preserve">Complex will have some moderate level </w:t>
      </w:r>
      <w:r w:rsidR="000855B7" w:rsidRPr="005E34F1">
        <w:rPr>
          <w:rFonts w:asciiTheme="minorHAnsi" w:hAnsiTheme="minorHAnsi" w:cstheme="minorHAnsi"/>
          <w:sz w:val="22"/>
          <w:szCs w:val="22"/>
        </w:rPr>
        <w:t>concerns/</w:t>
      </w:r>
      <w:r w:rsidR="000855B7" w:rsidRPr="005E34F1">
        <w:rPr>
          <w:rFonts w:asciiTheme="minorHAnsi" w:hAnsiTheme="minorHAnsi" w:cstheme="minorHAnsi"/>
          <w:bCs/>
          <w:iCs/>
          <w:sz w:val="22"/>
          <w:szCs w:val="22"/>
        </w:rPr>
        <w:t xml:space="preserve">impacts, within the site and immediate surrounding areas, </w:t>
      </w:r>
      <w:r w:rsidR="000855B7" w:rsidRPr="005E34F1">
        <w:rPr>
          <w:rFonts w:asciiTheme="minorHAnsi" w:hAnsiTheme="minorHAnsi" w:cstheme="minorHAnsi"/>
          <w:sz w:val="22"/>
          <w:szCs w:val="22"/>
        </w:rPr>
        <w:t>such as air and water pollution, noise and vibration, soil conservation, generation of construction and solid waste, traffic management, labor safety, and preservation of flora and fauna can arise. In view of this</w:t>
      </w:r>
      <w:r w:rsidR="00971CBE" w:rsidRPr="005E34F1">
        <w:rPr>
          <w:rFonts w:asciiTheme="minorHAnsi" w:hAnsiTheme="minorHAnsi" w:cstheme="minorHAnsi"/>
          <w:sz w:val="22"/>
          <w:szCs w:val="22"/>
        </w:rPr>
        <w:t>, the ESMP places a strong</w:t>
      </w:r>
      <w:r w:rsidR="000855B7" w:rsidRPr="005E34F1">
        <w:rPr>
          <w:rFonts w:asciiTheme="minorHAnsi" w:hAnsiTheme="minorHAnsi" w:cstheme="minorHAnsi"/>
          <w:sz w:val="22"/>
          <w:szCs w:val="22"/>
        </w:rPr>
        <w:t xml:space="preserve"> focus on </w:t>
      </w:r>
      <w:r w:rsidR="005F74F8" w:rsidRPr="005E34F1">
        <w:rPr>
          <w:rFonts w:asciiTheme="minorHAnsi" w:hAnsiTheme="minorHAnsi" w:cstheme="minorHAnsi"/>
          <w:sz w:val="22"/>
          <w:szCs w:val="22"/>
        </w:rPr>
        <w:t>air and water pollution control, noise and vibration mitigation, soil conservation measures</w:t>
      </w:r>
      <w:r w:rsidRPr="005E34F1">
        <w:rPr>
          <w:rFonts w:asciiTheme="minorHAnsi" w:hAnsiTheme="minorHAnsi" w:cstheme="minorHAnsi"/>
          <w:sz w:val="22"/>
          <w:szCs w:val="22"/>
        </w:rPr>
        <w:t>,</w:t>
      </w:r>
      <w:r w:rsidR="005F74F8" w:rsidRPr="005E34F1">
        <w:rPr>
          <w:rFonts w:asciiTheme="minorHAnsi" w:hAnsiTheme="minorHAnsi" w:cstheme="minorHAnsi"/>
          <w:sz w:val="22"/>
          <w:szCs w:val="22"/>
        </w:rPr>
        <w:t xml:space="preserve"> </w:t>
      </w:r>
      <w:r w:rsidR="000855B7" w:rsidRPr="005E34F1">
        <w:rPr>
          <w:rFonts w:asciiTheme="minorHAnsi" w:hAnsiTheme="minorHAnsi" w:cstheme="minorHAnsi"/>
          <w:sz w:val="22"/>
          <w:szCs w:val="22"/>
        </w:rPr>
        <w:t>sustainable drainage planning, solid waste management, and detailed health and safety measures.</w:t>
      </w:r>
      <w:r w:rsidR="000855B7">
        <w:rPr>
          <w:rFonts w:asciiTheme="minorHAnsi" w:hAnsiTheme="minorHAnsi" w:cstheme="minorHAnsi"/>
          <w:sz w:val="22"/>
          <w:szCs w:val="22"/>
        </w:rPr>
        <w:t xml:space="preserve"> </w:t>
      </w:r>
      <w:r w:rsidR="000855B7">
        <w:rPr>
          <w:rFonts w:asciiTheme="minorHAnsi" w:hAnsiTheme="minorHAnsi" w:cstheme="minorHAnsi"/>
          <w:bCs/>
          <w:iCs/>
          <w:sz w:val="22"/>
          <w:szCs w:val="22"/>
        </w:rPr>
        <w:t xml:space="preserve">  </w:t>
      </w:r>
    </w:p>
    <w:p w14:paraId="70C060D9" w14:textId="740CE44D" w:rsidR="00C14D0F" w:rsidRDefault="00C14D0F" w:rsidP="00D525D3">
      <w:pPr>
        <w:autoSpaceDE w:val="0"/>
        <w:autoSpaceDN w:val="0"/>
        <w:adjustRightInd w:val="0"/>
        <w:spacing w:line="276" w:lineRule="auto"/>
        <w:jc w:val="both"/>
        <w:rPr>
          <w:rFonts w:ascii="Calibri" w:eastAsia="Calibri" w:hAnsi="Calibri" w:cs="Arial"/>
          <w:b/>
          <w:bCs/>
        </w:rPr>
      </w:pPr>
    </w:p>
    <w:p w14:paraId="7060932B" w14:textId="199D5866" w:rsidR="00793F84" w:rsidRPr="006D2E5C" w:rsidRDefault="008D399B" w:rsidP="00A370B4">
      <w:pPr>
        <w:pStyle w:val="Heading2"/>
        <w:rPr>
          <w:rFonts w:eastAsia="Calibri"/>
          <w:color w:val="2F5496" w:themeColor="accent1" w:themeShade="BF"/>
        </w:rPr>
      </w:pPr>
      <w:bookmarkStart w:id="20" w:name="_Toc199968930"/>
      <w:bookmarkStart w:id="21" w:name="_Toc202441524"/>
      <w:bookmarkStart w:id="22" w:name="_Toc219969855"/>
      <w:r>
        <w:rPr>
          <w:rFonts w:eastAsia="Calibri"/>
          <w:color w:val="2F5496" w:themeColor="accent1" w:themeShade="BF"/>
        </w:rPr>
        <w:t>1</w:t>
      </w:r>
      <w:r w:rsidR="00793F84" w:rsidRPr="006D2E5C">
        <w:rPr>
          <w:rFonts w:eastAsia="Calibri"/>
          <w:color w:val="2F5496" w:themeColor="accent1" w:themeShade="BF"/>
        </w:rPr>
        <w:t>.3 Project Components</w:t>
      </w:r>
      <w:bookmarkEnd w:id="20"/>
      <w:bookmarkEnd w:id="21"/>
      <w:bookmarkEnd w:id="22"/>
    </w:p>
    <w:p w14:paraId="55EFF549" w14:textId="120AE762" w:rsidR="00793F84" w:rsidRPr="00A952C6" w:rsidRDefault="00793F84" w:rsidP="00C14D0F">
      <w:pPr>
        <w:autoSpaceDE w:val="0"/>
        <w:autoSpaceDN w:val="0"/>
        <w:adjustRightInd w:val="0"/>
        <w:spacing w:line="276" w:lineRule="auto"/>
        <w:jc w:val="both"/>
        <w:rPr>
          <w:rFonts w:asciiTheme="minorHAnsi" w:hAnsiTheme="minorHAnsi" w:cstheme="minorHAnsi"/>
          <w:bCs/>
          <w:iCs/>
          <w:sz w:val="22"/>
          <w:szCs w:val="22"/>
        </w:rPr>
      </w:pPr>
      <w:r w:rsidRPr="00A952C6">
        <w:rPr>
          <w:rFonts w:asciiTheme="minorHAnsi" w:hAnsiTheme="minorHAnsi" w:cstheme="minorHAnsi"/>
          <w:bCs/>
          <w:iCs/>
          <w:sz w:val="22"/>
        </w:rPr>
        <w:t xml:space="preserve">The proposed new </w:t>
      </w:r>
      <w:r w:rsidR="00A952C6">
        <w:rPr>
          <w:rFonts w:asciiTheme="minorHAnsi" w:hAnsiTheme="minorHAnsi" w:cstheme="minorHAnsi"/>
          <w:bCs/>
          <w:iCs/>
          <w:sz w:val="22"/>
        </w:rPr>
        <w:t xml:space="preserve">Tehsil </w:t>
      </w:r>
      <w:r w:rsidRPr="00A952C6">
        <w:rPr>
          <w:rFonts w:asciiTheme="minorHAnsi" w:hAnsiTheme="minorHAnsi" w:cstheme="minorHAnsi"/>
          <w:bCs/>
          <w:iCs/>
          <w:sz w:val="22"/>
        </w:rPr>
        <w:t xml:space="preserve">complex </w:t>
      </w:r>
      <w:r w:rsidR="00C70FF2" w:rsidRPr="00A952C6">
        <w:rPr>
          <w:rFonts w:asciiTheme="minorHAnsi" w:hAnsiTheme="minorHAnsi" w:cstheme="minorHAnsi"/>
          <w:bCs/>
          <w:iCs/>
          <w:sz w:val="22"/>
        </w:rPr>
        <w:t xml:space="preserve">will be built on </w:t>
      </w:r>
      <w:r w:rsidR="00C14637">
        <w:rPr>
          <w:rFonts w:asciiTheme="minorHAnsi" w:hAnsiTheme="minorHAnsi" w:cstheme="minorHAnsi"/>
          <w:bCs/>
          <w:iCs/>
          <w:sz w:val="22"/>
        </w:rPr>
        <w:t>4</w:t>
      </w:r>
      <w:r w:rsidR="00971CBE">
        <w:rPr>
          <w:rFonts w:asciiTheme="minorHAnsi" w:hAnsiTheme="minorHAnsi" w:cstheme="minorHAnsi"/>
          <w:bCs/>
          <w:iCs/>
          <w:sz w:val="22"/>
        </w:rPr>
        <w:t>.</w:t>
      </w:r>
      <w:r w:rsidR="00C14637">
        <w:rPr>
          <w:rFonts w:asciiTheme="minorHAnsi" w:hAnsiTheme="minorHAnsi" w:cstheme="minorHAnsi"/>
          <w:bCs/>
          <w:iCs/>
          <w:sz w:val="22"/>
        </w:rPr>
        <w:t>3</w:t>
      </w:r>
      <w:r w:rsidR="00971CBE">
        <w:rPr>
          <w:rFonts w:asciiTheme="minorHAnsi" w:hAnsiTheme="minorHAnsi" w:cstheme="minorHAnsi"/>
          <w:bCs/>
          <w:iCs/>
          <w:sz w:val="22"/>
        </w:rPr>
        <w:t>8</w:t>
      </w:r>
      <w:r w:rsidR="001D555E" w:rsidRPr="001D555E">
        <w:rPr>
          <w:rFonts w:asciiTheme="minorHAnsi" w:hAnsiTheme="minorHAnsi" w:cstheme="minorHAnsi"/>
          <w:bCs/>
          <w:iCs/>
          <w:sz w:val="22"/>
        </w:rPr>
        <w:t xml:space="preserve"> </w:t>
      </w:r>
      <w:r w:rsidR="00DB160B" w:rsidRPr="001D555E">
        <w:rPr>
          <w:rFonts w:asciiTheme="minorHAnsi" w:hAnsiTheme="minorHAnsi" w:cstheme="minorHAnsi"/>
          <w:bCs/>
          <w:iCs/>
          <w:sz w:val="22"/>
        </w:rPr>
        <w:t>Kanals</w:t>
      </w:r>
      <w:r w:rsidR="001D555E" w:rsidRPr="001D555E">
        <w:rPr>
          <w:rFonts w:asciiTheme="minorHAnsi" w:hAnsiTheme="minorHAnsi" w:cstheme="minorHAnsi"/>
          <w:bCs/>
          <w:iCs/>
          <w:sz w:val="22"/>
        </w:rPr>
        <w:t xml:space="preserve"> of land </w:t>
      </w:r>
      <w:r w:rsidR="00971CBE">
        <w:rPr>
          <w:rFonts w:asciiTheme="minorHAnsi" w:hAnsiTheme="minorHAnsi" w:cstheme="minorHAnsi"/>
          <w:bCs/>
          <w:iCs/>
          <w:sz w:val="22"/>
        </w:rPr>
        <w:t xml:space="preserve">within </w:t>
      </w:r>
      <w:r w:rsidR="00B35BFE">
        <w:rPr>
          <w:rFonts w:asciiTheme="minorHAnsi" w:hAnsiTheme="minorHAnsi" w:cstheme="minorHAnsi"/>
          <w:bCs/>
          <w:iCs/>
          <w:sz w:val="22"/>
        </w:rPr>
        <w:t xml:space="preserve">the </w:t>
      </w:r>
      <w:r w:rsidR="001D555E" w:rsidRPr="001D555E">
        <w:rPr>
          <w:rFonts w:asciiTheme="minorHAnsi" w:hAnsiTheme="minorHAnsi" w:cstheme="minorHAnsi"/>
          <w:bCs/>
          <w:iCs/>
          <w:sz w:val="22"/>
        </w:rPr>
        <w:t>existing Government compound</w:t>
      </w:r>
      <w:r w:rsidR="001D555E">
        <w:rPr>
          <w:rFonts w:asciiTheme="minorHAnsi" w:hAnsiTheme="minorHAnsi" w:cstheme="minorHAnsi"/>
          <w:bCs/>
          <w:iCs/>
          <w:sz w:val="22"/>
        </w:rPr>
        <w:t>.</w:t>
      </w:r>
      <w:r w:rsidR="001D555E" w:rsidRPr="001D555E">
        <w:rPr>
          <w:rFonts w:asciiTheme="minorHAnsi" w:hAnsiTheme="minorHAnsi" w:cstheme="minorHAnsi"/>
          <w:bCs/>
          <w:iCs/>
          <w:sz w:val="22"/>
        </w:rPr>
        <w:t xml:space="preserve"> </w:t>
      </w:r>
      <w:r w:rsidR="00C70FF2" w:rsidRPr="00A952C6">
        <w:rPr>
          <w:rFonts w:asciiTheme="minorHAnsi" w:hAnsiTheme="minorHAnsi" w:cstheme="minorHAnsi"/>
          <w:bCs/>
          <w:iCs/>
          <w:sz w:val="22"/>
          <w:szCs w:val="22"/>
        </w:rPr>
        <w:t>The proposed complex has the following components</w:t>
      </w:r>
      <w:r w:rsidRPr="00A952C6">
        <w:rPr>
          <w:rFonts w:asciiTheme="minorHAnsi" w:hAnsiTheme="minorHAnsi" w:cstheme="minorHAnsi"/>
          <w:bCs/>
          <w:iCs/>
          <w:sz w:val="22"/>
          <w:szCs w:val="22"/>
        </w:rPr>
        <w:t>:</w:t>
      </w:r>
    </w:p>
    <w:p w14:paraId="6B30A9FB" w14:textId="28577A89" w:rsidR="00793F84" w:rsidRPr="001225ED" w:rsidRDefault="002D62BF" w:rsidP="00C14D0F">
      <w:pPr>
        <w:numPr>
          <w:ilvl w:val="0"/>
          <w:numId w:val="1"/>
        </w:numPr>
        <w:autoSpaceDE w:val="0"/>
        <w:autoSpaceDN w:val="0"/>
        <w:adjustRightInd w:val="0"/>
        <w:spacing w:line="276" w:lineRule="auto"/>
        <w:contextualSpacing/>
        <w:jc w:val="both"/>
        <w:rPr>
          <w:rFonts w:asciiTheme="minorHAnsi" w:hAnsiTheme="minorHAnsi" w:cstheme="minorHAnsi"/>
          <w:bCs/>
          <w:i/>
          <w:color w:val="C00000"/>
          <w:sz w:val="22"/>
          <w:szCs w:val="22"/>
        </w:rPr>
      </w:pPr>
      <w:r w:rsidRPr="001225ED">
        <w:rPr>
          <w:rFonts w:asciiTheme="minorHAnsi" w:hAnsiTheme="minorHAnsi" w:cstheme="minorHAnsi"/>
          <w:bCs/>
          <w:iCs/>
          <w:sz w:val="22"/>
          <w:szCs w:val="22"/>
        </w:rPr>
        <w:t>The new Tehsil Office building is a ground+</w:t>
      </w:r>
      <w:r w:rsidR="0089773C" w:rsidRPr="001225ED">
        <w:rPr>
          <w:rFonts w:asciiTheme="minorHAnsi" w:hAnsiTheme="minorHAnsi" w:cstheme="minorHAnsi"/>
          <w:bCs/>
          <w:iCs/>
          <w:sz w:val="22"/>
          <w:szCs w:val="22"/>
        </w:rPr>
        <w:t>1</w:t>
      </w:r>
      <w:r w:rsidRPr="001225ED">
        <w:rPr>
          <w:rFonts w:asciiTheme="minorHAnsi" w:hAnsiTheme="minorHAnsi" w:cstheme="minorHAnsi"/>
          <w:bCs/>
          <w:iCs/>
          <w:sz w:val="22"/>
          <w:szCs w:val="22"/>
        </w:rPr>
        <w:t>-stor</w:t>
      </w:r>
      <w:r w:rsidR="0089773C" w:rsidRPr="001225ED">
        <w:rPr>
          <w:rFonts w:asciiTheme="minorHAnsi" w:hAnsiTheme="minorHAnsi" w:cstheme="minorHAnsi"/>
          <w:bCs/>
          <w:iCs/>
          <w:sz w:val="22"/>
          <w:szCs w:val="22"/>
        </w:rPr>
        <w:t>y</w:t>
      </w:r>
      <w:r w:rsidRPr="001225ED">
        <w:rPr>
          <w:rFonts w:asciiTheme="minorHAnsi" w:hAnsiTheme="minorHAnsi" w:cstheme="minorHAnsi"/>
          <w:bCs/>
          <w:iCs/>
          <w:sz w:val="22"/>
          <w:szCs w:val="22"/>
        </w:rPr>
        <w:t xml:space="preserve"> building that provides Offices with allied facilities for the Tehsil Administration staff and visiting general public</w:t>
      </w:r>
      <w:r w:rsidR="00F97275" w:rsidRPr="001225ED">
        <w:rPr>
          <w:rFonts w:asciiTheme="minorHAnsi" w:hAnsiTheme="minorHAnsi" w:cstheme="minorHAnsi"/>
          <w:bCs/>
          <w:iCs/>
          <w:sz w:val="22"/>
          <w:szCs w:val="22"/>
        </w:rPr>
        <w:t xml:space="preserve">, </w:t>
      </w:r>
      <w:r w:rsidR="00083520" w:rsidRPr="001225ED">
        <w:rPr>
          <w:rFonts w:asciiTheme="minorHAnsi" w:hAnsiTheme="minorHAnsi" w:cstheme="minorHAnsi"/>
          <w:bCs/>
          <w:iCs/>
          <w:sz w:val="22"/>
          <w:szCs w:val="22"/>
        </w:rPr>
        <w:t xml:space="preserve">Map </w:t>
      </w:r>
      <w:r w:rsidR="00083520" w:rsidRPr="00EC1C82">
        <w:rPr>
          <w:rFonts w:asciiTheme="minorHAnsi" w:hAnsiTheme="minorHAnsi" w:cstheme="minorHAnsi"/>
          <w:bCs/>
          <w:iCs/>
          <w:sz w:val="22"/>
          <w:szCs w:val="22"/>
        </w:rPr>
        <w:t>4</w:t>
      </w:r>
      <w:r w:rsidR="00F97275" w:rsidRPr="001225ED">
        <w:rPr>
          <w:rFonts w:asciiTheme="minorHAnsi" w:hAnsiTheme="minorHAnsi" w:cstheme="minorHAnsi"/>
          <w:bCs/>
          <w:iCs/>
          <w:sz w:val="22"/>
          <w:szCs w:val="22"/>
        </w:rPr>
        <w:t xml:space="preserve"> of the Annexure-3</w:t>
      </w:r>
      <w:r w:rsidR="00793F84" w:rsidRPr="001225ED">
        <w:rPr>
          <w:rFonts w:asciiTheme="minorHAnsi" w:hAnsiTheme="minorHAnsi" w:cstheme="minorHAnsi"/>
          <w:bCs/>
          <w:iCs/>
          <w:sz w:val="22"/>
          <w:szCs w:val="22"/>
        </w:rPr>
        <w:t xml:space="preserve">. </w:t>
      </w:r>
    </w:p>
    <w:p w14:paraId="1AE12F5E" w14:textId="39A1AC8A" w:rsidR="00454049" w:rsidRPr="001225ED" w:rsidRDefault="002D62BF" w:rsidP="007D314F">
      <w:pPr>
        <w:pStyle w:val="ListParagraph"/>
        <w:numPr>
          <w:ilvl w:val="0"/>
          <w:numId w:val="1"/>
        </w:numPr>
        <w:autoSpaceDE w:val="0"/>
        <w:autoSpaceDN w:val="0"/>
        <w:adjustRightInd w:val="0"/>
        <w:spacing w:line="276" w:lineRule="auto"/>
        <w:jc w:val="both"/>
        <w:rPr>
          <w:rFonts w:asciiTheme="minorHAnsi" w:hAnsiTheme="minorHAnsi" w:cstheme="minorHAnsi"/>
          <w:bCs/>
          <w:i/>
          <w:color w:val="C00000"/>
          <w:sz w:val="22"/>
          <w:szCs w:val="22"/>
        </w:rPr>
      </w:pPr>
      <w:r w:rsidRPr="001225ED">
        <w:rPr>
          <w:rFonts w:asciiTheme="minorHAnsi" w:hAnsiTheme="minorHAnsi" w:cstheme="minorHAnsi"/>
          <w:bCs/>
          <w:iCs/>
          <w:sz w:val="22"/>
          <w:szCs w:val="22"/>
        </w:rPr>
        <w:t>The residential facilities will include a 2-bedroom apartment building with ground +</w:t>
      </w:r>
      <w:r w:rsidR="0089773C" w:rsidRPr="001225ED">
        <w:rPr>
          <w:rFonts w:asciiTheme="minorHAnsi" w:hAnsiTheme="minorHAnsi" w:cstheme="minorHAnsi"/>
          <w:bCs/>
          <w:iCs/>
          <w:sz w:val="22"/>
          <w:szCs w:val="22"/>
        </w:rPr>
        <w:t>1</w:t>
      </w:r>
      <w:r w:rsidRPr="001225ED">
        <w:rPr>
          <w:rFonts w:asciiTheme="minorHAnsi" w:hAnsiTheme="minorHAnsi" w:cstheme="minorHAnsi"/>
          <w:bCs/>
          <w:iCs/>
          <w:sz w:val="22"/>
          <w:szCs w:val="22"/>
        </w:rPr>
        <w:t xml:space="preserve"> stor</w:t>
      </w:r>
      <w:r w:rsidR="0089773C" w:rsidRPr="001225ED">
        <w:rPr>
          <w:rFonts w:asciiTheme="minorHAnsi" w:hAnsiTheme="minorHAnsi" w:cstheme="minorHAnsi"/>
          <w:bCs/>
          <w:iCs/>
          <w:sz w:val="22"/>
          <w:szCs w:val="22"/>
        </w:rPr>
        <w:t>y</w:t>
      </w:r>
      <w:r w:rsidR="00F97275" w:rsidRPr="001225ED">
        <w:rPr>
          <w:rFonts w:asciiTheme="minorHAnsi" w:hAnsiTheme="minorHAnsi" w:cstheme="minorHAnsi"/>
          <w:bCs/>
          <w:iCs/>
          <w:sz w:val="22"/>
          <w:szCs w:val="22"/>
        </w:rPr>
        <w:t xml:space="preserve">, </w:t>
      </w:r>
      <w:bookmarkStart w:id="23" w:name="_Hlk215919640"/>
      <w:r w:rsidR="00083520" w:rsidRPr="001225ED">
        <w:rPr>
          <w:rFonts w:asciiTheme="minorHAnsi" w:hAnsiTheme="minorHAnsi" w:cstheme="minorHAnsi"/>
          <w:bCs/>
          <w:iCs/>
          <w:sz w:val="22"/>
          <w:szCs w:val="22"/>
        </w:rPr>
        <w:t xml:space="preserve">Map </w:t>
      </w:r>
      <w:r w:rsidR="00083520" w:rsidRPr="00EC1C82">
        <w:rPr>
          <w:rFonts w:asciiTheme="minorHAnsi" w:hAnsiTheme="minorHAnsi" w:cstheme="minorHAnsi"/>
          <w:bCs/>
          <w:iCs/>
          <w:sz w:val="22"/>
          <w:szCs w:val="22"/>
        </w:rPr>
        <w:t>1</w:t>
      </w:r>
      <w:r w:rsidR="00EC1C82">
        <w:rPr>
          <w:rFonts w:asciiTheme="minorHAnsi" w:hAnsiTheme="minorHAnsi" w:cstheme="minorHAnsi"/>
          <w:bCs/>
          <w:iCs/>
          <w:sz w:val="22"/>
          <w:szCs w:val="22"/>
        </w:rPr>
        <w:t>2</w:t>
      </w:r>
      <w:r w:rsidR="00083520" w:rsidRPr="001225ED">
        <w:rPr>
          <w:rFonts w:asciiTheme="minorHAnsi" w:hAnsiTheme="minorHAnsi" w:cstheme="minorHAnsi"/>
          <w:bCs/>
          <w:iCs/>
          <w:sz w:val="22"/>
          <w:szCs w:val="22"/>
        </w:rPr>
        <w:t xml:space="preserve"> </w:t>
      </w:r>
      <w:r w:rsidR="00F97275" w:rsidRPr="001225ED">
        <w:rPr>
          <w:rFonts w:asciiTheme="minorHAnsi" w:hAnsiTheme="minorHAnsi" w:cstheme="minorHAnsi"/>
          <w:bCs/>
          <w:iCs/>
          <w:sz w:val="22"/>
          <w:szCs w:val="22"/>
        </w:rPr>
        <w:t>of the Annexure-3</w:t>
      </w:r>
      <w:r w:rsidR="00793F84" w:rsidRPr="001225ED">
        <w:rPr>
          <w:rFonts w:asciiTheme="minorHAnsi" w:hAnsiTheme="minorHAnsi" w:cstheme="minorHAnsi"/>
          <w:bCs/>
          <w:iCs/>
          <w:sz w:val="22"/>
          <w:szCs w:val="22"/>
        </w:rPr>
        <w:t>.</w:t>
      </w:r>
    </w:p>
    <w:bookmarkEnd w:id="23"/>
    <w:p w14:paraId="376C69C9" w14:textId="6D6F8AE2" w:rsidR="00B35BFE" w:rsidRPr="00B35BFE" w:rsidRDefault="00B35BFE" w:rsidP="00B35BFE">
      <w:pPr>
        <w:autoSpaceDE w:val="0"/>
        <w:autoSpaceDN w:val="0"/>
        <w:adjustRightInd w:val="0"/>
        <w:spacing w:line="276" w:lineRule="auto"/>
        <w:contextualSpacing/>
        <w:jc w:val="both"/>
        <w:rPr>
          <w:rFonts w:asciiTheme="minorHAnsi" w:hAnsiTheme="minorHAnsi" w:cstheme="minorHAnsi"/>
          <w:bCs/>
          <w:iCs/>
          <w:sz w:val="22"/>
          <w:szCs w:val="22"/>
        </w:rPr>
      </w:pPr>
      <w:r w:rsidRPr="00B35BFE">
        <w:rPr>
          <w:rFonts w:asciiTheme="minorHAnsi" w:hAnsiTheme="minorHAnsi" w:cstheme="minorHAnsi"/>
          <w:bCs/>
          <w:iCs/>
          <w:sz w:val="22"/>
          <w:szCs w:val="22"/>
        </w:rPr>
        <w:t xml:space="preserve">In addition </w:t>
      </w:r>
      <w:r w:rsidR="00503FFB">
        <w:rPr>
          <w:rFonts w:asciiTheme="minorHAnsi" w:hAnsiTheme="minorHAnsi" w:cstheme="minorHAnsi"/>
          <w:bCs/>
          <w:iCs/>
          <w:sz w:val="22"/>
          <w:szCs w:val="22"/>
        </w:rPr>
        <w:t xml:space="preserve">to </w:t>
      </w:r>
      <w:r w:rsidR="00D050F6">
        <w:rPr>
          <w:rFonts w:asciiTheme="minorHAnsi" w:hAnsiTheme="minorHAnsi" w:cstheme="minorHAnsi"/>
          <w:bCs/>
          <w:iCs/>
          <w:sz w:val="22"/>
          <w:szCs w:val="22"/>
        </w:rPr>
        <w:t>constructing</w:t>
      </w:r>
      <w:r w:rsidRPr="00B35BFE">
        <w:rPr>
          <w:rFonts w:asciiTheme="minorHAnsi" w:hAnsiTheme="minorHAnsi" w:cstheme="minorHAnsi"/>
          <w:bCs/>
          <w:iCs/>
          <w:sz w:val="22"/>
          <w:szCs w:val="22"/>
        </w:rPr>
        <w:t xml:space="preserve"> buildings, the subproject will </w:t>
      </w:r>
      <w:r w:rsidR="0089773C">
        <w:rPr>
          <w:rFonts w:asciiTheme="minorHAnsi" w:hAnsiTheme="minorHAnsi" w:cstheme="minorHAnsi"/>
          <w:bCs/>
          <w:iCs/>
          <w:sz w:val="22"/>
          <w:szCs w:val="22"/>
        </w:rPr>
        <w:t>improve a 10</w:t>
      </w:r>
      <w:r w:rsidR="00D050F6">
        <w:rPr>
          <w:rFonts w:asciiTheme="minorHAnsi" w:hAnsiTheme="minorHAnsi" w:cstheme="minorHAnsi"/>
          <w:bCs/>
          <w:iCs/>
          <w:sz w:val="22"/>
          <w:szCs w:val="22"/>
        </w:rPr>
        <w:t>0</w:t>
      </w:r>
      <w:r w:rsidR="00503FFB">
        <w:rPr>
          <w:rFonts w:asciiTheme="minorHAnsi" w:hAnsiTheme="minorHAnsi" w:cstheme="minorHAnsi"/>
          <w:bCs/>
          <w:iCs/>
          <w:sz w:val="22"/>
          <w:szCs w:val="22"/>
        </w:rPr>
        <w:t xml:space="preserve">-meter </w:t>
      </w:r>
      <w:r w:rsidR="0089773C">
        <w:rPr>
          <w:rFonts w:asciiTheme="minorHAnsi" w:hAnsiTheme="minorHAnsi" w:cstheme="minorHAnsi"/>
          <w:bCs/>
          <w:iCs/>
          <w:sz w:val="22"/>
          <w:szCs w:val="22"/>
        </w:rPr>
        <w:t xml:space="preserve">internal </w:t>
      </w:r>
      <w:r w:rsidRPr="00B35BFE">
        <w:rPr>
          <w:rFonts w:asciiTheme="minorHAnsi" w:hAnsiTheme="minorHAnsi" w:cstheme="minorHAnsi"/>
          <w:bCs/>
          <w:iCs/>
          <w:sz w:val="22"/>
          <w:szCs w:val="22"/>
        </w:rPr>
        <w:t xml:space="preserve">road within the complex.  </w:t>
      </w:r>
    </w:p>
    <w:p w14:paraId="256A7B74" w14:textId="4DE7963B" w:rsidR="00793F84" w:rsidRDefault="00897F1E" w:rsidP="007A76BE">
      <w:pPr>
        <w:autoSpaceDE w:val="0"/>
        <w:autoSpaceDN w:val="0"/>
        <w:adjustRightInd w:val="0"/>
        <w:jc w:val="both"/>
        <w:rPr>
          <w:rFonts w:asciiTheme="minorHAnsi" w:hAnsiTheme="minorHAnsi" w:cstheme="minorHAnsi"/>
          <w:bCs/>
          <w:iCs/>
          <w:sz w:val="22"/>
          <w:szCs w:val="22"/>
        </w:rPr>
      </w:pPr>
      <w:r w:rsidRPr="00897F1E">
        <w:rPr>
          <w:rFonts w:asciiTheme="minorHAnsi" w:hAnsiTheme="minorHAnsi" w:cstheme="minorHAnsi"/>
          <w:bCs/>
          <w:iCs/>
          <w:sz w:val="22"/>
          <w:szCs w:val="22"/>
        </w:rPr>
        <w:lastRenderedPageBreak/>
        <w:t xml:space="preserve">The proposed new </w:t>
      </w:r>
      <w:r w:rsidR="00D050F6">
        <w:rPr>
          <w:rFonts w:asciiTheme="minorHAnsi" w:hAnsiTheme="minorHAnsi" w:cstheme="minorHAnsi"/>
          <w:bCs/>
          <w:iCs/>
          <w:sz w:val="22"/>
          <w:szCs w:val="22"/>
        </w:rPr>
        <w:t xml:space="preserve">Tehsil </w:t>
      </w:r>
      <w:r w:rsidRPr="00897F1E">
        <w:rPr>
          <w:rFonts w:asciiTheme="minorHAnsi" w:hAnsiTheme="minorHAnsi" w:cstheme="minorHAnsi"/>
          <w:bCs/>
          <w:iCs/>
          <w:sz w:val="22"/>
          <w:szCs w:val="22"/>
        </w:rPr>
        <w:t xml:space="preserve">building will include Offices, public waiting areas (for both male and female visitors), public washrooms (for both males and females), a kitchen on each floor, and circulation areas </w:t>
      </w:r>
      <w:r w:rsidR="00D050F6">
        <w:rPr>
          <w:rFonts w:asciiTheme="minorHAnsi" w:hAnsiTheme="minorHAnsi" w:cstheme="minorHAnsi"/>
          <w:bCs/>
          <w:iCs/>
          <w:sz w:val="22"/>
          <w:szCs w:val="22"/>
        </w:rPr>
        <w:t>to facilitate the movement</w:t>
      </w:r>
      <w:r w:rsidRPr="00897F1E">
        <w:rPr>
          <w:rFonts w:asciiTheme="minorHAnsi" w:hAnsiTheme="minorHAnsi" w:cstheme="minorHAnsi"/>
          <w:bCs/>
          <w:iCs/>
          <w:sz w:val="22"/>
          <w:szCs w:val="22"/>
        </w:rPr>
        <w:t xml:space="preserve"> of officials and the public</w:t>
      </w:r>
      <w:r w:rsidR="00793F84" w:rsidRPr="00D41EAB">
        <w:rPr>
          <w:rFonts w:asciiTheme="minorHAnsi" w:hAnsiTheme="minorHAnsi" w:cstheme="minorHAnsi"/>
          <w:bCs/>
          <w:iCs/>
          <w:sz w:val="22"/>
          <w:szCs w:val="22"/>
        </w:rPr>
        <w:t xml:space="preserve">. </w:t>
      </w:r>
    </w:p>
    <w:p w14:paraId="0299B315" w14:textId="77777777" w:rsidR="001972FD" w:rsidRDefault="001972FD" w:rsidP="00897F1E">
      <w:pPr>
        <w:autoSpaceDE w:val="0"/>
        <w:autoSpaceDN w:val="0"/>
        <w:adjustRightInd w:val="0"/>
        <w:jc w:val="both"/>
        <w:rPr>
          <w:rFonts w:asciiTheme="minorHAnsi" w:hAnsiTheme="minorHAnsi" w:cstheme="minorHAnsi"/>
          <w:bCs/>
          <w:iCs/>
          <w:sz w:val="22"/>
          <w:szCs w:val="22"/>
        </w:rPr>
      </w:pPr>
    </w:p>
    <w:p w14:paraId="0244C4F5" w14:textId="35DD3727" w:rsidR="00897F1E" w:rsidRPr="00897F1E" w:rsidRDefault="00014B24" w:rsidP="00897F1E">
      <w:pPr>
        <w:autoSpaceDE w:val="0"/>
        <w:autoSpaceDN w:val="0"/>
        <w:adjustRightInd w:val="0"/>
        <w:jc w:val="both"/>
        <w:rPr>
          <w:rFonts w:asciiTheme="minorHAnsi" w:hAnsiTheme="minorHAnsi" w:cstheme="minorHAnsi"/>
          <w:bCs/>
          <w:iCs/>
          <w:sz w:val="22"/>
          <w:szCs w:val="22"/>
        </w:rPr>
      </w:pPr>
      <w:r>
        <w:rPr>
          <w:rFonts w:asciiTheme="minorHAnsi" w:hAnsiTheme="minorHAnsi" w:cstheme="minorHAnsi"/>
          <w:bCs/>
          <w:iCs/>
          <w:sz w:val="22"/>
          <w:szCs w:val="22"/>
        </w:rPr>
        <w:t>T</w:t>
      </w:r>
      <w:r w:rsidR="00897F1E" w:rsidRPr="00897F1E">
        <w:rPr>
          <w:rFonts w:asciiTheme="minorHAnsi" w:hAnsiTheme="minorHAnsi" w:cstheme="minorHAnsi"/>
          <w:bCs/>
          <w:iCs/>
          <w:sz w:val="22"/>
          <w:szCs w:val="22"/>
        </w:rPr>
        <w:t>he proposed accommodation facilities will include a 2-bedroom apartment building</w:t>
      </w:r>
      <w:r w:rsidR="00897F1E">
        <w:rPr>
          <w:rFonts w:asciiTheme="minorHAnsi" w:hAnsiTheme="minorHAnsi" w:cstheme="minorHAnsi"/>
          <w:bCs/>
          <w:iCs/>
          <w:sz w:val="22"/>
          <w:szCs w:val="22"/>
        </w:rPr>
        <w:t xml:space="preserve"> </w:t>
      </w:r>
      <w:r w:rsidR="00897F1E" w:rsidRPr="00897F1E">
        <w:rPr>
          <w:rFonts w:asciiTheme="minorHAnsi" w:hAnsiTheme="minorHAnsi" w:cstheme="minorHAnsi"/>
          <w:bCs/>
          <w:iCs/>
          <w:sz w:val="22"/>
          <w:szCs w:val="22"/>
        </w:rPr>
        <w:t>for Tehsil Administration staff</w:t>
      </w:r>
      <w:r w:rsidR="00971CBE">
        <w:rPr>
          <w:rFonts w:asciiTheme="minorHAnsi" w:hAnsiTheme="minorHAnsi" w:cstheme="minorHAnsi"/>
          <w:bCs/>
          <w:iCs/>
          <w:sz w:val="22"/>
          <w:szCs w:val="22"/>
        </w:rPr>
        <w:t xml:space="preserve"> and</w:t>
      </w:r>
      <w:r w:rsidR="00897F1E" w:rsidRPr="00897F1E">
        <w:rPr>
          <w:rFonts w:asciiTheme="minorHAnsi" w:hAnsiTheme="minorHAnsi" w:cstheme="minorHAnsi"/>
          <w:bCs/>
          <w:iCs/>
          <w:sz w:val="22"/>
          <w:szCs w:val="22"/>
        </w:rPr>
        <w:t xml:space="preserve"> a</w:t>
      </w:r>
      <w:r w:rsidR="00190351">
        <w:rPr>
          <w:rFonts w:asciiTheme="minorHAnsi" w:hAnsiTheme="minorHAnsi" w:cstheme="minorHAnsi"/>
          <w:bCs/>
          <w:iCs/>
          <w:sz w:val="22"/>
          <w:szCs w:val="22"/>
        </w:rPr>
        <w:t xml:space="preserve"> house </w:t>
      </w:r>
      <w:r w:rsidR="00897F1E" w:rsidRPr="00897F1E">
        <w:rPr>
          <w:rFonts w:asciiTheme="minorHAnsi" w:hAnsiTheme="minorHAnsi" w:cstheme="minorHAnsi"/>
          <w:bCs/>
          <w:iCs/>
          <w:sz w:val="22"/>
          <w:szCs w:val="22"/>
        </w:rPr>
        <w:t xml:space="preserve">for </w:t>
      </w:r>
      <w:r w:rsidR="001972FD">
        <w:rPr>
          <w:rFonts w:asciiTheme="minorHAnsi" w:hAnsiTheme="minorHAnsi" w:cstheme="minorHAnsi"/>
          <w:bCs/>
          <w:iCs/>
          <w:sz w:val="22"/>
          <w:szCs w:val="22"/>
        </w:rPr>
        <w:t>the Official</w:t>
      </w:r>
      <w:r w:rsidR="00897F1E" w:rsidRPr="00897F1E">
        <w:rPr>
          <w:rFonts w:asciiTheme="minorHAnsi" w:hAnsiTheme="minorHAnsi" w:cstheme="minorHAnsi"/>
          <w:bCs/>
          <w:iCs/>
          <w:sz w:val="22"/>
          <w:szCs w:val="22"/>
        </w:rPr>
        <w:t>.</w:t>
      </w:r>
    </w:p>
    <w:p w14:paraId="303DB7A8" w14:textId="77777777" w:rsidR="001972FD" w:rsidRDefault="001972FD" w:rsidP="007A76BE">
      <w:pPr>
        <w:autoSpaceDE w:val="0"/>
        <w:autoSpaceDN w:val="0"/>
        <w:adjustRightInd w:val="0"/>
        <w:jc w:val="both"/>
        <w:rPr>
          <w:rFonts w:asciiTheme="minorHAnsi" w:hAnsiTheme="minorHAnsi" w:cstheme="minorHAnsi"/>
          <w:bCs/>
          <w:iCs/>
          <w:sz w:val="22"/>
          <w:szCs w:val="22"/>
        </w:rPr>
      </w:pPr>
    </w:p>
    <w:p w14:paraId="17B8C221" w14:textId="5C5EE3D8" w:rsidR="00793F84" w:rsidRDefault="0036726C" w:rsidP="007A76BE">
      <w:pPr>
        <w:autoSpaceDE w:val="0"/>
        <w:autoSpaceDN w:val="0"/>
        <w:adjustRightInd w:val="0"/>
        <w:jc w:val="both"/>
        <w:rPr>
          <w:rFonts w:asciiTheme="minorHAnsi" w:hAnsiTheme="minorHAnsi" w:cstheme="minorHAnsi"/>
          <w:bCs/>
          <w:iCs/>
          <w:sz w:val="22"/>
          <w:szCs w:val="22"/>
        </w:rPr>
      </w:pPr>
      <w:r>
        <w:rPr>
          <w:rFonts w:asciiTheme="minorHAnsi" w:hAnsiTheme="minorHAnsi" w:cstheme="minorHAnsi"/>
          <w:bCs/>
          <w:iCs/>
          <w:sz w:val="22"/>
          <w:szCs w:val="22"/>
        </w:rPr>
        <w:t>Open spaces are provided within the buildings, and landscaping areas are proposed in the surrounding areas and along the roads to improve air circulation and enhance the area's aesthetics</w:t>
      </w:r>
      <w:r w:rsidR="00723A97">
        <w:rPr>
          <w:rFonts w:asciiTheme="minorHAnsi" w:hAnsiTheme="minorHAnsi" w:cstheme="minorHAnsi"/>
          <w:bCs/>
          <w:iCs/>
          <w:sz w:val="22"/>
          <w:szCs w:val="22"/>
        </w:rPr>
        <w:t xml:space="preserve">. Also, </w:t>
      </w:r>
      <w:r w:rsidR="00793F84" w:rsidRPr="00723A97">
        <w:rPr>
          <w:rFonts w:asciiTheme="minorHAnsi" w:hAnsiTheme="minorHAnsi" w:cstheme="minorHAnsi"/>
          <w:bCs/>
          <w:iCs/>
          <w:sz w:val="22"/>
          <w:szCs w:val="22"/>
        </w:rPr>
        <w:t>proper parking facilities</w:t>
      </w:r>
      <w:r w:rsidR="00723A97">
        <w:rPr>
          <w:rFonts w:asciiTheme="minorHAnsi" w:hAnsiTheme="minorHAnsi" w:cstheme="minorHAnsi"/>
          <w:bCs/>
          <w:iCs/>
          <w:sz w:val="22"/>
          <w:szCs w:val="22"/>
        </w:rPr>
        <w:t xml:space="preserve"> are proposed for each building</w:t>
      </w:r>
      <w:r w:rsidR="00F235DC">
        <w:rPr>
          <w:rFonts w:asciiTheme="minorHAnsi" w:hAnsiTheme="minorHAnsi" w:cstheme="minorHAnsi"/>
          <w:bCs/>
          <w:iCs/>
          <w:sz w:val="22"/>
          <w:szCs w:val="22"/>
        </w:rPr>
        <w:t xml:space="preserve">, </w:t>
      </w:r>
      <w:r w:rsidR="001237E0">
        <w:rPr>
          <w:rFonts w:asciiTheme="minorHAnsi" w:hAnsiTheme="minorHAnsi" w:cstheme="minorHAnsi"/>
          <w:bCs/>
          <w:iCs/>
          <w:sz w:val="22"/>
          <w:szCs w:val="22"/>
        </w:rPr>
        <w:t xml:space="preserve">Maps </w:t>
      </w:r>
      <w:r w:rsidR="001237E0" w:rsidRPr="00EC1C82">
        <w:rPr>
          <w:rFonts w:asciiTheme="minorHAnsi" w:hAnsiTheme="minorHAnsi" w:cstheme="minorHAnsi"/>
          <w:bCs/>
          <w:iCs/>
          <w:sz w:val="22"/>
          <w:szCs w:val="22"/>
        </w:rPr>
        <w:t>4,1</w:t>
      </w:r>
      <w:r w:rsidR="00EC1C82">
        <w:rPr>
          <w:rFonts w:asciiTheme="minorHAnsi" w:hAnsiTheme="minorHAnsi" w:cstheme="minorHAnsi"/>
          <w:bCs/>
          <w:iCs/>
          <w:sz w:val="22"/>
          <w:szCs w:val="22"/>
        </w:rPr>
        <w:t>2</w:t>
      </w:r>
      <w:r w:rsidR="001237E0" w:rsidRPr="00EC1C82">
        <w:rPr>
          <w:rFonts w:asciiTheme="minorHAnsi" w:hAnsiTheme="minorHAnsi" w:cstheme="minorHAnsi"/>
          <w:bCs/>
          <w:iCs/>
          <w:sz w:val="22"/>
          <w:szCs w:val="22"/>
        </w:rPr>
        <w:t>,</w:t>
      </w:r>
      <w:r w:rsidR="00EC1C82">
        <w:rPr>
          <w:rFonts w:asciiTheme="minorHAnsi" w:hAnsiTheme="minorHAnsi" w:cstheme="minorHAnsi"/>
          <w:bCs/>
          <w:iCs/>
          <w:sz w:val="22"/>
          <w:szCs w:val="22"/>
        </w:rPr>
        <w:t xml:space="preserve"> </w:t>
      </w:r>
      <w:r w:rsidR="001237E0" w:rsidRPr="00EC1C82">
        <w:rPr>
          <w:rFonts w:asciiTheme="minorHAnsi" w:hAnsiTheme="minorHAnsi" w:cstheme="minorHAnsi"/>
          <w:bCs/>
          <w:iCs/>
          <w:sz w:val="22"/>
          <w:szCs w:val="22"/>
        </w:rPr>
        <w:t xml:space="preserve">and </w:t>
      </w:r>
      <w:r w:rsidR="00EC1C82">
        <w:rPr>
          <w:rFonts w:asciiTheme="minorHAnsi" w:hAnsiTheme="minorHAnsi" w:cstheme="minorHAnsi"/>
          <w:bCs/>
          <w:iCs/>
          <w:sz w:val="22"/>
          <w:szCs w:val="22"/>
        </w:rPr>
        <w:t xml:space="preserve">13 </w:t>
      </w:r>
      <w:r w:rsidR="00F235DC">
        <w:rPr>
          <w:rFonts w:asciiTheme="minorHAnsi" w:hAnsiTheme="minorHAnsi" w:cstheme="minorHAnsi"/>
          <w:bCs/>
          <w:iCs/>
          <w:sz w:val="22"/>
          <w:szCs w:val="22"/>
        </w:rPr>
        <w:t xml:space="preserve">of </w:t>
      </w:r>
      <w:r w:rsidR="005B580A">
        <w:rPr>
          <w:rFonts w:asciiTheme="minorHAnsi" w:hAnsiTheme="minorHAnsi" w:cstheme="minorHAnsi"/>
          <w:bCs/>
          <w:iCs/>
          <w:sz w:val="22"/>
          <w:szCs w:val="22"/>
        </w:rPr>
        <w:t>Annexure-3</w:t>
      </w:r>
      <w:r w:rsidR="00793F84" w:rsidRPr="00723A97">
        <w:rPr>
          <w:rFonts w:asciiTheme="minorHAnsi" w:hAnsiTheme="minorHAnsi" w:cstheme="minorHAnsi"/>
          <w:bCs/>
          <w:iCs/>
          <w:sz w:val="22"/>
          <w:szCs w:val="22"/>
        </w:rPr>
        <w:t xml:space="preserve">. </w:t>
      </w:r>
    </w:p>
    <w:p w14:paraId="29858835" w14:textId="02C710A1" w:rsidR="001972FD" w:rsidRDefault="001972FD" w:rsidP="007A76BE">
      <w:pPr>
        <w:autoSpaceDE w:val="0"/>
        <w:autoSpaceDN w:val="0"/>
        <w:adjustRightInd w:val="0"/>
        <w:jc w:val="both"/>
        <w:rPr>
          <w:rFonts w:asciiTheme="minorHAnsi" w:hAnsiTheme="minorHAnsi" w:cstheme="minorHAnsi"/>
          <w:bCs/>
          <w:iCs/>
          <w:sz w:val="22"/>
          <w:szCs w:val="22"/>
        </w:rPr>
      </w:pPr>
    </w:p>
    <w:p w14:paraId="05561D05" w14:textId="198EA44B" w:rsidR="001972FD" w:rsidRPr="001972FD" w:rsidRDefault="001972FD" w:rsidP="001972FD">
      <w:pPr>
        <w:autoSpaceDE w:val="0"/>
        <w:autoSpaceDN w:val="0"/>
        <w:adjustRightInd w:val="0"/>
        <w:jc w:val="both"/>
        <w:rPr>
          <w:rFonts w:asciiTheme="minorHAnsi" w:hAnsiTheme="minorHAnsi" w:cstheme="minorHAnsi"/>
          <w:bCs/>
          <w:iCs/>
          <w:sz w:val="22"/>
          <w:szCs w:val="22"/>
        </w:rPr>
      </w:pPr>
      <w:r w:rsidRPr="001972FD">
        <w:rPr>
          <w:rFonts w:asciiTheme="minorHAnsi" w:hAnsiTheme="minorHAnsi" w:cstheme="minorHAnsi"/>
          <w:bCs/>
          <w:iCs/>
          <w:sz w:val="22"/>
          <w:szCs w:val="22"/>
        </w:rPr>
        <w:t xml:space="preserve">The land for the proposed subproject has been in the </w:t>
      </w:r>
      <w:r w:rsidR="0036726C">
        <w:rPr>
          <w:rFonts w:asciiTheme="minorHAnsi" w:hAnsiTheme="minorHAnsi" w:cstheme="minorHAnsi"/>
          <w:bCs/>
          <w:iCs/>
          <w:sz w:val="22"/>
          <w:szCs w:val="22"/>
        </w:rPr>
        <w:t>District Government's possession for the past</w:t>
      </w:r>
      <w:r w:rsidRPr="001972FD">
        <w:rPr>
          <w:rFonts w:asciiTheme="minorHAnsi" w:hAnsiTheme="minorHAnsi" w:cstheme="minorHAnsi"/>
          <w:bCs/>
          <w:iCs/>
          <w:sz w:val="22"/>
          <w:szCs w:val="22"/>
        </w:rPr>
        <w:t xml:space="preserve"> 25 years. Therefore, no land acquisition is required to construct the proposed tehsil Complex at the proposed site. </w:t>
      </w:r>
    </w:p>
    <w:p w14:paraId="53A3F4CC" w14:textId="77777777" w:rsidR="001972FD" w:rsidRPr="001972FD" w:rsidRDefault="001972FD" w:rsidP="001972FD">
      <w:pPr>
        <w:autoSpaceDE w:val="0"/>
        <w:autoSpaceDN w:val="0"/>
        <w:adjustRightInd w:val="0"/>
        <w:jc w:val="both"/>
        <w:rPr>
          <w:rFonts w:asciiTheme="minorHAnsi" w:hAnsiTheme="minorHAnsi" w:cstheme="minorHAnsi"/>
          <w:bCs/>
          <w:i/>
          <w:iCs/>
          <w:sz w:val="22"/>
          <w:szCs w:val="22"/>
        </w:rPr>
      </w:pPr>
    </w:p>
    <w:p w14:paraId="72D4E123" w14:textId="0AE80F10" w:rsidR="00BA27A1" w:rsidRPr="00723A97" w:rsidRDefault="008D399B" w:rsidP="00076C36">
      <w:pPr>
        <w:pStyle w:val="Heading2"/>
        <w:rPr>
          <w:rFonts w:eastAsia="Calibri"/>
          <w:color w:val="2F5496" w:themeColor="accent1" w:themeShade="BF"/>
        </w:rPr>
      </w:pPr>
      <w:bookmarkStart w:id="24" w:name="_Toc202441525"/>
      <w:bookmarkStart w:id="25" w:name="_Toc219969856"/>
      <w:r>
        <w:rPr>
          <w:rFonts w:eastAsia="Calibri"/>
          <w:color w:val="2F5496" w:themeColor="accent1" w:themeShade="BF"/>
        </w:rPr>
        <w:t>1</w:t>
      </w:r>
      <w:r w:rsidR="00BA27A1" w:rsidRPr="00723A97">
        <w:rPr>
          <w:rFonts w:eastAsia="Calibri"/>
          <w:color w:val="2F5496" w:themeColor="accent1" w:themeShade="BF"/>
        </w:rPr>
        <w:t>.4 Area of Influence of the Subproject</w:t>
      </w:r>
      <w:bookmarkEnd w:id="24"/>
      <w:bookmarkEnd w:id="25"/>
    </w:p>
    <w:p w14:paraId="4E96701A" w14:textId="3F57BA06" w:rsidR="00723A97" w:rsidRPr="00723A97" w:rsidRDefault="00EB26B8" w:rsidP="00E1157D">
      <w:pPr>
        <w:tabs>
          <w:tab w:val="num" w:pos="720"/>
        </w:tabs>
        <w:autoSpaceDE w:val="0"/>
        <w:autoSpaceDN w:val="0"/>
        <w:adjustRightInd w:val="0"/>
        <w:spacing w:line="276" w:lineRule="auto"/>
        <w:jc w:val="both"/>
        <w:rPr>
          <w:rFonts w:asciiTheme="minorHAnsi" w:hAnsiTheme="minorHAnsi" w:cstheme="minorHAnsi"/>
          <w:bCs/>
          <w:iCs/>
          <w:sz w:val="22"/>
          <w:szCs w:val="22"/>
        </w:rPr>
      </w:pPr>
      <w:r w:rsidRPr="001225ED">
        <w:rPr>
          <w:rFonts w:asciiTheme="minorHAnsi" w:hAnsiTheme="minorHAnsi" w:cstheme="minorHAnsi"/>
          <w:bCs/>
          <w:iCs/>
          <w:sz w:val="22"/>
          <w:szCs w:val="22"/>
        </w:rPr>
        <w:t xml:space="preserve">The </w:t>
      </w:r>
      <w:r w:rsidR="005202FA" w:rsidRPr="001225ED">
        <w:rPr>
          <w:rFonts w:asciiTheme="minorHAnsi" w:hAnsiTheme="minorHAnsi" w:cstheme="minorHAnsi"/>
          <w:bCs/>
          <w:iCs/>
          <w:sz w:val="22"/>
          <w:szCs w:val="22"/>
        </w:rPr>
        <w:t>p</w:t>
      </w:r>
      <w:r w:rsidRPr="001225ED">
        <w:rPr>
          <w:rFonts w:asciiTheme="minorHAnsi" w:hAnsiTheme="minorHAnsi" w:cstheme="minorHAnsi"/>
          <w:bCs/>
          <w:iCs/>
          <w:sz w:val="22"/>
          <w:szCs w:val="22"/>
        </w:rPr>
        <w:t>roposed subproject site</w:t>
      </w:r>
      <w:r w:rsidR="00291B16" w:rsidRPr="001225ED">
        <w:rPr>
          <w:rFonts w:asciiTheme="minorHAnsi" w:hAnsiTheme="minorHAnsi" w:cstheme="minorHAnsi"/>
          <w:bCs/>
          <w:iCs/>
          <w:sz w:val="22"/>
          <w:szCs w:val="22"/>
        </w:rPr>
        <w:t>’s influence area</w:t>
      </w:r>
      <w:r w:rsidR="001237E0" w:rsidRPr="001225ED">
        <w:rPr>
          <w:rFonts w:asciiTheme="minorHAnsi" w:hAnsiTheme="minorHAnsi" w:cstheme="minorHAnsi"/>
          <w:bCs/>
          <w:iCs/>
          <w:sz w:val="22"/>
          <w:szCs w:val="22"/>
        </w:rPr>
        <w:t>,</w:t>
      </w:r>
      <w:r w:rsidR="00291B16" w:rsidRPr="001225ED">
        <w:rPr>
          <w:rFonts w:asciiTheme="minorHAnsi" w:hAnsiTheme="minorHAnsi" w:cstheme="minorHAnsi"/>
          <w:bCs/>
          <w:iCs/>
          <w:sz w:val="22"/>
          <w:szCs w:val="22"/>
        </w:rPr>
        <w:t xml:space="preserve"> within a range of</w:t>
      </w:r>
      <w:r w:rsidR="00F5195F" w:rsidRPr="001225ED">
        <w:rPr>
          <w:rFonts w:asciiTheme="minorHAnsi" w:hAnsiTheme="minorHAnsi" w:cstheme="minorHAnsi"/>
          <w:bCs/>
          <w:iCs/>
          <w:sz w:val="22"/>
          <w:szCs w:val="22"/>
        </w:rPr>
        <w:t xml:space="preserve"> 500 meters</w:t>
      </w:r>
      <w:r w:rsidR="001237E0" w:rsidRPr="001225ED">
        <w:rPr>
          <w:rFonts w:asciiTheme="minorHAnsi" w:hAnsiTheme="minorHAnsi" w:cstheme="minorHAnsi"/>
          <w:bCs/>
          <w:iCs/>
          <w:sz w:val="22"/>
          <w:szCs w:val="22"/>
        </w:rPr>
        <w:t>,</w:t>
      </w:r>
      <w:r w:rsidR="00291B16" w:rsidRPr="001225ED">
        <w:rPr>
          <w:rFonts w:asciiTheme="minorHAnsi" w:hAnsiTheme="minorHAnsi" w:cstheme="minorHAnsi"/>
          <w:bCs/>
          <w:iCs/>
          <w:sz w:val="22"/>
          <w:szCs w:val="22"/>
        </w:rPr>
        <w:t xml:space="preserve"> includes </w:t>
      </w:r>
      <w:r w:rsidR="001225ED">
        <w:rPr>
          <w:rFonts w:asciiTheme="minorHAnsi" w:hAnsiTheme="minorHAnsi" w:cstheme="minorHAnsi"/>
          <w:bCs/>
          <w:iCs/>
          <w:sz w:val="22"/>
          <w:szCs w:val="22"/>
        </w:rPr>
        <w:t xml:space="preserve">the </w:t>
      </w:r>
      <w:bookmarkStart w:id="26" w:name="_Hlk225978041"/>
      <w:r w:rsidR="001225ED">
        <w:rPr>
          <w:rFonts w:asciiTheme="minorHAnsi" w:hAnsiTheme="minorHAnsi" w:cstheme="minorHAnsi"/>
          <w:bCs/>
          <w:iCs/>
          <w:sz w:val="22"/>
          <w:szCs w:val="22"/>
        </w:rPr>
        <w:t>Army Public School</w:t>
      </w:r>
      <w:bookmarkEnd w:id="26"/>
      <w:r w:rsidR="00F5195F" w:rsidRPr="001225ED">
        <w:rPr>
          <w:rFonts w:asciiTheme="minorHAnsi" w:hAnsiTheme="minorHAnsi" w:cstheme="minorHAnsi"/>
          <w:bCs/>
          <w:iCs/>
          <w:sz w:val="22"/>
          <w:szCs w:val="22"/>
        </w:rPr>
        <w:t xml:space="preserve"> </w:t>
      </w:r>
      <w:r w:rsidR="00E0655A">
        <w:rPr>
          <w:rFonts w:asciiTheme="minorHAnsi" w:hAnsiTheme="minorHAnsi" w:cstheme="minorHAnsi"/>
          <w:bCs/>
          <w:iCs/>
          <w:sz w:val="22"/>
          <w:szCs w:val="22"/>
        </w:rPr>
        <w:t xml:space="preserve">at 100 meters </w:t>
      </w:r>
      <w:r w:rsidR="001225ED">
        <w:rPr>
          <w:rFonts w:asciiTheme="minorHAnsi" w:hAnsiTheme="minorHAnsi" w:cstheme="minorHAnsi"/>
          <w:bCs/>
          <w:iCs/>
          <w:sz w:val="22"/>
          <w:szCs w:val="22"/>
        </w:rPr>
        <w:t xml:space="preserve">and a </w:t>
      </w:r>
      <w:r w:rsidR="00E0655A">
        <w:rPr>
          <w:rFonts w:asciiTheme="minorHAnsi" w:hAnsiTheme="minorHAnsi" w:cstheme="minorHAnsi"/>
          <w:bCs/>
          <w:iCs/>
          <w:sz w:val="22"/>
          <w:szCs w:val="22"/>
        </w:rPr>
        <w:t xml:space="preserve">mosque within the compound at 50 meters distance. A </w:t>
      </w:r>
      <w:r w:rsidR="001225ED">
        <w:rPr>
          <w:rFonts w:asciiTheme="minorHAnsi" w:hAnsiTheme="minorHAnsi" w:cstheme="minorHAnsi"/>
          <w:bCs/>
          <w:iCs/>
          <w:sz w:val="22"/>
          <w:szCs w:val="22"/>
        </w:rPr>
        <w:t>DHQ Hospital</w:t>
      </w:r>
      <w:r w:rsidR="00E0655A">
        <w:rPr>
          <w:rFonts w:asciiTheme="minorHAnsi" w:hAnsiTheme="minorHAnsi" w:cstheme="minorHAnsi"/>
          <w:bCs/>
          <w:iCs/>
          <w:sz w:val="22"/>
          <w:szCs w:val="22"/>
        </w:rPr>
        <w:t xml:space="preserve"> is situated at I km from the subproject site</w:t>
      </w:r>
      <w:r w:rsidR="00E1157D" w:rsidRPr="001225ED">
        <w:rPr>
          <w:rFonts w:asciiTheme="minorHAnsi" w:hAnsiTheme="minorHAnsi" w:cstheme="minorHAnsi"/>
          <w:bCs/>
          <w:iCs/>
          <w:sz w:val="22"/>
          <w:szCs w:val="22"/>
        </w:rPr>
        <w:t xml:space="preserve">. </w:t>
      </w:r>
      <w:r w:rsidR="00F235DC" w:rsidRPr="001225ED">
        <w:rPr>
          <w:rFonts w:asciiTheme="minorHAnsi" w:hAnsiTheme="minorHAnsi" w:cstheme="minorHAnsi"/>
          <w:bCs/>
          <w:iCs/>
          <w:sz w:val="22"/>
          <w:szCs w:val="22"/>
        </w:rPr>
        <w:t>The area of influence of the subproject is shown in Map</w:t>
      </w:r>
      <w:r w:rsidR="001237E0" w:rsidRPr="001225ED">
        <w:rPr>
          <w:rFonts w:asciiTheme="minorHAnsi" w:hAnsiTheme="minorHAnsi" w:cstheme="minorHAnsi"/>
          <w:bCs/>
          <w:iCs/>
          <w:sz w:val="22"/>
          <w:szCs w:val="22"/>
        </w:rPr>
        <w:t xml:space="preserve"> </w:t>
      </w:r>
      <w:r w:rsidR="001237E0" w:rsidRPr="00EC1C82">
        <w:rPr>
          <w:rFonts w:asciiTheme="minorHAnsi" w:hAnsiTheme="minorHAnsi" w:cstheme="minorHAnsi"/>
          <w:bCs/>
          <w:iCs/>
          <w:sz w:val="22"/>
          <w:szCs w:val="22"/>
        </w:rPr>
        <w:t>2</w:t>
      </w:r>
      <w:r w:rsidR="00F235DC" w:rsidRPr="001225ED">
        <w:rPr>
          <w:rFonts w:asciiTheme="minorHAnsi" w:hAnsiTheme="minorHAnsi" w:cstheme="minorHAnsi"/>
          <w:bCs/>
          <w:iCs/>
          <w:sz w:val="22"/>
          <w:szCs w:val="22"/>
        </w:rPr>
        <w:t xml:space="preserve"> of Annexure-3</w:t>
      </w:r>
      <w:r w:rsidR="00723A97" w:rsidRPr="001225ED">
        <w:rPr>
          <w:rFonts w:asciiTheme="minorHAnsi" w:hAnsiTheme="minorHAnsi" w:cstheme="minorHAnsi"/>
          <w:bCs/>
          <w:iCs/>
          <w:sz w:val="22"/>
          <w:szCs w:val="22"/>
        </w:rPr>
        <w:t>.</w:t>
      </w:r>
      <w:r w:rsidR="00723A97" w:rsidRPr="00723A97">
        <w:rPr>
          <w:rFonts w:asciiTheme="minorHAnsi" w:hAnsiTheme="minorHAnsi" w:cstheme="minorHAnsi"/>
          <w:bCs/>
          <w:iCs/>
          <w:sz w:val="22"/>
          <w:szCs w:val="22"/>
        </w:rPr>
        <w:t xml:space="preserve"> </w:t>
      </w:r>
    </w:p>
    <w:p w14:paraId="5695D9E0" w14:textId="77777777" w:rsidR="003543F8" w:rsidRDefault="003543F8" w:rsidP="00C4416D">
      <w:pPr>
        <w:autoSpaceDE w:val="0"/>
        <w:autoSpaceDN w:val="0"/>
        <w:adjustRightInd w:val="0"/>
        <w:spacing w:line="276" w:lineRule="auto"/>
        <w:jc w:val="both"/>
        <w:rPr>
          <w:rFonts w:asciiTheme="minorHAnsi" w:hAnsiTheme="minorHAnsi" w:cstheme="minorHAnsi"/>
          <w:bCs/>
          <w:iCs/>
          <w:sz w:val="22"/>
          <w:szCs w:val="22"/>
        </w:rPr>
      </w:pPr>
    </w:p>
    <w:p w14:paraId="654E1184" w14:textId="77777777" w:rsidR="003543F8" w:rsidRDefault="003543F8" w:rsidP="00C4416D">
      <w:pPr>
        <w:autoSpaceDE w:val="0"/>
        <w:autoSpaceDN w:val="0"/>
        <w:adjustRightInd w:val="0"/>
        <w:spacing w:line="276" w:lineRule="auto"/>
        <w:jc w:val="both"/>
        <w:rPr>
          <w:rFonts w:asciiTheme="minorHAnsi" w:hAnsiTheme="minorHAnsi" w:cstheme="minorHAnsi"/>
          <w:bCs/>
          <w:iCs/>
          <w:sz w:val="22"/>
          <w:szCs w:val="22"/>
        </w:rPr>
      </w:pPr>
    </w:p>
    <w:p w14:paraId="2F4773EC" w14:textId="77777777" w:rsidR="003543F8" w:rsidRDefault="003543F8" w:rsidP="00C4416D">
      <w:pPr>
        <w:autoSpaceDE w:val="0"/>
        <w:autoSpaceDN w:val="0"/>
        <w:adjustRightInd w:val="0"/>
        <w:spacing w:line="276" w:lineRule="auto"/>
        <w:jc w:val="both"/>
        <w:rPr>
          <w:rFonts w:asciiTheme="minorHAnsi" w:hAnsiTheme="minorHAnsi" w:cstheme="minorHAnsi"/>
          <w:bCs/>
          <w:iCs/>
          <w:sz w:val="22"/>
          <w:szCs w:val="22"/>
        </w:rPr>
      </w:pPr>
    </w:p>
    <w:p w14:paraId="7F30AE60" w14:textId="77777777" w:rsidR="003543F8" w:rsidRDefault="003543F8">
      <w:pPr>
        <w:spacing w:after="160" w:line="259" w:lineRule="auto"/>
        <w:rPr>
          <w:rFonts w:ascii="Calibri" w:eastAsiaTheme="majorEastAsia" w:hAnsi="Calibri" w:cstheme="majorBidi"/>
          <w:b/>
          <w:color w:val="4472C4" w:themeColor="accent1"/>
          <w:szCs w:val="32"/>
        </w:rPr>
      </w:pPr>
      <w:bookmarkStart w:id="27" w:name="_Toc199968931"/>
      <w:bookmarkStart w:id="28" w:name="_Toc202441526"/>
      <w:r>
        <w:rPr>
          <w:color w:val="4472C4" w:themeColor="accent1"/>
        </w:rPr>
        <w:br w:type="page"/>
      </w:r>
    </w:p>
    <w:p w14:paraId="3AE6A067" w14:textId="4373AED4" w:rsidR="000C32AA" w:rsidRPr="00B86EA2" w:rsidRDefault="008D399B" w:rsidP="00514A7C">
      <w:pPr>
        <w:pStyle w:val="Heading1"/>
        <w:rPr>
          <w:color w:val="4472C4" w:themeColor="accent1"/>
        </w:rPr>
      </w:pPr>
      <w:bookmarkStart w:id="29" w:name="_Toc219969857"/>
      <w:r>
        <w:rPr>
          <w:color w:val="4472C4" w:themeColor="accent1"/>
        </w:rPr>
        <w:lastRenderedPageBreak/>
        <w:t>2</w:t>
      </w:r>
      <w:r w:rsidR="00DC1949" w:rsidRPr="00B86EA2">
        <w:rPr>
          <w:color w:val="4472C4" w:themeColor="accent1"/>
        </w:rPr>
        <w:t>. L</w:t>
      </w:r>
      <w:r w:rsidR="000C32AA" w:rsidRPr="00B86EA2">
        <w:rPr>
          <w:color w:val="4472C4" w:themeColor="accent1"/>
        </w:rPr>
        <w:t>EGAL</w:t>
      </w:r>
      <w:r w:rsidR="00DC1949" w:rsidRPr="00B86EA2">
        <w:rPr>
          <w:color w:val="4472C4" w:themeColor="accent1"/>
        </w:rPr>
        <w:t>, P</w:t>
      </w:r>
      <w:r w:rsidR="000C32AA" w:rsidRPr="00B86EA2">
        <w:rPr>
          <w:color w:val="4472C4" w:themeColor="accent1"/>
        </w:rPr>
        <w:t>OLICY</w:t>
      </w:r>
      <w:r w:rsidR="00DC1949" w:rsidRPr="00B86EA2">
        <w:rPr>
          <w:color w:val="4472C4" w:themeColor="accent1"/>
        </w:rPr>
        <w:t xml:space="preserve"> F</w:t>
      </w:r>
      <w:r w:rsidR="000C32AA" w:rsidRPr="00B86EA2">
        <w:rPr>
          <w:color w:val="4472C4" w:themeColor="accent1"/>
        </w:rPr>
        <w:t>RAMEWORK</w:t>
      </w:r>
      <w:r w:rsidR="00DC1949" w:rsidRPr="00B86EA2">
        <w:rPr>
          <w:color w:val="4472C4" w:themeColor="accent1"/>
        </w:rPr>
        <w:t xml:space="preserve">, </w:t>
      </w:r>
      <w:r w:rsidR="000C32AA" w:rsidRPr="00B86EA2">
        <w:rPr>
          <w:color w:val="4472C4" w:themeColor="accent1"/>
        </w:rPr>
        <w:t xml:space="preserve">AND </w:t>
      </w:r>
      <w:r w:rsidR="00DC1949" w:rsidRPr="00B86EA2">
        <w:rPr>
          <w:color w:val="4472C4" w:themeColor="accent1"/>
        </w:rPr>
        <w:t>R</w:t>
      </w:r>
      <w:r w:rsidR="000C32AA" w:rsidRPr="00B86EA2">
        <w:rPr>
          <w:color w:val="4472C4" w:themeColor="accent1"/>
        </w:rPr>
        <w:t xml:space="preserve">EGULATORY </w:t>
      </w:r>
      <w:r w:rsidR="00DC1949" w:rsidRPr="00B86EA2">
        <w:rPr>
          <w:color w:val="4472C4" w:themeColor="accent1"/>
        </w:rPr>
        <w:t>R</w:t>
      </w:r>
      <w:r w:rsidR="000C32AA" w:rsidRPr="00B86EA2">
        <w:rPr>
          <w:color w:val="4472C4" w:themeColor="accent1"/>
        </w:rPr>
        <w:t>EQUIREMENTS</w:t>
      </w:r>
      <w:bookmarkEnd w:id="27"/>
      <w:bookmarkEnd w:id="28"/>
      <w:bookmarkEnd w:id="29"/>
    </w:p>
    <w:p w14:paraId="74304209" w14:textId="48CA6B1C" w:rsidR="00DC1949" w:rsidRPr="006D2E5C" w:rsidRDefault="008D399B" w:rsidP="00A370B4">
      <w:pPr>
        <w:pStyle w:val="Heading2"/>
        <w:rPr>
          <w:rFonts w:eastAsia="Calibri"/>
          <w:color w:val="2F5496" w:themeColor="accent1" w:themeShade="BF"/>
        </w:rPr>
      </w:pPr>
      <w:bookmarkStart w:id="30" w:name="_Toc199968932"/>
      <w:bookmarkStart w:id="31" w:name="_Toc202441527"/>
      <w:bookmarkStart w:id="32" w:name="_Toc219969858"/>
      <w:r>
        <w:rPr>
          <w:rFonts w:eastAsia="Calibri"/>
          <w:color w:val="2F5496" w:themeColor="accent1" w:themeShade="BF"/>
        </w:rPr>
        <w:t>2</w:t>
      </w:r>
      <w:r w:rsidR="00DC1949" w:rsidRPr="006D2E5C">
        <w:rPr>
          <w:rFonts w:eastAsia="Calibri"/>
          <w:color w:val="2F5496" w:themeColor="accent1" w:themeShade="BF"/>
        </w:rPr>
        <w:t>.1 Applicable Environmental and Social Policies</w:t>
      </w:r>
      <w:bookmarkEnd w:id="30"/>
      <w:bookmarkEnd w:id="31"/>
      <w:bookmarkEnd w:id="32"/>
    </w:p>
    <w:p w14:paraId="707E6EA7" w14:textId="2A11F9F3" w:rsidR="000C32AA" w:rsidRDefault="000C32AA" w:rsidP="00C14D0F">
      <w:pPr>
        <w:autoSpaceDE w:val="0"/>
        <w:autoSpaceDN w:val="0"/>
        <w:adjustRightInd w:val="0"/>
        <w:spacing w:line="276" w:lineRule="auto"/>
        <w:jc w:val="both"/>
        <w:rPr>
          <w:rFonts w:asciiTheme="minorHAnsi" w:eastAsia="HelveticaNeue" w:hAnsiTheme="minorHAnsi" w:cstheme="minorHAnsi"/>
          <w:sz w:val="22"/>
          <w:szCs w:val="22"/>
        </w:rPr>
      </w:pPr>
      <w:r w:rsidRPr="000C32AA">
        <w:rPr>
          <w:rFonts w:asciiTheme="minorHAnsi" w:eastAsia="HelveticaNeue" w:hAnsiTheme="minorHAnsi" w:cstheme="minorHAnsi"/>
          <w:sz w:val="22"/>
          <w:szCs w:val="22"/>
        </w:rPr>
        <w:t>The World Bank Environmental and Social Framework sets out the World Bank’s commitment to sustainable development, through a Bank Policy and a set of Environmental and Social Standards that are designed to support Borrowers’ projects, with the aim of ending extreme poverty and</w:t>
      </w:r>
      <w:r w:rsidR="00D525D3">
        <w:rPr>
          <w:rFonts w:asciiTheme="minorHAnsi" w:eastAsia="HelveticaNeue" w:hAnsiTheme="minorHAnsi" w:cstheme="minorHAnsi"/>
          <w:sz w:val="22"/>
          <w:szCs w:val="22"/>
        </w:rPr>
        <w:t xml:space="preserve"> </w:t>
      </w:r>
      <w:r w:rsidRPr="000C32AA">
        <w:rPr>
          <w:rFonts w:asciiTheme="minorHAnsi" w:eastAsia="HelveticaNeue" w:hAnsiTheme="minorHAnsi" w:cstheme="minorHAnsi"/>
          <w:sz w:val="22"/>
          <w:szCs w:val="22"/>
        </w:rPr>
        <w:t>promoting shared prosperity.</w:t>
      </w:r>
      <w:r w:rsidR="00FF2C8C">
        <w:rPr>
          <w:rFonts w:asciiTheme="minorHAnsi" w:eastAsia="HelveticaNeue" w:hAnsiTheme="minorHAnsi" w:cstheme="minorHAnsi"/>
          <w:sz w:val="22"/>
          <w:szCs w:val="22"/>
        </w:rPr>
        <w:t xml:space="preserve"> </w:t>
      </w:r>
      <w:r w:rsidRPr="000C32AA">
        <w:rPr>
          <w:rFonts w:asciiTheme="minorHAnsi" w:eastAsia="HelveticaNeue" w:hAnsiTheme="minorHAnsi" w:cstheme="minorHAnsi"/>
          <w:sz w:val="22"/>
          <w:szCs w:val="22"/>
        </w:rPr>
        <w:t xml:space="preserve">The </w:t>
      </w:r>
      <w:r w:rsidR="00FF2C8C">
        <w:rPr>
          <w:rFonts w:asciiTheme="minorHAnsi" w:eastAsia="HelveticaNeue" w:hAnsiTheme="minorHAnsi" w:cstheme="minorHAnsi"/>
          <w:sz w:val="22"/>
          <w:szCs w:val="22"/>
        </w:rPr>
        <w:t xml:space="preserve">WB’s ESF </w:t>
      </w:r>
      <w:r w:rsidRPr="000C32AA">
        <w:rPr>
          <w:rFonts w:asciiTheme="minorHAnsi" w:eastAsia="HelveticaNeue" w:hAnsiTheme="minorHAnsi" w:cstheme="minorHAnsi"/>
          <w:sz w:val="22"/>
          <w:szCs w:val="22"/>
        </w:rPr>
        <w:t xml:space="preserve">Environmental and Social Standards </w:t>
      </w:r>
      <w:r w:rsidR="00D525D3">
        <w:rPr>
          <w:rFonts w:asciiTheme="minorHAnsi" w:eastAsia="HelveticaNeue" w:hAnsiTheme="minorHAnsi" w:cstheme="minorHAnsi"/>
          <w:sz w:val="22"/>
          <w:szCs w:val="22"/>
        </w:rPr>
        <w:t xml:space="preserve">related to this subproject are </w:t>
      </w:r>
      <w:r w:rsidRPr="000C32AA">
        <w:rPr>
          <w:rFonts w:asciiTheme="minorHAnsi" w:eastAsia="HelveticaNeue" w:hAnsiTheme="minorHAnsi" w:cstheme="minorHAnsi"/>
          <w:sz w:val="22"/>
          <w:szCs w:val="22"/>
        </w:rPr>
        <w:t>as follows:</w:t>
      </w:r>
    </w:p>
    <w:p w14:paraId="39AFF982" w14:textId="77777777" w:rsidR="00A708D9" w:rsidRPr="00D64AB5" w:rsidRDefault="00A708D9" w:rsidP="00C14D0F">
      <w:pPr>
        <w:autoSpaceDE w:val="0"/>
        <w:autoSpaceDN w:val="0"/>
        <w:adjustRightInd w:val="0"/>
        <w:spacing w:line="276" w:lineRule="auto"/>
        <w:jc w:val="both"/>
        <w:rPr>
          <w:rFonts w:asciiTheme="minorHAnsi" w:eastAsia="HelveticaNeue" w:hAnsiTheme="minorHAnsi" w:cstheme="minorHAnsi"/>
          <w:sz w:val="2"/>
          <w:szCs w:val="2"/>
        </w:rPr>
      </w:pPr>
    </w:p>
    <w:p w14:paraId="1EF167B4" w14:textId="74495876" w:rsidR="000C32AA" w:rsidRPr="000C32AA" w:rsidRDefault="000C32AA" w:rsidP="00B663B8">
      <w:pPr>
        <w:autoSpaceDE w:val="0"/>
        <w:autoSpaceDN w:val="0"/>
        <w:adjustRightInd w:val="0"/>
        <w:spacing w:line="276" w:lineRule="auto"/>
        <w:ind w:right="-378"/>
        <w:jc w:val="both"/>
        <w:rPr>
          <w:rFonts w:asciiTheme="minorHAnsi" w:eastAsia="HelveticaNeue" w:hAnsiTheme="minorHAnsi" w:cstheme="minorHAnsi"/>
          <w:sz w:val="22"/>
          <w:szCs w:val="22"/>
        </w:rPr>
      </w:pPr>
      <w:r w:rsidRPr="00A708D9">
        <w:rPr>
          <w:rFonts w:asciiTheme="minorHAnsi" w:eastAsia="HelveticaNeue" w:hAnsiTheme="minorHAnsi" w:cstheme="minorHAnsi"/>
          <w:i/>
          <w:iCs/>
          <w:sz w:val="22"/>
          <w:szCs w:val="22"/>
        </w:rPr>
        <w:t xml:space="preserve">• </w:t>
      </w:r>
      <w:r w:rsidRPr="00A708D9">
        <w:rPr>
          <w:rFonts w:asciiTheme="minorHAnsi" w:eastAsia="HelveticaNeue" w:hAnsiTheme="minorHAnsi" w:cstheme="minorHAnsi"/>
          <w:b/>
          <w:bCs/>
          <w:i/>
          <w:iCs/>
          <w:sz w:val="22"/>
          <w:szCs w:val="22"/>
        </w:rPr>
        <w:t>Environmental and Social Standard 1:</w:t>
      </w:r>
      <w:r w:rsidRPr="000C32AA">
        <w:rPr>
          <w:rFonts w:asciiTheme="minorHAnsi" w:eastAsia="HelveticaNeue" w:hAnsiTheme="minorHAnsi" w:cstheme="minorHAnsi"/>
          <w:sz w:val="22"/>
          <w:szCs w:val="22"/>
        </w:rPr>
        <w:t xml:space="preserve"> Assessment and Management of Environmental and Social Risks and Impacts;</w:t>
      </w:r>
    </w:p>
    <w:p w14:paraId="39C5B08C" w14:textId="77777777" w:rsidR="000C32AA" w:rsidRPr="000C32AA" w:rsidRDefault="000C32AA" w:rsidP="00B663B8">
      <w:pPr>
        <w:autoSpaceDE w:val="0"/>
        <w:autoSpaceDN w:val="0"/>
        <w:adjustRightInd w:val="0"/>
        <w:spacing w:line="276" w:lineRule="auto"/>
        <w:jc w:val="both"/>
        <w:rPr>
          <w:rFonts w:asciiTheme="minorHAnsi" w:eastAsia="HelveticaNeue" w:hAnsiTheme="minorHAnsi" w:cstheme="minorHAnsi"/>
          <w:sz w:val="22"/>
          <w:szCs w:val="22"/>
        </w:rPr>
      </w:pPr>
      <w:r w:rsidRPr="00A708D9">
        <w:rPr>
          <w:rFonts w:asciiTheme="minorHAnsi" w:eastAsia="HelveticaNeue" w:hAnsiTheme="minorHAnsi" w:cstheme="minorHAnsi"/>
          <w:i/>
          <w:iCs/>
          <w:sz w:val="22"/>
          <w:szCs w:val="22"/>
        </w:rPr>
        <w:t xml:space="preserve">• </w:t>
      </w:r>
      <w:r w:rsidRPr="00A708D9">
        <w:rPr>
          <w:rFonts w:asciiTheme="minorHAnsi" w:eastAsia="HelveticaNeue" w:hAnsiTheme="minorHAnsi" w:cstheme="minorHAnsi"/>
          <w:b/>
          <w:bCs/>
          <w:i/>
          <w:iCs/>
          <w:sz w:val="22"/>
          <w:szCs w:val="22"/>
        </w:rPr>
        <w:t>Environmental and Social Standard 2:</w:t>
      </w:r>
      <w:r w:rsidRPr="000C32AA">
        <w:rPr>
          <w:rFonts w:asciiTheme="minorHAnsi" w:eastAsia="HelveticaNeue" w:hAnsiTheme="minorHAnsi" w:cstheme="minorHAnsi"/>
          <w:sz w:val="22"/>
          <w:szCs w:val="22"/>
        </w:rPr>
        <w:t xml:space="preserve"> Labor and Working Conditions;</w:t>
      </w:r>
    </w:p>
    <w:p w14:paraId="33EB294E" w14:textId="49D42FEC" w:rsidR="000C32AA" w:rsidRPr="000C32AA" w:rsidRDefault="000C32AA" w:rsidP="00B663B8">
      <w:pPr>
        <w:autoSpaceDE w:val="0"/>
        <w:autoSpaceDN w:val="0"/>
        <w:adjustRightInd w:val="0"/>
        <w:spacing w:line="276" w:lineRule="auto"/>
        <w:jc w:val="both"/>
        <w:rPr>
          <w:rFonts w:asciiTheme="minorHAnsi" w:eastAsia="HelveticaNeue" w:hAnsiTheme="minorHAnsi" w:cstheme="minorHAnsi"/>
          <w:sz w:val="22"/>
          <w:szCs w:val="22"/>
        </w:rPr>
      </w:pPr>
      <w:r w:rsidRPr="00A708D9">
        <w:rPr>
          <w:rFonts w:asciiTheme="minorHAnsi" w:eastAsia="HelveticaNeue" w:hAnsiTheme="minorHAnsi" w:cstheme="minorHAnsi"/>
          <w:i/>
          <w:iCs/>
          <w:sz w:val="22"/>
          <w:szCs w:val="22"/>
        </w:rPr>
        <w:t xml:space="preserve">• </w:t>
      </w:r>
      <w:r w:rsidRPr="00A708D9">
        <w:rPr>
          <w:rFonts w:asciiTheme="minorHAnsi" w:eastAsia="HelveticaNeue" w:hAnsiTheme="minorHAnsi" w:cstheme="minorHAnsi"/>
          <w:b/>
          <w:bCs/>
          <w:i/>
          <w:iCs/>
          <w:sz w:val="22"/>
          <w:szCs w:val="22"/>
        </w:rPr>
        <w:t>Environmental and Social Standard 3:</w:t>
      </w:r>
      <w:r w:rsidRPr="000C32AA">
        <w:rPr>
          <w:rFonts w:asciiTheme="minorHAnsi" w:eastAsia="HelveticaNeue" w:hAnsiTheme="minorHAnsi" w:cstheme="minorHAnsi"/>
          <w:sz w:val="22"/>
          <w:szCs w:val="22"/>
        </w:rPr>
        <w:t xml:space="preserve"> Resource Efficiency and Pollution Prevention and</w:t>
      </w:r>
      <w:r w:rsidR="00DB4877">
        <w:rPr>
          <w:rFonts w:asciiTheme="minorHAnsi" w:eastAsia="HelveticaNeue" w:hAnsiTheme="minorHAnsi" w:cstheme="minorHAnsi"/>
          <w:sz w:val="22"/>
          <w:szCs w:val="22"/>
        </w:rPr>
        <w:t xml:space="preserve"> </w:t>
      </w:r>
      <w:r w:rsidRPr="000C32AA">
        <w:rPr>
          <w:rFonts w:asciiTheme="minorHAnsi" w:eastAsia="HelveticaNeue" w:hAnsiTheme="minorHAnsi" w:cstheme="minorHAnsi"/>
          <w:sz w:val="22"/>
          <w:szCs w:val="22"/>
        </w:rPr>
        <w:t>Management;</w:t>
      </w:r>
    </w:p>
    <w:p w14:paraId="0E1D11A3" w14:textId="77777777" w:rsidR="000C32AA" w:rsidRPr="000C32AA" w:rsidRDefault="000C32AA" w:rsidP="00B663B8">
      <w:pPr>
        <w:autoSpaceDE w:val="0"/>
        <w:autoSpaceDN w:val="0"/>
        <w:adjustRightInd w:val="0"/>
        <w:spacing w:line="276" w:lineRule="auto"/>
        <w:jc w:val="both"/>
        <w:rPr>
          <w:rFonts w:asciiTheme="minorHAnsi" w:eastAsia="HelveticaNeue" w:hAnsiTheme="minorHAnsi" w:cstheme="minorHAnsi"/>
          <w:sz w:val="22"/>
          <w:szCs w:val="22"/>
        </w:rPr>
      </w:pPr>
      <w:r w:rsidRPr="00A708D9">
        <w:rPr>
          <w:rFonts w:asciiTheme="minorHAnsi" w:eastAsia="HelveticaNeue" w:hAnsiTheme="minorHAnsi" w:cstheme="minorHAnsi"/>
          <w:i/>
          <w:iCs/>
          <w:sz w:val="22"/>
          <w:szCs w:val="22"/>
        </w:rPr>
        <w:t xml:space="preserve">• </w:t>
      </w:r>
      <w:r w:rsidRPr="00A708D9">
        <w:rPr>
          <w:rFonts w:asciiTheme="minorHAnsi" w:eastAsia="HelveticaNeue" w:hAnsiTheme="minorHAnsi" w:cstheme="minorHAnsi"/>
          <w:b/>
          <w:bCs/>
          <w:i/>
          <w:iCs/>
          <w:sz w:val="22"/>
          <w:szCs w:val="22"/>
        </w:rPr>
        <w:t>Environmental and Social Standard 4:</w:t>
      </w:r>
      <w:r w:rsidRPr="000C32AA">
        <w:rPr>
          <w:rFonts w:asciiTheme="minorHAnsi" w:eastAsia="HelveticaNeue" w:hAnsiTheme="minorHAnsi" w:cstheme="minorHAnsi"/>
          <w:sz w:val="22"/>
          <w:szCs w:val="22"/>
        </w:rPr>
        <w:t xml:space="preserve"> Community Health and Safety;</w:t>
      </w:r>
    </w:p>
    <w:p w14:paraId="1FBFBDE3" w14:textId="65273D43" w:rsidR="000C32AA" w:rsidRDefault="000C32AA" w:rsidP="0014048E">
      <w:pPr>
        <w:autoSpaceDE w:val="0"/>
        <w:autoSpaceDN w:val="0"/>
        <w:adjustRightInd w:val="0"/>
        <w:spacing w:line="276" w:lineRule="auto"/>
        <w:jc w:val="both"/>
        <w:rPr>
          <w:rFonts w:asciiTheme="minorHAnsi" w:eastAsia="HelveticaNeue" w:hAnsiTheme="minorHAnsi" w:cstheme="minorHAnsi"/>
          <w:sz w:val="22"/>
          <w:szCs w:val="22"/>
        </w:rPr>
      </w:pPr>
      <w:r w:rsidRPr="00A708D9">
        <w:rPr>
          <w:rFonts w:asciiTheme="minorHAnsi" w:eastAsia="HelveticaNeue" w:hAnsiTheme="minorHAnsi" w:cstheme="minorHAnsi"/>
          <w:i/>
          <w:iCs/>
          <w:sz w:val="22"/>
          <w:szCs w:val="22"/>
        </w:rPr>
        <w:t xml:space="preserve">• </w:t>
      </w:r>
      <w:r w:rsidRPr="00A708D9">
        <w:rPr>
          <w:rFonts w:asciiTheme="minorHAnsi" w:eastAsia="HelveticaNeue" w:hAnsiTheme="minorHAnsi" w:cstheme="minorHAnsi"/>
          <w:b/>
          <w:bCs/>
          <w:i/>
          <w:iCs/>
          <w:sz w:val="22"/>
          <w:szCs w:val="22"/>
        </w:rPr>
        <w:t>Environmental and Social Standard 10:</w:t>
      </w:r>
      <w:r w:rsidRPr="000C32AA">
        <w:rPr>
          <w:rFonts w:asciiTheme="minorHAnsi" w:eastAsia="HelveticaNeue" w:hAnsiTheme="minorHAnsi" w:cstheme="minorHAnsi"/>
          <w:sz w:val="22"/>
          <w:szCs w:val="22"/>
        </w:rPr>
        <w:t xml:space="preserve"> Stakeholder Engagement and Information Disclosure.</w:t>
      </w:r>
    </w:p>
    <w:p w14:paraId="2A0C9659" w14:textId="77777777" w:rsidR="00A62343" w:rsidRPr="00D64AB5" w:rsidRDefault="00A62343" w:rsidP="0014048E">
      <w:pPr>
        <w:autoSpaceDE w:val="0"/>
        <w:autoSpaceDN w:val="0"/>
        <w:adjustRightInd w:val="0"/>
        <w:spacing w:line="276" w:lineRule="auto"/>
        <w:jc w:val="both"/>
        <w:rPr>
          <w:rFonts w:asciiTheme="minorHAnsi" w:eastAsia="HelveticaNeue" w:hAnsiTheme="minorHAnsi" w:cstheme="minorHAnsi"/>
          <w:sz w:val="6"/>
          <w:szCs w:val="6"/>
        </w:rPr>
      </w:pPr>
    </w:p>
    <w:p w14:paraId="6E727527" w14:textId="7C2532B1" w:rsidR="000C32AA" w:rsidRPr="000C32AA" w:rsidRDefault="000C32AA" w:rsidP="00B663B8">
      <w:pPr>
        <w:autoSpaceDE w:val="0"/>
        <w:autoSpaceDN w:val="0"/>
        <w:adjustRightInd w:val="0"/>
        <w:spacing w:line="276" w:lineRule="auto"/>
        <w:jc w:val="both"/>
        <w:rPr>
          <w:rFonts w:asciiTheme="minorHAnsi" w:eastAsia="HelveticaNeue" w:hAnsiTheme="minorHAnsi" w:cstheme="minorHAnsi"/>
          <w:sz w:val="22"/>
          <w:szCs w:val="22"/>
        </w:rPr>
      </w:pPr>
      <w:r w:rsidRPr="000C32AA">
        <w:rPr>
          <w:rFonts w:asciiTheme="minorHAnsi" w:eastAsia="HelveticaNeue" w:hAnsiTheme="minorHAnsi" w:cstheme="minorHAnsi"/>
          <w:sz w:val="22"/>
          <w:szCs w:val="22"/>
        </w:rPr>
        <w:t>These Standards establish objectives and requirements to avoid, minimize, reduce</w:t>
      </w:r>
      <w:r w:rsidR="00FF2C8C">
        <w:rPr>
          <w:rFonts w:asciiTheme="minorHAnsi" w:eastAsia="HelveticaNeue" w:hAnsiTheme="minorHAnsi" w:cstheme="minorHAnsi"/>
          <w:sz w:val="22"/>
          <w:szCs w:val="22"/>
        </w:rPr>
        <w:t>,</w:t>
      </w:r>
      <w:r w:rsidRPr="000C32AA">
        <w:rPr>
          <w:rFonts w:asciiTheme="minorHAnsi" w:eastAsia="HelveticaNeue" w:hAnsiTheme="minorHAnsi" w:cstheme="minorHAnsi"/>
          <w:sz w:val="22"/>
          <w:szCs w:val="22"/>
        </w:rPr>
        <w:t xml:space="preserve"> and mitigate risks and impacts, and where significant residual impacts remain, to compensate for or offset such impacts.</w:t>
      </w:r>
    </w:p>
    <w:p w14:paraId="3B0DA255" w14:textId="77777777" w:rsidR="009A174F" w:rsidRPr="00D64AB5" w:rsidRDefault="009A174F" w:rsidP="00A370B4">
      <w:pPr>
        <w:pStyle w:val="Heading2"/>
        <w:rPr>
          <w:rFonts w:eastAsia="Calibri"/>
          <w:sz w:val="2"/>
          <w:szCs w:val="4"/>
        </w:rPr>
      </w:pPr>
      <w:bookmarkStart w:id="33" w:name="_Toc199968933"/>
    </w:p>
    <w:p w14:paraId="7A624B9A" w14:textId="662A15CB" w:rsidR="00DC1949" w:rsidRPr="006D2E5C" w:rsidRDefault="008D399B" w:rsidP="00A370B4">
      <w:pPr>
        <w:pStyle w:val="Heading2"/>
        <w:rPr>
          <w:rFonts w:eastAsia="Calibri"/>
          <w:color w:val="2F5496" w:themeColor="accent1" w:themeShade="BF"/>
        </w:rPr>
      </w:pPr>
      <w:bookmarkStart w:id="34" w:name="_Toc202441528"/>
      <w:bookmarkStart w:id="35" w:name="_Toc219969859"/>
      <w:r>
        <w:rPr>
          <w:rFonts w:eastAsia="Calibri"/>
          <w:color w:val="2F5496" w:themeColor="accent1" w:themeShade="BF"/>
        </w:rPr>
        <w:t>2</w:t>
      </w:r>
      <w:r w:rsidR="00DC1949" w:rsidRPr="006D2E5C">
        <w:rPr>
          <w:rFonts w:eastAsia="Calibri"/>
          <w:color w:val="2F5496" w:themeColor="accent1" w:themeShade="BF"/>
        </w:rPr>
        <w:t xml:space="preserve">.2 National </w:t>
      </w:r>
      <w:r w:rsidR="000C32AA" w:rsidRPr="006D2E5C">
        <w:rPr>
          <w:rFonts w:eastAsia="Calibri"/>
          <w:color w:val="2F5496" w:themeColor="accent1" w:themeShade="BF"/>
        </w:rPr>
        <w:t xml:space="preserve">and Provincial </w:t>
      </w:r>
      <w:r w:rsidR="00DC1949" w:rsidRPr="006D2E5C">
        <w:rPr>
          <w:rFonts w:eastAsia="Calibri"/>
          <w:color w:val="2F5496" w:themeColor="accent1" w:themeShade="BF"/>
        </w:rPr>
        <w:t>Legal and Regulatory Framework</w:t>
      </w:r>
      <w:bookmarkEnd w:id="33"/>
      <w:bookmarkEnd w:id="34"/>
      <w:bookmarkEnd w:id="35"/>
    </w:p>
    <w:p w14:paraId="74762EE2" w14:textId="56811392" w:rsidR="000C32AA" w:rsidRPr="000C32AA" w:rsidRDefault="00DA6561" w:rsidP="00FF2C8C">
      <w:pPr>
        <w:autoSpaceDE w:val="0"/>
        <w:autoSpaceDN w:val="0"/>
        <w:adjustRightInd w:val="0"/>
        <w:spacing w:line="276" w:lineRule="auto"/>
        <w:jc w:val="both"/>
        <w:rPr>
          <w:rFonts w:asciiTheme="minorHAnsi" w:eastAsiaTheme="minorHAnsi" w:hAnsiTheme="minorHAnsi" w:cstheme="minorHAnsi"/>
          <w:sz w:val="22"/>
          <w:szCs w:val="22"/>
        </w:rPr>
      </w:pPr>
      <w:r w:rsidRPr="004A5F7C">
        <w:rPr>
          <w:rFonts w:asciiTheme="minorHAnsi" w:hAnsiTheme="minorHAnsi" w:cstheme="minorHAnsi"/>
          <w:sz w:val="22"/>
          <w:szCs w:val="22"/>
        </w:rPr>
        <w:t xml:space="preserve">Environmental governance in Pakistan has evolved significantly since the introduction of the </w:t>
      </w:r>
      <w:r w:rsidRPr="004A5F7C">
        <w:rPr>
          <w:rStyle w:val="Strong"/>
          <w:rFonts w:asciiTheme="minorHAnsi" w:eastAsiaTheme="majorEastAsia" w:hAnsiTheme="minorHAnsi" w:cstheme="minorHAnsi"/>
          <w:b w:val="0"/>
          <w:bCs w:val="0"/>
          <w:sz w:val="22"/>
          <w:szCs w:val="22"/>
        </w:rPr>
        <w:t>Environmental Protection Ordinance (EPO) of 1983</w:t>
      </w:r>
      <w:r w:rsidRPr="004A5F7C">
        <w:rPr>
          <w:rFonts w:asciiTheme="minorHAnsi" w:hAnsiTheme="minorHAnsi" w:cstheme="minorHAnsi"/>
          <w:sz w:val="22"/>
          <w:szCs w:val="22"/>
        </w:rPr>
        <w:t xml:space="preserve">, </w:t>
      </w:r>
      <w:r w:rsidR="004A5F7C">
        <w:rPr>
          <w:rFonts w:asciiTheme="minorHAnsi" w:hAnsiTheme="minorHAnsi" w:cstheme="minorHAnsi"/>
          <w:sz w:val="22"/>
          <w:szCs w:val="22"/>
        </w:rPr>
        <w:t>providing</w:t>
      </w:r>
      <w:r w:rsidRPr="004A5F7C">
        <w:rPr>
          <w:rFonts w:asciiTheme="minorHAnsi" w:hAnsiTheme="minorHAnsi" w:cstheme="minorHAnsi"/>
          <w:sz w:val="22"/>
          <w:szCs w:val="22"/>
        </w:rPr>
        <w:t xml:space="preserve"> a legal framework for addressing pollution and environmental degradation</w:t>
      </w:r>
      <w:r w:rsidR="004A5F7C" w:rsidRPr="004A5F7C">
        <w:rPr>
          <w:rFonts w:asciiTheme="minorHAnsi" w:hAnsiTheme="minorHAnsi" w:cstheme="minorHAnsi"/>
          <w:sz w:val="22"/>
          <w:szCs w:val="22"/>
        </w:rPr>
        <w:t xml:space="preserve">. </w:t>
      </w:r>
      <w:r w:rsidR="00EC4E3C" w:rsidRPr="00EC4E3C">
        <w:rPr>
          <w:rFonts w:asciiTheme="minorHAnsi" w:hAnsiTheme="minorHAnsi" w:cstheme="minorHAnsi"/>
          <w:sz w:val="22"/>
          <w:szCs w:val="22"/>
        </w:rPr>
        <w:t>The EPO 1983 was improved after an extensive and prolonged consultative process with all stakeholders</w:t>
      </w:r>
      <w:r w:rsidR="00EC4E3C">
        <w:rPr>
          <w:rFonts w:asciiTheme="minorHAnsi" w:hAnsiTheme="minorHAnsi" w:cstheme="minorHAnsi"/>
          <w:sz w:val="22"/>
          <w:szCs w:val="22"/>
        </w:rPr>
        <w:t>,</w:t>
      </w:r>
      <w:r w:rsidR="00EC4E3C" w:rsidRPr="00EC4E3C">
        <w:rPr>
          <w:rFonts w:asciiTheme="minorHAnsi" w:hAnsiTheme="minorHAnsi" w:cstheme="minorHAnsi"/>
          <w:sz w:val="22"/>
          <w:szCs w:val="22"/>
        </w:rPr>
        <w:t xml:space="preserve"> and a new law, the Pakistan Environmental Protection Act</w:t>
      </w:r>
      <w:r w:rsidR="004A5F7C">
        <w:rPr>
          <w:rFonts w:asciiTheme="minorHAnsi" w:hAnsiTheme="minorHAnsi" w:cstheme="minorHAnsi"/>
          <w:sz w:val="22"/>
          <w:szCs w:val="22"/>
        </w:rPr>
        <w:t xml:space="preserve"> (PEPA)</w:t>
      </w:r>
      <w:r w:rsidR="00EC4E3C" w:rsidRPr="00EC4E3C">
        <w:rPr>
          <w:rFonts w:asciiTheme="minorHAnsi" w:hAnsiTheme="minorHAnsi" w:cstheme="minorHAnsi"/>
          <w:sz w:val="22"/>
          <w:szCs w:val="22"/>
        </w:rPr>
        <w:t>, was promulgated in December 1997.</w:t>
      </w:r>
      <w:r w:rsidR="004A5F7C">
        <w:rPr>
          <w:rFonts w:asciiTheme="minorHAnsi" w:hAnsiTheme="minorHAnsi" w:cstheme="minorHAnsi"/>
          <w:sz w:val="22"/>
          <w:szCs w:val="22"/>
        </w:rPr>
        <w:t xml:space="preserve"> </w:t>
      </w:r>
      <w:r w:rsidR="000C32AA" w:rsidRPr="000C32AA">
        <w:rPr>
          <w:rFonts w:asciiTheme="minorHAnsi" w:eastAsia="HelveticaNeue" w:hAnsiTheme="minorHAnsi" w:cstheme="minorHAnsi"/>
          <w:sz w:val="22"/>
          <w:szCs w:val="22"/>
        </w:rPr>
        <w:t xml:space="preserve">In 2000, the </w:t>
      </w:r>
      <w:r w:rsidR="000C32AA" w:rsidRPr="000C32AA">
        <w:rPr>
          <w:rFonts w:asciiTheme="minorHAnsi" w:eastAsiaTheme="minorHAnsi" w:hAnsiTheme="minorHAnsi" w:cstheme="minorHAnsi"/>
          <w:sz w:val="22"/>
          <w:szCs w:val="22"/>
          <w:shd w:val="clear" w:color="auto" w:fill="FFFFFF"/>
        </w:rPr>
        <w:t xml:space="preserve">Pakistan Environmental Protection Agency (Review of IEE and EIA) </w:t>
      </w:r>
      <w:r w:rsidR="000C32AA" w:rsidRPr="000C32AA">
        <w:rPr>
          <w:rFonts w:asciiTheme="minorHAnsi" w:eastAsia="HelveticaNeue" w:hAnsiTheme="minorHAnsi" w:cstheme="minorHAnsi"/>
          <w:sz w:val="22"/>
          <w:szCs w:val="22"/>
        </w:rPr>
        <w:t xml:space="preserve">PEPA Rules were prepared for the operationalization and application of the Act. </w:t>
      </w:r>
      <w:r w:rsidRPr="004A5F7C">
        <w:rPr>
          <w:rFonts w:asciiTheme="minorHAnsi" w:hAnsiTheme="minorHAnsi" w:cstheme="minorHAnsi"/>
          <w:sz w:val="22"/>
          <w:szCs w:val="22"/>
        </w:rPr>
        <w:t xml:space="preserve">The </w:t>
      </w:r>
      <w:r w:rsidRPr="004A5F7C">
        <w:rPr>
          <w:rStyle w:val="Strong"/>
          <w:rFonts w:asciiTheme="minorHAnsi" w:eastAsiaTheme="majorEastAsia" w:hAnsiTheme="minorHAnsi" w:cstheme="minorHAnsi"/>
          <w:b w:val="0"/>
          <w:bCs w:val="0"/>
          <w:sz w:val="22"/>
          <w:szCs w:val="22"/>
        </w:rPr>
        <w:t>18th Constitutional Amendment</w:t>
      </w:r>
      <w:r w:rsidRPr="004A5F7C">
        <w:rPr>
          <w:rFonts w:asciiTheme="minorHAnsi" w:hAnsiTheme="minorHAnsi" w:cstheme="minorHAnsi"/>
          <w:sz w:val="22"/>
          <w:szCs w:val="22"/>
        </w:rPr>
        <w:t xml:space="preserve"> devolved environmental governance to the </w:t>
      </w:r>
      <w:r w:rsidRPr="004A5F7C">
        <w:rPr>
          <w:rStyle w:val="Strong"/>
          <w:rFonts w:asciiTheme="minorHAnsi" w:eastAsiaTheme="majorEastAsia" w:hAnsiTheme="minorHAnsi" w:cstheme="minorHAnsi"/>
          <w:b w:val="0"/>
          <w:bCs w:val="0"/>
          <w:sz w:val="22"/>
          <w:szCs w:val="22"/>
        </w:rPr>
        <w:t>provincial level</w:t>
      </w:r>
      <w:r w:rsidRPr="004A5F7C">
        <w:rPr>
          <w:rFonts w:asciiTheme="minorHAnsi" w:hAnsiTheme="minorHAnsi" w:cstheme="minorHAnsi"/>
          <w:b/>
          <w:bCs/>
          <w:sz w:val="22"/>
          <w:szCs w:val="22"/>
        </w:rPr>
        <w:t>,</w:t>
      </w:r>
      <w:r w:rsidRPr="004A5F7C">
        <w:rPr>
          <w:rFonts w:asciiTheme="minorHAnsi" w:hAnsiTheme="minorHAnsi" w:cstheme="minorHAnsi"/>
          <w:sz w:val="22"/>
          <w:szCs w:val="22"/>
        </w:rPr>
        <w:t xml:space="preserve"> </w:t>
      </w:r>
      <w:r w:rsidR="004A5F7C" w:rsidRPr="004A5F7C">
        <w:rPr>
          <w:rFonts w:asciiTheme="minorHAnsi" w:hAnsiTheme="minorHAnsi" w:cstheme="minorHAnsi"/>
          <w:sz w:val="22"/>
          <w:szCs w:val="22"/>
        </w:rPr>
        <w:t>allowing provinces</w:t>
      </w:r>
      <w:r w:rsidRPr="004A5F7C">
        <w:rPr>
          <w:rFonts w:asciiTheme="minorHAnsi" w:hAnsiTheme="minorHAnsi" w:cstheme="minorHAnsi"/>
          <w:sz w:val="22"/>
          <w:szCs w:val="22"/>
        </w:rPr>
        <w:t xml:space="preserve"> to legislate and enforce their environmental laws. </w:t>
      </w:r>
      <w:r w:rsidR="00DA1F53">
        <w:rPr>
          <w:rFonts w:asciiTheme="minorHAnsi" w:eastAsiaTheme="minorHAnsi" w:hAnsiTheme="minorHAnsi" w:cstheme="minorHAnsi"/>
          <w:sz w:val="22"/>
          <w:szCs w:val="22"/>
          <w:shd w:val="clear" w:color="auto" w:fill="FFFFFF"/>
        </w:rPr>
        <w:t xml:space="preserve">Under the </w:t>
      </w:r>
      <w:r w:rsidR="00111CEE" w:rsidRPr="000C32AA">
        <w:rPr>
          <w:rFonts w:asciiTheme="minorHAnsi" w:eastAsiaTheme="minorHAnsi" w:hAnsiTheme="minorHAnsi" w:cstheme="minorHAnsi"/>
          <w:sz w:val="22"/>
          <w:szCs w:val="22"/>
          <w:shd w:val="clear" w:color="auto" w:fill="FFFFFF"/>
        </w:rPr>
        <w:t>18th Amendment</w:t>
      </w:r>
      <w:r w:rsidR="00DA1F53">
        <w:rPr>
          <w:rFonts w:asciiTheme="minorHAnsi" w:eastAsiaTheme="minorHAnsi" w:hAnsiTheme="minorHAnsi" w:cstheme="minorHAnsi"/>
          <w:sz w:val="22"/>
          <w:szCs w:val="22"/>
          <w:shd w:val="clear" w:color="auto" w:fill="FFFFFF"/>
        </w:rPr>
        <w:t>,</w:t>
      </w:r>
      <w:r w:rsidR="00111CEE">
        <w:rPr>
          <w:rFonts w:asciiTheme="minorHAnsi" w:eastAsiaTheme="minorHAnsi" w:hAnsiTheme="minorHAnsi" w:cstheme="minorHAnsi"/>
          <w:sz w:val="22"/>
          <w:szCs w:val="22"/>
          <w:shd w:val="clear" w:color="auto" w:fill="FFFFFF"/>
        </w:rPr>
        <w:t xml:space="preserve"> t</w:t>
      </w:r>
      <w:r w:rsidR="000C32AA" w:rsidRPr="000C32AA">
        <w:rPr>
          <w:rFonts w:asciiTheme="minorHAnsi" w:eastAsiaTheme="minorHAnsi" w:hAnsiTheme="minorHAnsi" w:cstheme="minorHAnsi"/>
          <w:sz w:val="22"/>
          <w:szCs w:val="22"/>
          <w:shd w:val="clear" w:color="auto" w:fill="FFFFFF"/>
        </w:rPr>
        <w:t xml:space="preserve">he </w:t>
      </w:r>
      <w:r w:rsidR="00111CEE">
        <w:rPr>
          <w:rFonts w:asciiTheme="minorHAnsi" w:eastAsiaTheme="minorHAnsi" w:hAnsiTheme="minorHAnsi" w:cstheme="minorHAnsi"/>
          <w:sz w:val="22"/>
          <w:szCs w:val="22"/>
          <w:shd w:val="clear" w:color="auto" w:fill="FFFFFF"/>
        </w:rPr>
        <w:t xml:space="preserve">Provincial Government enacted the </w:t>
      </w:r>
      <w:bookmarkStart w:id="36" w:name="_Hlk198979265"/>
      <w:r w:rsidR="000C32AA" w:rsidRPr="000C32AA">
        <w:rPr>
          <w:rFonts w:asciiTheme="minorHAnsi" w:eastAsiaTheme="minorHAnsi" w:hAnsiTheme="minorHAnsi" w:cstheme="minorHAnsi"/>
          <w:sz w:val="22"/>
          <w:szCs w:val="22"/>
          <w:shd w:val="clear" w:color="auto" w:fill="FFFFFF"/>
        </w:rPr>
        <w:t xml:space="preserve">Khyber Pakhtunkhwa Environmental Protection Act of 2014 </w:t>
      </w:r>
      <w:bookmarkEnd w:id="36"/>
      <w:r w:rsidR="000C32AA" w:rsidRPr="000C32AA">
        <w:rPr>
          <w:rFonts w:asciiTheme="minorHAnsi" w:eastAsiaTheme="minorHAnsi" w:hAnsiTheme="minorHAnsi" w:cstheme="minorHAnsi"/>
          <w:sz w:val="22"/>
          <w:szCs w:val="22"/>
          <w:shd w:val="clear" w:color="auto" w:fill="FFFFFF"/>
        </w:rPr>
        <w:t>to protect, conserve, rehabilitate, and improve the environment within the province. </w:t>
      </w:r>
      <w:r w:rsidR="00FF2C8C">
        <w:rPr>
          <w:rFonts w:asciiTheme="minorHAnsi" w:eastAsiaTheme="minorHAnsi" w:hAnsiTheme="minorHAnsi" w:cstheme="minorHAnsi"/>
          <w:sz w:val="22"/>
          <w:szCs w:val="22"/>
        </w:rPr>
        <w:t xml:space="preserve">Under </w:t>
      </w:r>
      <w:r w:rsidR="000C32AA" w:rsidRPr="000C32AA">
        <w:rPr>
          <w:rFonts w:asciiTheme="minorHAnsi" w:eastAsiaTheme="minorHAnsi" w:hAnsiTheme="minorHAnsi" w:cstheme="minorHAnsi"/>
          <w:sz w:val="22"/>
          <w:szCs w:val="22"/>
        </w:rPr>
        <w:t>section 31 of the Khyber Pakhtunkhwa Environmental Protection Act, 2014</w:t>
      </w:r>
      <w:r w:rsidR="00FF2C8C">
        <w:rPr>
          <w:rFonts w:asciiTheme="minorHAnsi" w:eastAsiaTheme="minorHAnsi" w:hAnsiTheme="minorHAnsi" w:cstheme="minorHAnsi"/>
          <w:sz w:val="22"/>
          <w:szCs w:val="22"/>
        </w:rPr>
        <w:t>,</w:t>
      </w:r>
      <w:r w:rsidR="000C32AA" w:rsidRPr="000C32AA">
        <w:rPr>
          <w:rFonts w:asciiTheme="minorHAnsi" w:eastAsiaTheme="minorHAnsi" w:hAnsiTheme="minorHAnsi" w:cstheme="minorHAnsi"/>
          <w:sz w:val="22"/>
          <w:szCs w:val="22"/>
        </w:rPr>
        <w:t xml:space="preserve"> the Government of Khyber Pakhtunkhwa makes the </w:t>
      </w:r>
      <w:r w:rsidR="000C32AA" w:rsidRPr="000C32AA">
        <w:rPr>
          <w:rFonts w:asciiTheme="minorHAnsi" w:eastAsia="HelveticaNeue" w:hAnsiTheme="minorHAnsi" w:cstheme="minorHAnsi"/>
          <w:sz w:val="22"/>
          <w:szCs w:val="22"/>
        </w:rPr>
        <w:t xml:space="preserve">Khyber Pakhtunkhwa </w:t>
      </w:r>
      <w:r w:rsidR="000C32AA" w:rsidRPr="000C32AA">
        <w:rPr>
          <w:rFonts w:asciiTheme="minorHAnsi" w:eastAsiaTheme="minorHAnsi" w:hAnsiTheme="minorHAnsi" w:cstheme="minorHAnsi"/>
          <w:sz w:val="22"/>
          <w:szCs w:val="22"/>
        </w:rPr>
        <w:t>Environmental Assessment Rules 202</w:t>
      </w:r>
      <w:r w:rsidR="003C1F34">
        <w:rPr>
          <w:rFonts w:asciiTheme="minorHAnsi" w:eastAsiaTheme="minorHAnsi" w:hAnsiTheme="minorHAnsi" w:cstheme="minorHAnsi"/>
          <w:sz w:val="22"/>
          <w:szCs w:val="22"/>
        </w:rPr>
        <w:t>2</w:t>
      </w:r>
      <w:r w:rsidR="000C32AA" w:rsidRPr="000C32AA">
        <w:rPr>
          <w:rFonts w:asciiTheme="minorHAnsi" w:eastAsiaTheme="minorHAnsi" w:hAnsiTheme="minorHAnsi" w:cstheme="minorHAnsi"/>
          <w:sz w:val="22"/>
          <w:szCs w:val="22"/>
        </w:rPr>
        <w:t xml:space="preserve">. </w:t>
      </w:r>
      <w:r w:rsidR="00F235DC">
        <w:rPr>
          <w:rFonts w:asciiTheme="minorHAnsi" w:eastAsiaTheme="minorHAnsi" w:hAnsiTheme="minorHAnsi" w:cstheme="minorHAnsi"/>
          <w:sz w:val="22"/>
          <w:szCs w:val="22"/>
        </w:rPr>
        <w:t xml:space="preserve">The </w:t>
      </w:r>
      <w:r w:rsidR="000C32AA" w:rsidRPr="000C32AA">
        <w:rPr>
          <w:rFonts w:asciiTheme="minorHAnsi" w:eastAsiaTheme="minorHAnsi" w:hAnsiTheme="minorHAnsi" w:cstheme="minorHAnsi"/>
          <w:sz w:val="22"/>
          <w:szCs w:val="22"/>
        </w:rPr>
        <w:t xml:space="preserve">KP Environmental Assessment Rules in Section 2 provide the rules for the proposed assessment of projects. The details of the rules are as under: </w:t>
      </w:r>
    </w:p>
    <w:p w14:paraId="74F17C2D" w14:textId="77777777" w:rsidR="000C32AA" w:rsidRPr="00B663B8" w:rsidRDefault="000C32AA" w:rsidP="00C14D0F">
      <w:pPr>
        <w:autoSpaceDE w:val="0"/>
        <w:autoSpaceDN w:val="0"/>
        <w:adjustRightInd w:val="0"/>
        <w:spacing w:line="276" w:lineRule="auto"/>
        <w:rPr>
          <w:rFonts w:asciiTheme="minorHAnsi" w:eastAsiaTheme="minorHAnsi" w:hAnsiTheme="minorHAnsi" w:cstheme="minorHAnsi"/>
          <w:sz w:val="10"/>
          <w:szCs w:val="10"/>
        </w:rPr>
      </w:pPr>
    </w:p>
    <w:p w14:paraId="79A34344" w14:textId="2BE699A9" w:rsidR="000C32AA" w:rsidRDefault="000C32AA" w:rsidP="00C14D0F">
      <w:pPr>
        <w:spacing w:line="276" w:lineRule="auto"/>
        <w:jc w:val="both"/>
        <w:rPr>
          <w:rFonts w:asciiTheme="minorHAnsi" w:eastAsiaTheme="minorHAnsi" w:hAnsiTheme="minorHAnsi" w:cstheme="minorHAnsi"/>
          <w:sz w:val="22"/>
          <w:szCs w:val="22"/>
        </w:rPr>
      </w:pPr>
      <w:r w:rsidRPr="00B663B8">
        <w:rPr>
          <w:rFonts w:asciiTheme="minorHAnsi" w:eastAsiaTheme="minorHAnsi" w:hAnsiTheme="minorHAnsi" w:cstheme="minorHAnsi"/>
          <w:b/>
          <w:bCs/>
          <w:i/>
          <w:iCs/>
          <w:sz w:val="22"/>
          <w:szCs w:val="22"/>
        </w:rPr>
        <w:t>4. Projects requiring an EIA or IEE</w:t>
      </w:r>
      <w:r w:rsidR="007656A4">
        <w:rPr>
          <w:rFonts w:asciiTheme="minorHAnsi" w:eastAsiaTheme="minorHAnsi" w:hAnsiTheme="minorHAnsi" w:cstheme="minorHAnsi"/>
          <w:b/>
          <w:bCs/>
          <w:i/>
          <w:iCs/>
          <w:sz w:val="22"/>
          <w:szCs w:val="22"/>
        </w:rPr>
        <w:t>,</w:t>
      </w:r>
      <w:r w:rsidRPr="00B663B8">
        <w:rPr>
          <w:rFonts w:asciiTheme="minorHAnsi" w:eastAsiaTheme="minorHAnsi" w:hAnsiTheme="minorHAnsi" w:cstheme="minorHAnsi"/>
          <w:b/>
          <w:bCs/>
          <w:i/>
          <w:iCs/>
          <w:sz w:val="22"/>
          <w:szCs w:val="22"/>
        </w:rPr>
        <w:t xml:space="preserve"> or </w:t>
      </w:r>
      <w:r w:rsidR="00F65414" w:rsidRPr="00B663B8">
        <w:rPr>
          <w:rFonts w:asciiTheme="minorHAnsi" w:eastAsiaTheme="minorHAnsi" w:hAnsiTheme="minorHAnsi" w:cstheme="minorHAnsi"/>
          <w:b/>
          <w:bCs/>
          <w:i/>
          <w:iCs/>
          <w:sz w:val="22"/>
          <w:szCs w:val="22"/>
        </w:rPr>
        <w:t>GEA. ---</w:t>
      </w:r>
      <w:r w:rsidRPr="000C32AA">
        <w:rPr>
          <w:rFonts w:asciiTheme="minorHAnsi" w:eastAsiaTheme="minorHAnsi" w:hAnsiTheme="minorHAnsi" w:cstheme="minorHAnsi"/>
          <w:sz w:val="22"/>
          <w:szCs w:val="22"/>
        </w:rPr>
        <w:t xml:space="preserve">Where the project falls </w:t>
      </w:r>
      <w:r w:rsidR="00F235DC">
        <w:rPr>
          <w:rFonts w:asciiTheme="minorHAnsi" w:eastAsiaTheme="minorHAnsi" w:hAnsiTheme="minorHAnsi" w:cstheme="minorHAnsi"/>
          <w:sz w:val="22"/>
          <w:szCs w:val="22"/>
        </w:rPr>
        <w:t>within</w:t>
      </w:r>
      <w:r w:rsidRPr="000C32AA">
        <w:rPr>
          <w:rFonts w:asciiTheme="minorHAnsi" w:eastAsiaTheme="minorHAnsi" w:hAnsiTheme="minorHAnsi" w:cstheme="minorHAnsi"/>
          <w:sz w:val="22"/>
          <w:szCs w:val="22"/>
        </w:rPr>
        <w:t xml:space="preserve"> the categories mentioned in Schedules II, III, and IV, the proponent shall file EIA or IEE</w:t>
      </w:r>
      <w:r w:rsidR="00F235DC">
        <w:rPr>
          <w:rFonts w:asciiTheme="minorHAnsi" w:eastAsiaTheme="minorHAnsi" w:hAnsiTheme="minorHAnsi" w:cstheme="minorHAnsi"/>
          <w:sz w:val="22"/>
          <w:szCs w:val="22"/>
        </w:rPr>
        <w:t>,</w:t>
      </w:r>
      <w:r w:rsidRPr="000C32AA">
        <w:rPr>
          <w:rFonts w:asciiTheme="minorHAnsi" w:eastAsiaTheme="minorHAnsi" w:hAnsiTheme="minorHAnsi" w:cstheme="minorHAnsi"/>
          <w:sz w:val="22"/>
          <w:szCs w:val="22"/>
        </w:rPr>
        <w:t xml:space="preserve"> or GEA, respectively, with the Agency. </w:t>
      </w:r>
    </w:p>
    <w:p w14:paraId="600FE43E" w14:textId="77777777" w:rsidR="00A62343" w:rsidRPr="00D64AB5" w:rsidRDefault="00A62343" w:rsidP="00C14D0F">
      <w:pPr>
        <w:spacing w:line="276" w:lineRule="auto"/>
        <w:jc w:val="both"/>
        <w:rPr>
          <w:rFonts w:asciiTheme="minorHAnsi" w:eastAsiaTheme="minorHAnsi" w:hAnsiTheme="minorHAnsi" w:cstheme="minorHAnsi"/>
          <w:sz w:val="8"/>
          <w:szCs w:val="8"/>
        </w:rPr>
      </w:pPr>
    </w:p>
    <w:p w14:paraId="0C85D2AE" w14:textId="4EDE60FA" w:rsidR="000C32AA" w:rsidRDefault="000C32AA" w:rsidP="003C1F34">
      <w:pPr>
        <w:spacing w:line="276" w:lineRule="auto"/>
        <w:jc w:val="both"/>
        <w:rPr>
          <w:rFonts w:asciiTheme="minorHAnsi" w:eastAsiaTheme="minorHAnsi" w:hAnsiTheme="minorHAnsi" w:cstheme="minorHAnsi"/>
          <w:sz w:val="22"/>
          <w:szCs w:val="22"/>
        </w:rPr>
      </w:pPr>
      <w:r w:rsidRPr="00B663B8">
        <w:rPr>
          <w:rFonts w:asciiTheme="minorHAnsi" w:eastAsiaTheme="minorHAnsi" w:hAnsiTheme="minorHAnsi" w:cstheme="minorHAnsi"/>
          <w:b/>
          <w:bCs/>
          <w:i/>
          <w:iCs/>
          <w:sz w:val="22"/>
          <w:szCs w:val="22"/>
        </w:rPr>
        <w:t xml:space="preserve">5. 6. Preparation of guidelines for EIA, IEE and GEA. </w:t>
      </w:r>
      <w:r w:rsidRPr="000C32AA">
        <w:rPr>
          <w:rFonts w:asciiTheme="minorHAnsi" w:eastAsiaTheme="minorHAnsi" w:hAnsiTheme="minorHAnsi" w:cstheme="minorHAnsi"/>
          <w:b/>
          <w:bCs/>
          <w:sz w:val="22"/>
          <w:szCs w:val="22"/>
        </w:rPr>
        <w:t>---</w:t>
      </w:r>
      <w:r w:rsidRPr="000C32AA">
        <w:rPr>
          <w:rFonts w:asciiTheme="minorHAnsi" w:eastAsiaTheme="minorHAnsi" w:hAnsiTheme="minorHAnsi" w:cstheme="minorHAnsi"/>
          <w:sz w:val="22"/>
          <w:szCs w:val="22"/>
        </w:rPr>
        <w:t xml:space="preserve"> Guidelines for the preparation of EIA or IEE, or GEA of general and sectoral applicability may be specified by the Agency, provided that such guidelines may indicate specific assessment requirements for planning, construction, and operation of a project relating to a particular sector.</w:t>
      </w:r>
    </w:p>
    <w:p w14:paraId="228D614B" w14:textId="4F2A768D" w:rsidR="00071E58" w:rsidRDefault="009E0A2E" w:rsidP="00C14D0F">
      <w:pPr>
        <w:spacing w:line="276" w:lineRule="auto"/>
        <w:jc w:val="both"/>
        <w:rPr>
          <w:rFonts w:asciiTheme="minorHAnsi" w:eastAsiaTheme="minorHAnsi" w:hAnsiTheme="minorHAnsi" w:cstheme="minorHAnsi"/>
          <w:sz w:val="22"/>
          <w:szCs w:val="22"/>
        </w:rPr>
      </w:pPr>
      <w:r w:rsidRPr="009E0A2E">
        <w:rPr>
          <w:rFonts w:asciiTheme="minorHAnsi" w:eastAsiaTheme="minorHAnsi" w:hAnsiTheme="minorHAnsi" w:cstheme="minorHAnsi"/>
          <w:sz w:val="22"/>
          <w:szCs w:val="22"/>
        </w:rPr>
        <w:t xml:space="preserve">This subproject </w:t>
      </w:r>
      <w:r>
        <w:rPr>
          <w:rFonts w:asciiTheme="minorHAnsi" w:eastAsiaTheme="minorHAnsi" w:hAnsiTheme="minorHAnsi" w:cstheme="minorHAnsi"/>
          <w:sz w:val="22"/>
          <w:szCs w:val="22"/>
        </w:rPr>
        <w:t xml:space="preserve">has low to moderate environmental and social risks and therefore falls in the General Environment Assessment category. </w:t>
      </w:r>
    </w:p>
    <w:p w14:paraId="6621139C" w14:textId="77777777" w:rsidR="00A922F7" w:rsidRPr="00D64AB5" w:rsidRDefault="00A922F7" w:rsidP="00C14D0F">
      <w:pPr>
        <w:spacing w:line="276" w:lineRule="auto"/>
        <w:jc w:val="both"/>
        <w:rPr>
          <w:rFonts w:asciiTheme="minorHAnsi" w:eastAsiaTheme="minorHAnsi" w:hAnsiTheme="minorHAnsi" w:cstheme="minorHAnsi"/>
          <w:sz w:val="4"/>
          <w:szCs w:val="4"/>
        </w:rPr>
      </w:pPr>
    </w:p>
    <w:p w14:paraId="27FB485C" w14:textId="5BDE008E" w:rsidR="00DC1949" w:rsidRPr="006D2E5C" w:rsidRDefault="008D399B" w:rsidP="00A370B4">
      <w:pPr>
        <w:pStyle w:val="Heading2"/>
        <w:rPr>
          <w:rFonts w:eastAsia="Calibri"/>
          <w:color w:val="2F5496" w:themeColor="accent1" w:themeShade="BF"/>
        </w:rPr>
      </w:pPr>
      <w:bookmarkStart w:id="37" w:name="_Toc199968934"/>
      <w:bookmarkStart w:id="38" w:name="_Toc202441529"/>
      <w:bookmarkStart w:id="39" w:name="_Toc219969860"/>
      <w:r>
        <w:rPr>
          <w:rFonts w:eastAsia="Calibri"/>
          <w:color w:val="2F5496" w:themeColor="accent1" w:themeShade="BF"/>
        </w:rPr>
        <w:t>2</w:t>
      </w:r>
      <w:r w:rsidR="00DC1949" w:rsidRPr="006D2E5C">
        <w:rPr>
          <w:rFonts w:eastAsia="Calibri"/>
          <w:color w:val="2F5496" w:themeColor="accent1" w:themeShade="BF"/>
        </w:rPr>
        <w:t>.3 Institutional Responsibilities</w:t>
      </w:r>
      <w:bookmarkEnd w:id="37"/>
      <w:bookmarkEnd w:id="38"/>
      <w:bookmarkEnd w:id="39"/>
    </w:p>
    <w:p w14:paraId="3BAA9DAD" w14:textId="2FF19042" w:rsidR="009E0A2E" w:rsidRDefault="00C63459" w:rsidP="00FF2C8C">
      <w:pPr>
        <w:spacing w:line="276" w:lineRule="auto"/>
        <w:jc w:val="both"/>
        <w:rPr>
          <w:rStyle w:val="uv3um"/>
          <w:rFonts w:asciiTheme="minorHAnsi" w:eastAsiaTheme="majorEastAsia" w:hAnsiTheme="minorHAnsi" w:cstheme="minorHAnsi"/>
          <w:spacing w:val="2"/>
          <w:sz w:val="22"/>
          <w:szCs w:val="22"/>
          <w:shd w:val="clear" w:color="auto" w:fill="FFFFFF"/>
        </w:rPr>
      </w:pPr>
      <w:r w:rsidRPr="00081DCC">
        <w:rPr>
          <w:rFonts w:asciiTheme="minorHAnsi" w:hAnsiTheme="minorHAnsi" w:cstheme="minorHAnsi"/>
          <w:spacing w:val="2"/>
          <w:sz w:val="22"/>
          <w:szCs w:val="22"/>
          <w:shd w:val="clear" w:color="auto" w:fill="FFFFFF"/>
        </w:rPr>
        <w:t>While the Pak-EPA is the federal agency, each province also has its own Environmental Protection Agency (EPA), which works independently within its respective jurisdiction. Khyber Pakhtunkhwa (KP) has its EPA</w:t>
      </w:r>
      <w:r w:rsidR="003C1F34">
        <w:rPr>
          <w:rFonts w:asciiTheme="minorHAnsi" w:hAnsiTheme="minorHAnsi" w:cstheme="minorHAnsi"/>
          <w:spacing w:val="2"/>
          <w:sz w:val="22"/>
          <w:szCs w:val="22"/>
          <w:shd w:val="clear" w:color="auto" w:fill="FFFFFF"/>
        </w:rPr>
        <w:t xml:space="preserve">. </w:t>
      </w:r>
      <w:r w:rsidR="00081DCC">
        <w:rPr>
          <w:rStyle w:val="uv3um"/>
          <w:rFonts w:asciiTheme="minorHAnsi" w:eastAsiaTheme="majorEastAsia" w:hAnsiTheme="minorHAnsi" w:cstheme="minorHAnsi"/>
          <w:spacing w:val="2"/>
          <w:sz w:val="22"/>
          <w:szCs w:val="22"/>
          <w:shd w:val="clear" w:color="auto" w:fill="FFFFFF"/>
        </w:rPr>
        <w:t xml:space="preserve">The KPRIISP project </w:t>
      </w:r>
      <w:r w:rsidR="00EC4E3C">
        <w:rPr>
          <w:rStyle w:val="uv3um"/>
          <w:rFonts w:asciiTheme="minorHAnsi" w:eastAsiaTheme="majorEastAsia" w:hAnsiTheme="minorHAnsi" w:cstheme="minorHAnsi"/>
          <w:spacing w:val="2"/>
          <w:sz w:val="22"/>
          <w:szCs w:val="22"/>
          <w:shd w:val="clear" w:color="auto" w:fill="FFFFFF"/>
        </w:rPr>
        <w:t xml:space="preserve">operates in the NMAs, and they are now part of the KP, so </w:t>
      </w:r>
      <w:r w:rsidR="00C14D0F">
        <w:rPr>
          <w:rStyle w:val="uv3um"/>
          <w:rFonts w:asciiTheme="minorHAnsi" w:eastAsiaTheme="majorEastAsia" w:hAnsiTheme="minorHAnsi" w:cstheme="minorHAnsi"/>
          <w:spacing w:val="2"/>
          <w:sz w:val="22"/>
          <w:szCs w:val="22"/>
          <w:shd w:val="clear" w:color="auto" w:fill="FFFFFF"/>
        </w:rPr>
        <w:t xml:space="preserve">the </w:t>
      </w:r>
      <w:r w:rsidR="00EC4E3C">
        <w:rPr>
          <w:rStyle w:val="uv3um"/>
          <w:rFonts w:asciiTheme="minorHAnsi" w:eastAsiaTheme="majorEastAsia" w:hAnsiTheme="minorHAnsi" w:cstheme="minorHAnsi"/>
          <w:spacing w:val="2"/>
          <w:sz w:val="22"/>
          <w:szCs w:val="22"/>
          <w:shd w:val="clear" w:color="auto" w:fill="FFFFFF"/>
        </w:rPr>
        <w:t>regulatory</w:t>
      </w:r>
      <w:r w:rsidR="00C14D0F">
        <w:rPr>
          <w:rStyle w:val="uv3um"/>
          <w:rFonts w:asciiTheme="minorHAnsi" w:eastAsiaTheme="majorEastAsia" w:hAnsiTheme="minorHAnsi" w:cstheme="minorHAnsi"/>
          <w:spacing w:val="2"/>
          <w:sz w:val="22"/>
          <w:szCs w:val="22"/>
          <w:shd w:val="clear" w:color="auto" w:fill="FFFFFF"/>
        </w:rPr>
        <w:t xml:space="preserve"> authority for the </w:t>
      </w:r>
      <w:r w:rsidR="00EC4E3C">
        <w:rPr>
          <w:rStyle w:val="uv3um"/>
          <w:rFonts w:asciiTheme="minorHAnsi" w:eastAsiaTheme="majorEastAsia" w:hAnsiTheme="minorHAnsi" w:cstheme="minorHAnsi"/>
          <w:spacing w:val="2"/>
          <w:sz w:val="22"/>
          <w:szCs w:val="22"/>
          <w:shd w:val="clear" w:color="auto" w:fill="FFFFFF"/>
        </w:rPr>
        <w:t>KPRIISP and its subprojects is the EPA, KP</w:t>
      </w:r>
      <w:r w:rsidR="00C14D0F">
        <w:rPr>
          <w:rStyle w:val="uv3um"/>
          <w:rFonts w:asciiTheme="minorHAnsi" w:eastAsiaTheme="majorEastAsia" w:hAnsiTheme="minorHAnsi" w:cstheme="minorHAnsi"/>
          <w:spacing w:val="2"/>
          <w:sz w:val="22"/>
          <w:szCs w:val="22"/>
          <w:shd w:val="clear" w:color="auto" w:fill="FFFFFF"/>
        </w:rPr>
        <w:t xml:space="preserve">. </w:t>
      </w:r>
    </w:p>
    <w:p w14:paraId="3E3A7F50" w14:textId="77777777" w:rsidR="00A922F7" w:rsidRPr="00D64AB5" w:rsidRDefault="00A922F7" w:rsidP="00FF2C8C">
      <w:pPr>
        <w:spacing w:line="276" w:lineRule="auto"/>
        <w:jc w:val="both"/>
        <w:rPr>
          <w:rStyle w:val="uv3um"/>
          <w:rFonts w:asciiTheme="minorHAnsi" w:eastAsiaTheme="majorEastAsia" w:hAnsiTheme="minorHAnsi" w:cstheme="minorHAnsi"/>
          <w:spacing w:val="2"/>
          <w:sz w:val="16"/>
          <w:szCs w:val="16"/>
          <w:shd w:val="clear" w:color="auto" w:fill="FFFFFF"/>
        </w:rPr>
      </w:pPr>
    </w:p>
    <w:p w14:paraId="359F10B0" w14:textId="69CAECB9" w:rsidR="00FF2C8C" w:rsidRDefault="004A5824" w:rsidP="004A5824">
      <w:pPr>
        <w:spacing w:after="160" w:line="259" w:lineRule="auto"/>
        <w:jc w:val="both"/>
        <w:rPr>
          <w:rStyle w:val="uv3um"/>
          <w:rFonts w:asciiTheme="minorHAnsi" w:eastAsiaTheme="majorEastAsia" w:hAnsiTheme="minorHAnsi" w:cstheme="minorHAnsi"/>
          <w:spacing w:val="2"/>
          <w:sz w:val="22"/>
          <w:szCs w:val="22"/>
          <w:shd w:val="clear" w:color="auto" w:fill="FFFFFF"/>
        </w:rPr>
      </w:pPr>
      <w:r w:rsidRPr="004A5824">
        <w:rPr>
          <w:rStyle w:val="uv3um"/>
          <w:rFonts w:asciiTheme="minorHAnsi" w:eastAsiaTheme="majorEastAsia" w:hAnsiTheme="minorHAnsi" w:cstheme="minorHAnsi"/>
          <w:spacing w:val="2"/>
          <w:sz w:val="22"/>
          <w:szCs w:val="22"/>
          <w:shd w:val="clear" w:color="auto" w:fill="FFFFFF"/>
        </w:rPr>
        <w:t xml:space="preserve">The subproject is committed to ensuring environmental compliance. Accordingly, General Environmental Approval (GEA) will be obtained from the EPA-KP, in line with the Environmental Protection Act, 2014, and the Environmental Assessment Rules, 2021, before initiating any construction activities under the proposed subprojects.” The relevant section of the EPA Environmental Assessment Rules, 2021, is placed at Annexure </w:t>
      </w:r>
      <w:r>
        <w:rPr>
          <w:rStyle w:val="uv3um"/>
          <w:rFonts w:asciiTheme="minorHAnsi" w:eastAsiaTheme="majorEastAsia" w:hAnsiTheme="minorHAnsi" w:cstheme="minorHAnsi"/>
          <w:spacing w:val="2"/>
          <w:sz w:val="22"/>
          <w:szCs w:val="22"/>
          <w:shd w:val="clear" w:color="auto" w:fill="FFFFFF"/>
        </w:rPr>
        <w:t>4</w:t>
      </w:r>
      <w:r w:rsidRPr="004A5824">
        <w:rPr>
          <w:rStyle w:val="uv3um"/>
          <w:rFonts w:asciiTheme="minorHAnsi" w:eastAsiaTheme="majorEastAsia" w:hAnsiTheme="minorHAnsi" w:cstheme="minorHAnsi"/>
          <w:spacing w:val="2"/>
          <w:sz w:val="22"/>
          <w:szCs w:val="22"/>
          <w:shd w:val="clear" w:color="auto" w:fill="FFFFFF"/>
        </w:rPr>
        <w:t xml:space="preserve">. </w:t>
      </w:r>
      <w:r w:rsidR="009E0A2E">
        <w:rPr>
          <w:rStyle w:val="uv3um"/>
          <w:rFonts w:asciiTheme="minorHAnsi" w:eastAsiaTheme="majorEastAsia" w:hAnsiTheme="minorHAnsi" w:cstheme="minorHAnsi"/>
          <w:spacing w:val="2"/>
          <w:sz w:val="22"/>
          <w:szCs w:val="22"/>
          <w:shd w:val="clear" w:color="auto" w:fill="FFFFFF"/>
        </w:rPr>
        <w:br w:type="page"/>
      </w:r>
    </w:p>
    <w:p w14:paraId="355537E1" w14:textId="12D8F4AE" w:rsidR="00071E58" w:rsidRPr="00B86EA2" w:rsidRDefault="008D399B" w:rsidP="00514A7C">
      <w:pPr>
        <w:pStyle w:val="Heading1"/>
        <w:rPr>
          <w:color w:val="4472C4" w:themeColor="accent1"/>
          <w:spacing w:val="2"/>
          <w:shd w:val="clear" w:color="auto" w:fill="FFFFFF"/>
        </w:rPr>
      </w:pPr>
      <w:bookmarkStart w:id="40" w:name="_Toc199968935"/>
      <w:bookmarkStart w:id="41" w:name="_Toc202441530"/>
      <w:bookmarkStart w:id="42" w:name="_Toc219969861"/>
      <w:r>
        <w:rPr>
          <w:rFonts w:eastAsia="Calibri"/>
          <w:color w:val="4472C4" w:themeColor="accent1"/>
        </w:rPr>
        <w:lastRenderedPageBreak/>
        <w:t>3</w:t>
      </w:r>
      <w:r w:rsidR="00071E58" w:rsidRPr="00B86EA2">
        <w:rPr>
          <w:rFonts w:eastAsia="Calibri"/>
          <w:color w:val="4472C4" w:themeColor="accent1"/>
        </w:rPr>
        <w:t>. E</w:t>
      </w:r>
      <w:r w:rsidR="00C14D0F" w:rsidRPr="00B86EA2">
        <w:rPr>
          <w:rFonts w:eastAsia="Calibri"/>
          <w:color w:val="4472C4" w:themeColor="accent1"/>
        </w:rPr>
        <w:t xml:space="preserve">NVIRONMENTAL AND </w:t>
      </w:r>
      <w:r w:rsidR="00071E58" w:rsidRPr="00B86EA2">
        <w:rPr>
          <w:rFonts w:eastAsia="Calibri"/>
          <w:color w:val="4472C4" w:themeColor="accent1"/>
        </w:rPr>
        <w:t>S</w:t>
      </w:r>
      <w:r w:rsidR="00C14D0F" w:rsidRPr="00B86EA2">
        <w:rPr>
          <w:rFonts w:eastAsia="Calibri"/>
          <w:color w:val="4472C4" w:themeColor="accent1"/>
        </w:rPr>
        <w:t xml:space="preserve">OCIAL </w:t>
      </w:r>
      <w:r w:rsidR="00071E58" w:rsidRPr="00B86EA2">
        <w:rPr>
          <w:rFonts w:eastAsia="Calibri"/>
          <w:color w:val="4472C4" w:themeColor="accent1"/>
        </w:rPr>
        <w:t>B</w:t>
      </w:r>
      <w:r w:rsidR="00C14D0F" w:rsidRPr="00B86EA2">
        <w:rPr>
          <w:rFonts w:eastAsia="Calibri"/>
          <w:color w:val="4472C4" w:themeColor="accent1"/>
        </w:rPr>
        <w:t>ASELINE</w:t>
      </w:r>
      <w:bookmarkEnd w:id="40"/>
      <w:bookmarkEnd w:id="41"/>
      <w:bookmarkEnd w:id="42"/>
      <w:r w:rsidR="00071E58" w:rsidRPr="00B86EA2">
        <w:rPr>
          <w:rFonts w:eastAsia="Calibri"/>
          <w:color w:val="4472C4" w:themeColor="accent1"/>
        </w:rPr>
        <w:t xml:space="preserve"> </w:t>
      </w:r>
    </w:p>
    <w:p w14:paraId="7855B59A" w14:textId="61FDE1AE" w:rsidR="0068390A" w:rsidRPr="00EF3319" w:rsidRDefault="00C71705" w:rsidP="007A52EF">
      <w:pPr>
        <w:jc w:val="both"/>
        <w:rPr>
          <w:rFonts w:asciiTheme="minorHAnsi" w:eastAsiaTheme="minorHAnsi" w:hAnsiTheme="minorHAnsi" w:cstheme="minorHAnsi"/>
          <w:sz w:val="22"/>
          <w:szCs w:val="22"/>
          <w:shd w:val="clear" w:color="auto" w:fill="FFFFFF"/>
        </w:rPr>
      </w:pPr>
      <w:r w:rsidRPr="00C71705">
        <w:rPr>
          <w:rFonts w:asciiTheme="minorHAnsi" w:eastAsiaTheme="minorHAnsi" w:hAnsiTheme="minorHAnsi" w:cstheme="minorHAnsi"/>
          <w:sz w:val="22"/>
          <w:szCs w:val="22"/>
          <w:shd w:val="clear" w:color="auto" w:fill="FFFFFF"/>
        </w:rPr>
        <w:t>Mir Ali or Mirali (</w:t>
      </w:r>
      <w:hyperlink r:id="rId11" w:tooltip="Pashto language" w:history="1">
        <w:r w:rsidRPr="00C71705">
          <w:rPr>
            <w:rStyle w:val="Hyperlink"/>
            <w:rFonts w:asciiTheme="minorHAnsi" w:eastAsiaTheme="minorHAnsi" w:hAnsiTheme="minorHAnsi" w:cstheme="minorHAnsi"/>
            <w:color w:val="auto"/>
            <w:sz w:val="22"/>
            <w:szCs w:val="22"/>
            <w:u w:val="none"/>
            <w:shd w:val="clear" w:color="auto" w:fill="FFFFFF"/>
          </w:rPr>
          <w:t>Pashto</w:t>
        </w:r>
      </w:hyperlink>
      <w:r w:rsidRPr="00C71705">
        <w:rPr>
          <w:rFonts w:asciiTheme="minorHAnsi" w:eastAsiaTheme="minorHAnsi" w:hAnsiTheme="minorHAnsi" w:cstheme="minorHAnsi"/>
          <w:sz w:val="22"/>
          <w:szCs w:val="22"/>
          <w:shd w:val="clear" w:color="auto" w:fill="FFFFFF"/>
        </w:rPr>
        <w:t>: </w:t>
      </w:r>
      <w:r w:rsidRPr="00C71705">
        <w:rPr>
          <w:rFonts w:asciiTheme="minorHAnsi" w:eastAsiaTheme="minorHAnsi" w:hAnsiTheme="minorHAnsi" w:cstheme="minorHAnsi"/>
          <w:sz w:val="22"/>
          <w:szCs w:val="22"/>
          <w:shd w:val="clear" w:color="auto" w:fill="FFFFFF"/>
          <w:rtl/>
        </w:rPr>
        <w:t>میرعلي</w:t>
      </w:r>
      <w:r w:rsidRPr="00C71705">
        <w:rPr>
          <w:rFonts w:asciiTheme="minorHAnsi" w:eastAsiaTheme="minorHAnsi" w:hAnsiTheme="minorHAnsi" w:cstheme="minorHAnsi"/>
          <w:sz w:val="22"/>
          <w:szCs w:val="22"/>
          <w:shd w:val="clear" w:color="auto" w:fill="FFFFFF"/>
        </w:rPr>
        <w:t>) is a town in </w:t>
      </w:r>
      <w:hyperlink r:id="rId12" w:tooltip="North Waziristan District" w:history="1">
        <w:r w:rsidRPr="00C71705">
          <w:rPr>
            <w:rStyle w:val="Hyperlink"/>
            <w:rFonts w:asciiTheme="minorHAnsi" w:eastAsiaTheme="minorHAnsi" w:hAnsiTheme="minorHAnsi" w:cstheme="minorHAnsi"/>
            <w:color w:val="auto"/>
            <w:sz w:val="22"/>
            <w:szCs w:val="22"/>
            <w:u w:val="none"/>
            <w:shd w:val="clear" w:color="auto" w:fill="FFFFFF"/>
          </w:rPr>
          <w:t>North Waziristan District</w:t>
        </w:r>
      </w:hyperlink>
      <w:r w:rsidRPr="00C71705">
        <w:rPr>
          <w:rFonts w:asciiTheme="minorHAnsi" w:eastAsiaTheme="minorHAnsi" w:hAnsiTheme="minorHAnsi" w:cstheme="minorHAnsi"/>
          <w:sz w:val="22"/>
          <w:szCs w:val="22"/>
          <w:shd w:val="clear" w:color="auto" w:fill="FFFFFF"/>
        </w:rPr>
        <w:t>, in Pakistan's </w:t>
      </w:r>
      <w:hyperlink r:id="rId13" w:tooltip="Khyber Pakhtunkhwa" w:history="1">
        <w:r w:rsidRPr="00C71705">
          <w:rPr>
            <w:rStyle w:val="Hyperlink"/>
            <w:rFonts w:asciiTheme="minorHAnsi" w:eastAsiaTheme="minorHAnsi" w:hAnsiTheme="minorHAnsi" w:cstheme="minorHAnsi"/>
            <w:color w:val="auto"/>
            <w:sz w:val="22"/>
            <w:szCs w:val="22"/>
            <w:u w:val="none"/>
            <w:shd w:val="clear" w:color="auto" w:fill="FFFFFF"/>
          </w:rPr>
          <w:t>Khyber Pakhtunkhwa</w:t>
        </w:r>
      </w:hyperlink>
      <w:r w:rsidRPr="00C71705">
        <w:rPr>
          <w:rFonts w:asciiTheme="minorHAnsi" w:eastAsiaTheme="minorHAnsi" w:hAnsiTheme="minorHAnsi" w:cstheme="minorHAnsi"/>
          <w:sz w:val="22"/>
          <w:szCs w:val="22"/>
          <w:shd w:val="clear" w:color="auto" w:fill="FFFFFF"/>
        </w:rPr>
        <w:t> province.</w:t>
      </w:r>
      <w:r>
        <w:rPr>
          <w:rFonts w:asciiTheme="minorHAnsi" w:eastAsiaTheme="minorHAnsi" w:hAnsiTheme="minorHAnsi" w:cstheme="minorHAnsi"/>
          <w:sz w:val="22"/>
          <w:szCs w:val="22"/>
          <w:shd w:val="clear" w:color="auto" w:fill="FFFFFF"/>
        </w:rPr>
        <w:t xml:space="preserve"> It </w:t>
      </w:r>
      <w:r w:rsidR="002725BE" w:rsidRPr="002725BE">
        <w:rPr>
          <w:rFonts w:asciiTheme="minorHAnsi" w:eastAsiaTheme="minorHAnsi" w:hAnsiTheme="minorHAnsi" w:cstheme="minorHAnsi"/>
          <w:sz w:val="22"/>
          <w:szCs w:val="22"/>
          <w:shd w:val="clear" w:color="auto" w:fill="FFFFFF"/>
        </w:rPr>
        <w:t xml:space="preserve">is a major town and tehsil headquarters in the North Waziristan District of Pakistan's Khyber Pakhtunkhwa province. It is situated in the northern part of the Waziristan region, </w:t>
      </w:r>
      <w:r>
        <w:rPr>
          <w:rFonts w:asciiTheme="minorHAnsi" w:eastAsiaTheme="minorHAnsi" w:hAnsiTheme="minorHAnsi" w:cstheme="minorHAnsi"/>
          <w:sz w:val="22"/>
          <w:szCs w:val="22"/>
          <w:shd w:val="clear" w:color="auto" w:fill="FFFFFF"/>
        </w:rPr>
        <w:t>serving as a key commercial hub between the district capital, Miranshah,</w:t>
      </w:r>
      <w:r w:rsidR="002725BE" w:rsidRPr="002725BE">
        <w:rPr>
          <w:rFonts w:asciiTheme="minorHAnsi" w:eastAsiaTheme="minorHAnsi" w:hAnsiTheme="minorHAnsi" w:cstheme="minorHAnsi"/>
          <w:sz w:val="22"/>
          <w:szCs w:val="22"/>
          <w:shd w:val="clear" w:color="auto" w:fill="FFFFFF"/>
        </w:rPr>
        <w:t xml:space="preserve"> and the </w:t>
      </w:r>
      <w:r w:rsidR="00072EBD">
        <w:rPr>
          <w:rFonts w:asciiTheme="minorHAnsi" w:eastAsiaTheme="minorHAnsi" w:hAnsiTheme="minorHAnsi" w:cstheme="minorHAnsi"/>
          <w:sz w:val="22"/>
          <w:szCs w:val="22"/>
          <w:shd w:val="clear" w:color="auto" w:fill="FFFFFF"/>
        </w:rPr>
        <w:t xml:space="preserve">city of </w:t>
      </w:r>
      <w:proofErr w:type="spellStart"/>
      <w:r w:rsidR="00072EBD">
        <w:rPr>
          <w:rFonts w:asciiTheme="minorHAnsi" w:eastAsiaTheme="minorHAnsi" w:hAnsiTheme="minorHAnsi" w:cstheme="minorHAnsi"/>
          <w:sz w:val="22"/>
          <w:szCs w:val="22"/>
          <w:shd w:val="clear" w:color="auto" w:fill="FFFFFF"/>
        </w:rPr>
        <w:t>Bannu</w:t>
      </w:r>
      <w:proofErr w:type="spellEnd"/>
      <w:r w:rsidR="00072EBD">
        <w:rPr>
          <w:rFonts w:asciiTheme="minorHAnsi" w:eastAsiaTheme="minorHAnsi" w:hAnsiTheme="minorHAnsi" w:cstheme="minorHAnsi"/>
          <w:sz w:val="22"/>
          <w:szCs w:val="22"/>
          <w:shd w:val="clear" w:color="auto" w:fill="FFFFFF"/>
        </w:rPr>
        <w:t>.</w:t>
      </w:r>
      <w:r w:rsidR="00D64AB5">
        <w:rPr>
          <w:rFonts w:asciiTheme="minorHAnsi" w:eastAsiaTheme="minorHAnsi" w:hAnsiTheme="minorHAnsi" w:cstheme="minorHAnsi"/>
          <w:sz w:val="22"/>
          <w:szCs w:val="22"/>
          <w:shd w:val="clear" w:color="auto" w:fill="FFFFFF"/>
        </w:rPr>
        <w:t xml:space="preserve"> </w:t>
      </w:r>
      <w:r w:rsidR="002725BE" w:rsidRPr="002725BE">
        <w:rPr>
          <w:rFonts w:asciiTheme="minorHAnsi" w:eastAsiaTheme="minorHAnsi" w:hAnsiTheme="minorHAnsi" w:cstheme="minorHAnsi"/>
          <w:sz w:val="22"/>
          <w:szCs w:val="22"/>
          <w:shd w:val="clear" w:color="auto" w:fill="FFFFFF"/>
        </w:rPr>
        <w:t xml:space="preserve">Mirali </w:t>
      </w:r>
      <w:r w:rsidR="00A8261B" w:rsidRPr="002725BE">
        <w:rPr>
          <w:rFonts w:asciiTheme="minorHAnsi" w:eastAsiaTheme="minorHAnsi" w:hAnsiTheme="minorHAnsi" w:cstheme="minorHAnsi"/>
          <w:sz w:val="22"/>
          <w:szCs w:val="22"/>
          <w:shd w:val="clear" w:color="auto" w:fill="FFFFFF"/>
        </w:rPr>
        <w:t>is in</w:t>
      </w:r>
      <w:r w:rsidR="002725BE" w:rsidRPr="002725BE">
        <w:rPr>
          <w:rFonts w:asciiTheme="minorHAnsi" w:eastAsiaTheme="minorHAnsi" w:hAnsiTheme="minorHAnsi" w:cstheme="minorHAnsi"/>
          <w:sz w:val="22"/>
          <w:szCs w:val="22"/>
          <w:shd w:val="clear" w:color="auto" w:fill="FFFFFF"/>
        </w:rPr>
        <w:t xml:space="preserve"> the </w:t>
      </w:r>
      <w:hyperlink r:id="rId14" w:tooltip="Tochi Valley" w:history="1">
        <w:r w:rsidR="002725BE" w:rsidRPr="002725BE">
          <w:rPr>
            <w:rStyle w:val="Hyperlink"/>
            <w:rFonts w:asciiTheme="minorHAnsi" w:eastAsiaTheme="minorHAnsi" w:hAnsiTheme="minorHAnsi" w:cstheme="minorHAnsi"/>
            <w:color w:val="auto"/>
            <w:sz w:val="22"/>
            <w:szCs w:val="22"/>
            <w:u w:val="none"/>
            <w:shd w:val="clear" w:color="auto" w:fill="FFFFFF"/>
          </w:rPr>
          <w:t>Tochi Valley</w:t>
        </w:r>
      </w:hyperlink>
      <w:r w:rsidR="002725BE" w:rsidRPr="002725BE">
        <w:rPr>
          <w:rFonts w:asciiTheme="minorHAnsi" w:eastAsiaTheme="minorHAnsi" w:hAnsiTheme="minorHAnsi" w:cstheme="minorHAnsi"/>
          <w:sz w:val="22"/>
          <w:szCs w:val="22"/>
          <w:shd w:val="clear" w:color="auto" w:fill="FFFFFF"/>
        </w:rPr>
        <w:t xml:space="preserve">, about 12 </w:t>
      </w:r>
      <w:r w:rsidR="00833817" w:rsidRPr="002725BE">
        <w:rPr>
          <w:rFonts w:asciiTheme="minorHAnsi" w:eastAsiaTheme="minorHAnsi" w:hAnsiTheme="minorHAnsi" w:cstheme="minorHAnsi"/>
          <w:sz w:val="22"/>
          <w:szCs w:val="22"/>
          <w:shd w:val="clear" w:color="auto" w:fill="FFFFFF"/>
        </w:rPr>
        <w:t>kilometers</w:t>
      </w:r>
      <w:r w:rsidR="002725BE" w:rsidRPr="002725BE">
        <w:rPr>
          <w:rFonts w:asciiTheme="minorHAnsi" w:eastAsiaTheme="minorHAnsi" w:hAnsiTheme="minorHAnsi" w:cstheme="minorHAnsi"/>
          <w:sz w:val="22"/>
          <w:szCs w:val="22"/>
          <w:shd w:val="clear" w:color="auto" w:fill="FFFFFF"/>
        </w:rPr>
        <w:t xml:space="preserve"> east of </w:t>
      </w:r>
      <w:hyperlink r:id="rId15" w:tooltip="Miramshah" w:history="1">
        <w:r w:rsidR="00A8261B" w:rsidRPr="002725BE">
          <w:rPr>
            <w:rStyle w:val="Hyperlink"/>
            <w:rFonts w:asciiTheme="minorHAnsi" w:eastAsiaTheme="minorHAnsi" w:hAnsiTheme="minorHAnsi" w:cstheme="minorHAnsi"/>
            <w:color w:val="auto"/>
            <w:sz w:val="22"/>
            <w:szCs w:val="22"/>
            <w:u w:val="none"/>
            <w:shd w:val="clear" w:color="auto" w:fill="FFFFFF"/>
          </w:rPr>
          <w:t>Miranshah</w:t>
        </w:r>
      </w:hyperlink>
      <w:r w:rsidR="002725BE" w:rsidRPr="002725BE">
        <w:rPr>
          <w:rFonts w:asciiTheme="minorHAnsi" w:eastAsiaTheme="minorHAnsi" w:hAnsiTheme="minorHAnsi" w:cstheme="minorHAnsi"/>
          <w:sz w:val="22"/>
          <w:szCs w:val="22"/>
          <w:shd w:val="clear" w:color="auto" w:fill="FFFFFF"/>
        </w:rPr>
        <w:t> (capital of North Waziristan)</w:t>
      </w:r>
      <w:r w:rsidR="002725BE">
        <w:rPr>
          <w:rFonts w:asciiTheme="minorHAnsi" w:eastAsiaTheme="minorHAnsi" w:hAnsiTheme="minorHAnsi" w:cstheme="minorHAnsi"/>
          <w:sz w:val="22"/>
          <w:szCs w:val="22"/>
          <w:shd w:val="clear" w:color="auto" w:fill="FFFFFF"/>
        </w:rPr>
        <w:t>.</w:t>
      </w:r>
      <w:r w:rsidR="00EF3319">
        <w:rPr>
          <w:rFonts w:asciiTheme="minorHAnsi" w:eastAsiaTheme="minorHAnsi" w:hAnsiTheme="minorHAnsi" w:cstheme="minorHAnsi"/>
          <w:sz w:val="22"/>
          <w:szCs w:val="22"/>
          <w:shd w:val="clear" w:color="auto" w:fill="FFFFFF"/>
        </w:rPr>
        <w:t xml:space="preserve"> </w:t>
      </w:r>
      <w:r w:rsidR="0068390A" w:rsidRPr="00EF3319">
        <w:rPr>
          <w:rFonts w:asciiTheme="minorHAnsi" w:eastAsiaTheme="minorHAnsi" w:hAnsiTheme="minorHAnsi" w:cstheme="minorHAnsi"/>
          <w:sz w:val="22"/>
          <w:szCs w:val="22"/>
          <w:shd w:val="clear" w:color="auto" w:fill="FFFFFF"/>
        </w:rPr>
        <w:t> </w:t>
      </w:r>
    </w:p>
    <w:p w14:paraId="01674DE8" w14:textId="40C31517" w:rsidR="009A174F" w:rsidRPr="00C02FAA" w:rsidRDefault="008D399B" w:rsidP="00C02FAA">
      <w:pPr>
        <w:pStyle w:val="Heading2"/>
        <w:rPr>
          <w:rFonts w:eastAsia="Calibri"/>
          <w:color w:val="2F5496" w:themeColor="accent1" w:themeShade="BF"/>
        </w:rPr>
      </w:pPr>
      <w:bookmarkStart w:id="43" w:name="_Toc219969862"/>
      <w:bookmarkStart w:id="44" w:name="_Toc199968936"/>
      <w:bookmarkStart w:id="45" w:name="_Toc202441531"/>
      <w:r>
        <w:rPr>
          <w:rFonts w:eastAsia="Calibri"/>
          <w:color w:val="2F5496" w:themeColor="accent1" w:themeShade="BF"/>
        </w:rPr>
        <w:t>3</w:t>
      </w:r>
      <w:r w:rsidR="00071E58" w:rsidRPr="00C02FAA">
        <w:rPr>
          <w:rFonts w:eastAsia="Calibri"/>
          <w:color w:val="2F5496" w:themeColor="accent1" w:themeShade="BF"/>
        </w:rPr>
        <w:t>.1 Environmental Baseline</w:t>
      </w:r>
      <w:bookmarkEnd w:id="43"/>
      <w:r w:rsidR="00071E58" w:rsidRPr="00C02FAA">
        <w:rPr>
          <w:rFonts w:eastAsia="Calibri"/>
          <w:color w:val="2F5496" w:themeColor="accent1" w:themeShade="BF"/>
        </w:rPr>
        <w:t xml:space="preserve"> </w:t>
      </w:r>
      <w:bookmarkEnd w:id="44"/>
      <w:bookmarkEnd w:id="45"/>
    </w:p>
    <w:p w14:paraId="0593DEF9" w14:textId="41795A7C" w:rsidR="00A47B67" w:rsidRDefault="00C80DC2" w:rsidP="004C02E7">
      <w:pPr>
        <w:jc w:val="both"/>
        <w:rPr>
          <w:rFonts w:asciiTheme="minorHAnsi" w:eastAsiaTheme="majorEastAsia" w:hAnsiTheme="minorHAnsi" w:cstheme="minorHAnsi"/>
          <w:bCs/>
          <w:color w:val="000000"/>
          <w:sz w:val="22"/>
          <w:szCs w:val="22"/>
          <w:shd w:val="clear" w:color="auto" w:fill="FFFFFF"/>
        </w:rPr>
      </w:pPr>
      <w:r w:rsidRPr="007A6BD2">
        <w:rPr>
          <w:rFonts w:asciiTheme="minorHAnsi" w:hAnsiTheme="minorHAnsi" w:cstheme="minorHAnsi"/>
          <w:sz w:val="22"/>
          <w:shd w:val="clear" w:color="auto" w:fill="FFFFFF"/>
        </w:rPr>
        <w:t xml:space="preserve">The </w:t>
      </w:r>
      <w:r w:rsidR="00A47B67" w:rsidRPr="007A6BD2">
        <w:rPr>
          <w:rFonts w:asciiTheme="minorHAnsi" w:hAnsiTheme="minorHAnsi" w:cstheme="minorHAnsi"/>
          <w:sz w:val="22"/>
          <w:shd w:val="clear" w:color="auto" w:fill="FFFFFF"/>
        </w:rPr>
        <w:t xml:space="preserve">environmental baseline </w:t>
      </w:r>
      <w:r w:rsidRPr="007A6BD2">
        <w:rPr>
          <w:rFonts w:asciiTheme="minorHAnsi" w:hAnsiTheme="minorHAnsi" w:cstheme="minorHAnsi"/>
          <w:sz w:val="22"/>
          <w:shd w:val="clear" w:color="auto" w:fill="FFFFFF"/>
        </w:rPr>
        <w:t>o</w:t>
      </w:r>
      <w:r w:rsidR="00A47B67" w:rsidRPr="007A6BD2">
        <w:rPr>
          <w:rFonts w:asciiTheme="minorHAnsi" w:hAnsiTheme="minorHAnsi" w:cstheme="minorHAnsi"/>
          <w:sz w:val="22"/>
          <w:shd w:val="clear" w:color="auto" w:fill="FFFFFF"/>
        </w:rPr>
        <w:t xml:space="preserve">f </w:t>
      </w:r>
      <w:r w:rsidR="008F6466">
        <w:rPr>
          <w:rFonts w:asciiTheme="minorHAnsi" w:hAnsiTheme="minorHAnsi" w:cstheme="minorHAnsi"/>
          <w:sz w:val="22"/>
          <w:shd w:val="clear" w:color="auto" w:fill="FFFFFF"/>
        </w:rPr>
        <w:t xml:space="preserve">Mir Ali Town </w:t>
      </w:r>
      <w:r w:rsidR="00A47B67" w:rsidRPr="007A6BD2">
        <w:rPr>
          <w:rFonts w:asciiTheme="minorHAnsi" w:hAnsiTheme="minorHAnsi" w:cstheme="minorHAnsi"/>
          <w:sz w:val="22"/>
          <w:shd w:val="clear" w:color="auto" w:fill="FFFFFF"/>
        </w:rPr>
        <w:t xml:space="preserve">includes its Biological and </w:t>
      </w:r>
      <w:r w:rsidR="00014B24">
        <w:rPr>
          <w:rFonts w:asciiTheme="minorHAnsi" w:hAnsiTheme="minorHAnsi" w:cstheme="minorHAnsi"/>
          <w:sz w:val="22"/>
          <w:shd w:val="clear" w:color="auto" w:fill="FFFFFF"/>
        </w:rPr>
        <w:t>E</w:t>
      </w:r>
      <w:r w:rsidR="00A47B67" w:rsidRPr="007A6BD2">
        <w:rPr>
          <w:rFonts w:asciiTheme="minorHAnsi" w:hAnsiTheme="minorHAnsi" w:cstheme="minorHAnsi"/>
          <w:sz w:val="22"/>
          <w:shd w:val="clear" w:color="auto" w:fill="FFFFFF"/>
        </w:rPr>
        <w:t>nvironmental characteristics, potential sources of pollution, and its challenges.</w:t>
      </w:r>
      <w:r w:rsidR="00A47B67" w:rsidRPr="003A4997">
        <w:rPr>
          <w:rFonts w:asciiTheme="minorHAnsi" w:hAnsiTheme="minorHAnsi" w:cstheme="minorHAnsi"/>
          <w:sz w:val="22"/>
          <w:shd w:val="clear" w:color="auto" w:fill="FFFFFF"/>
        </w:rPr>
        <w:t xml:space="preserve"> </w:t>
      </w:r>
    </w:p>
    <w:p w14:paraId="3CB96225" w14:textId="77777777" w:rsidR="00B140A4" w:rsidRDefault="00B140A4" w:rsidP="00B140A4">
      <w:pPr>
        <w:jc w:val="both"/>
        <w:rPr>
          <w:rFonts w:ascii="Calibri" w:eastAsia="Calibri" w:hAnsi="Calibri" w:cs="Calibri"/>
          <w:b/>
          <w:bCs/>
          <w:sz w:val="22"/>
          <w:szCs w:val="22"/>
        </w:rPr>
      </w:pPr>
    </w:p>
    <w:p w14:paraId="4C173FC2" w14:textId="7A134769" w:rsidR="009F37B3" w:rsidRPr="00EE0987" w:rsidRDefault="00EE0987" w:rsidP="00B140A4">
      <w:pPr>
        <w:jc w:val="both"/>
        <w:rPr>
          <w:rFonts w:ascii="Calibri" w:eastAsia="Calibri" w:hAnsi="Calibri" w:cs="Calibri"/>
          <w:b/>
          <w:bCs/>
          <w:sz w:val="22"/>
          <w:szCs w:val="22"/>
        </w:rPr>
      </w:pPr>
      <w:r w:rsidRPr="00EE0987">
        <w:rPr>
          <w:rFonts w:ascii="Calibri" w:eastAsia="Calibri" w:hAnsi="Calibri" w:cs="Calibri"/>
          <w:b/>
          <w:bCs/>
          <w:sz w:val="22"/>
          <w:szCs w:val="22"/>
        </w:rPr>
        <w:t xml:space="preserve">Biological </w:t>
      </w:r>
      <w:r w:rsidR="00E40051" w:rsidRPr="00EE0987">
        <w:rPr>
          <w:rFonts w:ascii="Calibri" w:eastAsia="Calibri" w:hAnsi="Calibri" w:cs="Calibri"/>
          <w:b/>
          <w:bCs/>
          <w:sz w:val="22"/>
          <w:szCs w:val="22"/>
        </w:rPr>
        <w:t xml:space="preserve">Environment </w:t>
      </w:r>
    </w:p>
    <w:p w14:paraId="1C5F2FDC" w14:textId="01FE040E" w:rsidR="00AB2B9A" w:rsidRDefault="002725BE" w:rsidP="00EE0987">
      <w:pPr>
        <w:jc w:val="both"/>
        <w:rPr>
          <w:rFonts w:asciiTheme="minorHAnsi" w:hAnsiTheme="minorHAnsi" w:cstheme="minorHAnsi"/>
          <w:sz w:val="22"/>
          <w:shd w:val="clear" w:color="auto" w:fill="FFFFFF"/>
        </w:rPr>
      </w:pPr>
      <w:r w:rsidRPr="002725BE">
        <w:rPr>
          <w:rFonts w:asciiTheme="minorHAnsi" w:hAnsiTheme="minorHAnsi" w:cstheme="minorHAnsi"/>
          <w:sz w:val="22"/>
          <w:shd w:val="clear" w:color="auto" w:fill="FFFFFF"/>
        </w:rPr>
        <w:t xml:space="preserve">The biological environment of Mir Ali Town in North Waziristan District, Khyber Pakhtunkhwa, is characterized by a subtropical climate, </w:t>
      </w:r>
      <w:r w:rsidR="00C71705">
        <w:rPr>
          <w:rFonts w:asciiTheme="minorHAnsi" w:hAnsiTheme="minorHAnsi" w:cstheme="minorHAnsi"/>
          <w:sz w:val="22"/>
          <w:shd w:val="clear" w:color="auto" w:fill="FFFFFF"/>
        </w:rPr>
        <w:t xml:space="preserve">high </w:t>
      </w:r>
      <w:proofErr w:type="spellStart"/>
      <w:r w:rsidR="00C71705">
        <w:rPr>
          <w:rFonts w:asciiTheme="minorHAnsi" w:hAnsiTheme="minorHAnsi" w:cstheme="minorHAnsi"/>
          <w:sz w:val="22"/>
          <w:shd w:val="clear" w:color="auto" w:fill="FFFFFF"/>
        </w:rPr>
        <w:t>phytodiversity</w:t>
      </w:r>
      <w:proofErr w:type="spellEnd"/>
      <w:r w:rsidR="00C71705">
        <w:rPr>
          <w:rFonts w:asciiTheme="minorHAnsi" w:hAnsiTheme="minorHAnsi" w:cstheme="minorHAnsi"/>
          <w:sz w:val="22"/>
          <w:shd w:val="clear" w:color="auto" w:fill="FFFFFF"/>
        </w:rPr>
        <w:t xml:space="preserve"> (plant life), and significant anthropogenic pressure, and the area falls within</w:t>
      </w:r>
      <w:r w:rsidRPr="002725BE">
        <w:rPr>
          <w:rFonts w:asciiTheme="minorHAnsi" w:hAnsiTheme="minorHAnsi" w:cstheme="minorHAnsi"/>
          <w:sz w:val="22"/>
          <w:shd w:val="clear" w:color="auto" w:fill="FFFFFF"/>
        </w:rPr>
        <w:t xml:space="preserve"> the </w:t>
      </w:r>
      <w:proofErr w:type="spellStart"/>
      <w:r w:rsidRPr="002725BE">
        <w:rPr>
          <w:rFonts w:asciiTheme="minorHAnsi" w:hAnsiTheme="minorHAnsi" w:cstheme="minorHAnsi"/>
          <w:sz w:val="22"/>
          <w:shd w:val="clear" w:color="auto" w:fill="FFFFFF"/>
        </w:rPr>
        <w:t>Irano-Turanian</w:t>
      </w:r>
      <w:proofErr w:type="spellEnd"/>
      <w:r w:rsidRPr="002725BE">
        <w:rPr>
          <w:rFonts w:asciiTheme="minorHAnsi" w:hAnsiTheme="minorHAnsi" w:cstheme="minorHAnsi"/>
          <w:sz w:val="22"/>
          <w:shd w:val="clear" w:color="auto" w:fill="FFFFFF"/>
        </w:rPr>
        <w:t xml:space="preserve"> phytogeographical region. The area is fertile, located within the Tochi Valley, and is surrounded by mountains connected to the Koh-e-</w:t>
      </w:r>
      <w:proofErr w:type="spellStart"/>
      <w:r w:rsidRPr="002725BE">
        <w:rPr>
          <w:rFonts w:asciiTheme="minorHAnsi" w:hAnsiTheme="minorHAnsi" w:cstheme="minorHAnsi"/>
          <w:sz w:val="22"/>
          <w:shd w:val="clear" w:color="auto" w:fill="FFFFFF"/>
        </w:rPr>
        <w:t>Sufaid</w:t>
      </w:r>
      <w:proofErr w:type="spellEnd"/>
      <w:r w:rsidRPr="002725BE">
        <w:rPr>
          <w:rFonts w:asciiTheme="minorHAnsi" w:hAnsiTheme="minorHAnsi" w:cstheme="minorHAnsi"/>
          <w:sz w:val="22"/>
          <w:shd w:val="clear" w:color="auto" w:fill="FFFFFF"/>
        </w:rPr>
        <w:t xml:space="preserve"> and Koh-e-Sulaiman ranges. </w:t>
      </w:r>
    </w:p>
    <w:p w14:paraId="059DD87A" w14:textId="77777777" w:rsidR="002725BE" w:rsidRDefault="002725BE" w:rsidP="00EE0987">
      <w:pPr>
        <w:jc w:val="both"/>
        <w:rPr>
          <w:rFonts w:asciiTheme="minorHAnsi" w:hAnsiTheme="minorHAnsi" w:cstheme="minorHAnsi"/>
          <w:sz w:val="22"/>
          <w:shd w:val="clear" w:color="auto" w:fill="FFFFFF"/>
        </w:rPr>
      </w:pPr>
    </w:p>
    <w:p w14:paraId="272145BE" w14:textId="0898E71F" w:rsidR="00833817" w:rsidRPr="00833817" w:rsidRDefault="009C3181" w:rsidP="00833817">
      <w:pPr>
        <w:jc w:val="both"/>
        <w:rPr>
          <w:rFonts w:asciiTheme="minorHAnsi" w:eastAsiaTheme="majorEastAsia" w:hAnsiTheme="minorHAnsi" w:cstheme="minorHAnsi"/>
          <w:sz w:val="22"/>
          <w:szCs w:val="22"/>
        </w:rPr>
      </w:pPr>
      <w:r w:rsidRPr="00D3581C">
        <w:rPr>
          <w:rStyle w:val="Strong"/>
          <w:rFonts w:asciiTheme="minorHAnsi" w:eastAsiaTheme="majorEastAsia" w:hAnsiTheme="minorHAnsi" w:cstheme="minorHAnsi"/>
          <w:sz w:val="22"/>
          <w:szCs w:val="22"/>
        </w:rPr>
        <w:t xml:space="preserve">Flora and </w:t>
      </w:r>
      <w:r w:rsidR="005D660E">
        <w:rPr>
          <w:rStyle w:val="Strong"/>
          <w:rFonts w:asciiTheme="minorHAnsi" w:eastAsiaTheme="majorEastAsia" w:hAnsiTheme="minorHAnsi" w:cstheme="minorHAnsi"/>
          <w:sz w:val="22"/>
          <w:szCs w:val="22"/>
        </w:rPr>
        <w:t>Fauna</w:t>
      </w:r>
      <w:r w:rsidR="00B92F30">
        <w:rPr>
          <w:rStyle w:val="Strong"/>
          <w:rFonts w:asciiTheme="minorHAnsi" w:eastAsiaTheme="majorEastAsia" w:hAnsiTheme="minorHAnsi" w:cstheme="minorHAnsi"/>
          <w:sz w:val="22"/>
          <w:szCs w:val="22"/>
        </w:rPr>
        <w:t>:</w:t>
      </w:r>
      <w:r w:rsidR="00756DB8">
        <w:rPr>
          <w:rStyle w:val="Strong"/>
          <w:rFonts w:asciiTheme="minorHAnsi" w:eastAsiaTheme="majorEastAsia" w:hAnsiTheme="minorHAnsi" w:cstheme="minorHAnsi"/>
          <w:sz w:val="22"/>
          <w:szCs w:val="22"/>
        </w:rPr>
        <w:t xml:space="preserve"> </w:t>
      </w:r>
      <w:r w:rsidR="00833817" w:rsidRPr="00833817">
        <w:rPr>
          <w:rFonts w:asciiTheme="minorHAnsi" w:eastAsiaTheme="majorEastAsia" w:hAnsiTheme="minorHAnsi" w:cstheme="minorHAnsi"/>
          <w:sz w:val="22"/>
          <w:szCs w:val="22"/>
        </w:rPr>
        <w:t xml:space="preserve">Mir Ali is </w:t>
      </w:r>
      <w:r w:rsidR="00833817">
        <w:rPr>
          <w:rFonts w:asciiTheme="minorHAnsi" w:eastAsiaTheme="majorEastAsia" w:hAnsiTheme="minorHAnsi" w:cstheme="minorHAnsi"/>
          <w:sz w:val="22"/>
          <w:szCs w:val="22"/>
        </w:rPr>
        <w:t xml:space="preserve">a </w:t>
      </w:r>
      <w:r w:rsidR="00833817" w:rsidRPr="00833817">
        <w:rPr>
          <w:rFonts w:asciiTheme="minorHAnsi" w:eastAsiaTheme="majorEastAsia" w:hAnsiTheme="minorHAnsi" w:cstheme="minorHAnsi"/>
          <w:sz w:val="22"/>
          <w:szCs w:val="22"/>
        </w:rPr>
        <w:t>semi-arid area</w:t>
      </w:r>
      <w:r w:rsidR="00833817">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r w:rsidR="00833817">
        <w:rPr>
          <w:rFonts w:asciiTheme="minorHAnsi" w:eastAsiaTheme="majorEastAsia" w:hAnsiTheme="minorHAnsi" w:cstheme="minorHAnsi"/>
          <w:sz w:val="22"/>
          <w:szCs w:val="22"/>
        </w:rPr>
        <w:t xml:space="preserve">and the </w:t>
      </w:r>
      <w:r w:rsidR="00833817" w:rsidRPr="00833817">
        <w:rPr>
          <w:rFonts w:asciiTheme="minorHAnsi" w:eastAsiaTheme="majorEastAsia" w:hAnsiTheme="minorHAnsi" w:cstheme="minorHAnsi"/>
          <w:sz w:val="22"/>
          <w:szCs w:val="22"/>
        </w:rPr>
        <w:t xml:space="preserve">flora </w:t>
      </w:r>
      <w:r w:rsidR="00833817">
        <w:rPr>
          <w:rFonts w:asciiTheme="minorHAnsi" w:eastAsiaTheme="majorEastAsia" w:hAnsiTheme="minorHAnsi" w:cstheme="minorHAnsi"/>
          <w:sz w:val="22"/>
          <w:szCs w:val="22"/>
        </w:rPr>
        <w:t xml:space="preserve">is </w:t>
      </w:r>
      <w:r w:rsidR="00833817" w:rsidRPr="00833817">
        <w:rPr>
          <w:rFonts w:asciiTheme="minorHAnsi" w:eastAsiaTheme="majorEastAsia" w:hAnsiTheme="minorHAnsi" w:cstheme="minorHAnsi"/>
          <w:sz w:val="22"/>
          <w:szCs w:val="22"/>
        </w:rPr>
        <w:t>dominated by herbs (57%)</w:t>
      </w:r>
      <w:r w:rsidR="00833817">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followed by trees (28%)</w:t>
      </w:r>
      <w:r w:rsidR="00833817">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shrubs (10%)</w:t>
      </w:r>
      <w:r w:rsidR="00833817">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and climbers (5%). The species present in the area are </w:t>
      </w:r>
      <w:r w:rsidR="009C18BA">
        <w:rPr>
          <w:rFonts w:asciiTheme="minorHAnsi" w:eastAsiaTheme="majorEastAsia" w:hAnsiTheme="minorHAnsi" w:cstheme="minorHAnsi"/>
          <w:sz w:val="22"/>
          <w:szCs w:val="22"/>
        </w:rPr>
        <w:t>Shrubby Seablite (</w:t>
      </w:r>
      <w:proofErr w:type="spellStart"/>
      <w:r w:rsidR="00833817" w:rsidRPr="009C18BA">
        <w:rPr>
          <w:rFonts w:asciiTheme="minorHAnsi" w:eastAsiaTheme="majorEastAsia" w:hAnsiTheme="minorHAnsi" w:cstheme="minorHAnsi"/>
          <w:i/>
          <w:iCs/>
          <w:sz w:val="22"/>
          <w:szCs w:val="22"/>
        </w:rPr>
        <w:t>Sueada</w:t>
      </w:r>
      <w:proofErr w:type="spellEnd"/>
      <w:r w:rsidR="00833817" w:rsidRPr="009C18BA">
        <w:rPr>
          <w:rFonts w:asciiTheme="minorHAnsi" w:eastAsiaTheme="majorEastAsia" w:hAnsiTheme="minorHAnsi" w:cstheme="minorHAnsi"/>
          <w:i/>
          <w:iCs/>
          <w:sz w:val="22"/>
          <w:szCs w:val="22"/>
        </w:rPr>
        <w:t xml:space="preserve"> </w:t>
      </w:r>
      <w:proofErr w:type="spellStart"/>
      <w:r w:rsidR="00833817" w:rsidRPr="009C18BA">
        <w:rPr>
          <w:rFonts w:asciiTheme="minorHAnsi" w:eastAsiaTheme="majorEastAsia" w:hAnsiTheme="minorHAnsi" w:cstheme="minorHAnsi"/>
          <w:i/>
          <w:iCs/>
          <w:sz w:val="22"/>
          <w:szCs w:val="22"/>
        </w:rPr>
        <w:t>fructicosa</w:t>
      </w:r>
      <w:proofErr w:type="spellEnd"/>
      <w:r w:rsidR="009C18BA">
        <w:rPr>
          <w:rFonts w:asciiTheme="minorHAnsi" w:eastAsiaTheme="majorEastAsia" w:hAnsiTheme="minorHAnsi" w:cstheme="minorHAnsi"/>
          <w:i/>
          <w:iCs/>
          <w:sz w:val="22"/>
          <w:szCs w:val="22"/>
        </w:rPr>
        <w:t>)</w:t>
      </w:r>
      <w:r w:rsidR="00833817">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r w:rsidR="009C18BA">
        <w:rPr>
          <w:rFonts w:asciiTheme="minorHAnsi" w:eastAsiaTheme="majorEastAsia" w:hAnsiTheme="minorHAnsi" w:cstheme="minorHAnsi"/>
          <w:sz w:val="22"/>
          <w:szCs w:val="22"/>
        </w:rPr>
        <w:t xml:space="preserve">Pig Weed or </w:t>
      </w:r>
      <w:proofErr w:type="spellStart"/>
      <w:r w:rsidR="009C18BA">
        <w:rPr>
          <w:rFonts w:asciiTheme="minorHAnsi" w:eastAsiaTheme="majorEastAsia" w:hAnsiTheme="minorHAnsi" w:cstheme="minorHAnsi"/>
          <w:sz w:val="22"/>
          <w:szCs w:val="22"/>
        </w:rPr>
        <w:t>Bathua</w:t>
      </w:r>
      <w:proofErr w:type="spellEnd"/>
      <w:r w:rsidR="009C18BA">
        <w:rPr>
          <w:rFonts w:asciiTheme="minorHAnsi" w:eastAsiaTheme="majorEastAsia" w:hAnsiTheme="minorHAnsi" w:cstheme="minorHAnsi"/>
          <w:sz w:val="22"/>
          <w:szCs w:val="22"/>
        </w:rPr>
        <w:t xml:space="preserve"> </w:t>
      </w:r>
      <w:r w:rsidR="009C18BA" w:rsidRPr="009C18BA">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Chenopodium album</w:t>
      </w:r>
      <w:r w:rsidR="009C18BA" w:rsidRPr="009C18BA">
        <w:rPr>
          <w:rFonts w:asciiTheme="minorHAnsi" w:eastAsiaTheme="majorEastAsia" w:hAnsiTheme="minorHAnsi" w:cstheme="minorHAnsi"/>
          <w:i/>
          <w:iCs/>
          <w:sz w:val="22"/>
          <w:szCs w:val="22"/>
        </w:rPr>
        <w:t>)</w:t>
      </w:r>
      <w:r w:rsidR="00833817">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proofErr w:type="spellStart"/>
      <w:r w:rsidR="009C18BA">
        <w:rPr>
          <w:rFonts w:asciiTheme="minorHAnsi" w:eastAsiaTheme="majorEastAsia" w:hAnsiTheme="minorHAnsi" w:cstheme="minorHAnsi"/>
          <w:sz w:val="22"/>
          <w:szCs w:val="22"/>
        </w:rPr>
        <w:t>Phulai</w:t>
      </w:r>
      <w:proofErr w:type="spellEnd"/>
      <w:r w:rsidR="009C18BA">
        <w:rPr>
          <w:rFonts w:asciiTheme="minorHAnsi" w:eastAsiaTheme="majorEastAsia" w:hAnsiTheme="minorHAnsi" w:cstheme="minorHAnsi"/>
          <w:sz w:val="22"/>
          <w:szCs w:val="22"/>
        </w:rPr>
        <w:t xml:space="preserve"> Kikar </w:t>
      </w:r>
      <w:r w:rsidR="009C18BA" w:rsidRPr="009C18BA">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Acacia modesta</w:t>
      </w:r>
      <w:r w:rsidR="009C18BA" w:rsidRPr="009C18BA">
        <w:rPr>
          <w:rFonts w:asciiTheme="minorHAnsi" w:eastAsiaTheme="majorEastAsia" w:hAnsiTheme="minorHAnsi" w:cstheme="minorHAnsi"/>
          <w:i/>
          <w:iCs/>
          <w:sz w:val="22"/>
          <w:szCs w:val="22"/>
        </w:rPr>
        <w:t>)</w:t>
      </w:r>
      <w:r w:rsidR="00833817">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r w:rsidR="009C18BA">
        <w:rPr>
          <w:rFonts w:asciiTheme="minorHAnsi" w:eastAsiaTheme="majorEastAsia" w:hAnsiTheme="minorHAnsi" w:cstheme="minorHAnsi"/>
          <w:sz w:val="22"/>
          <w:szCs w:val="22"/>
        </w:rPr>
        <w:t>White Mulberry (</w:t>
      </w:r>
      <w:r w:rsidR="00833817" w:rsidRPr="009C18BA">
        <w:rPr>
          <w:rFonts w:asciiTheme="minorHAnsi" w:eastAsiaTheme="majorEastAsia" w:hAnsiTheme="minorHAnsi" w:cstheme="minorHAnsi"/>
          <w:i/>
          <w:iCs/>
          <w:sz w:val="22"/>
          <w:szCs w:val="22"/>
        </w:rPr>
        <w:t>Morus alba</w:t>
      </w:r>
      <w:r w:rsidR="009C18BA">
        <w:rPr>
          <w:rFonts w:asciiTheme="minorHAnsi" w:eastAsiaTheme="majorEastAsia" w:hAnsiTheme="minorHAnsi" w:cstheme="minorHAnsi"/>
          <w:i/>
          <w:iCs/>
          <w:sz w:val="22"/>
          <w:szCs w:val="22"/>
        </w:rPr>
        <w:t>)</w:t>
      </w:r>
      <w:r w:rsidR="00833817">
        <w:rPr>
          <w:rFonts w:asciiTheme="minorHAnsi" w:eastAsiaTheme="majorEastAsia" w:hAnsiTheme="minorHAnsi" w:cstheme="minorHAnsi"/>
          <w:sz w:val="22"/>
          <w:szCs w:val="22"/>
        </w:rPr>
        <w:t>,</w:t>
      </w:r>
      <w:r w:rsidR="009C18BA">
        <w:rPr>
          <w:rFonts w:asciiTheme="minorHAnsi" w:eastAsiaTheme="majorEastAsia" w:hAnsiTheme="minorHAnsi" w:cstheme="minorHAnsi"/>
          <w:sz w:val="22"/>
          <w:szCs w:val="22"/>
        </w:rPr>
        <w:t xml:space="preserve"> Black Mulberry </w:t>
      </w:r>
      <w:r w:rsidR="00833817" w:rsidRPr="00833817">
        <w:rPr>
          <w:rFonts w:asciiTheme="minorHAnsi" w:eastAsiaTheme="majorEastAsia" w:hAnsiTheme="minorHAnsi" w:cstheme="minorHAnsi"/>
          <w:sz w:val="22"/>
          <w:szCs w:val="22"/>
        </w:rPr>
        <w:t xml:space="preserve"> </w:t>
      </w:r>
      <w:r w:rsidR="009C18BA">
        <w:rPr>
          <w:rFonts w:asciiTheme="minorHAnsi" w:eastAsiaTheme="majorEastAsia" w:hAnsiTheme="minorHAnsi" w:cstheme="minorHAnsi"/>
          <w:sz w:val="22"/>
          <w:szCs w:val="22"/>
        </w:rPr>
        <w:t>(</w:t>
      </w:r>
      <w:r w:rsidR="00833817" w:rsidRPr="009C18BA">
        <w:rPr>
          <w:rFonts w:asciiTheme="minorHAnsi" w:eastAsiaTheme="majorEastAsia" w:hAnsiTheme="minorHAnsi" w:cstheme="minorHAnsi"/>
          <w:i/>
          <w:iCs/>
          <w:sz w:val="22"/>
          <w:szCs w:val="22"/>
        </w:rPr>
        <w:t>M. nigra</w:t>
      </w:r>
      <w:r w:rsidR="009C18BA">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 xml:space="preserve">, </w:t>
      </w:r>
      <w:r w:rsidR="00072EBD">
        <w:rPr>
          <w:rFonts w:asciiTheme="minorHAnsi" w:eastAsiaTheme="majorEastAsia" w:hAnsiTheme="minorHAnsi" w:cstheme="minorHAnsi"/>
          <w:i/>
          <w:iCs/>
          <w:sz w:val="22"/>
          <w:szCs w:val="22"/>
        </w:rPr>
        <w:t xml:space="preserve">Long Mulberry </w:t>
      </w:r>
      <w:r w:rsidR="009C18BA">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Morus laevigata</w:t>
      </w:r>
      <w:r w:rsidR="009C18BA">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 xml:space="preserve">, </w:t>
      </w:r>
      <w:r w:rsidR="00072EBD" w:rsidRPr="00072EBD">
        <w:rPr>
          <w:rFonts w:asciiTheme="minorHAnsi" w:eastAsiaTheme="majorEastAsia" w:hAnsiTheme="minorHAnsi" w:cstheme="minorHAnsi"/>
          <w:sz w:val="22"/>
          <w:szCs w:val="22"/>
        </w:rPr>
        <w:t>Sun Spurge</w:t>
      </w:r>
      <w:r w:rsidR="00072EBD">
        <w:rPr>
          <w:rFonts w:asciiTheme="minorHAnsi" w:eastAsiaTheme="majorEastAsia" w:hAnsiTheme="minorHAnsi" w:cstheme="minorHAnsi"/>
          <w:i/>
          <w:iCs/>
          <w:sz w:val="22"/>
          <w:szCs w:val="22"/>
        </w:rPr>
        <w:t xml:space="preserve"> (</w:t>
      </w:r>
      <w:r w:rsidR="00833817" w:rsidRPr="009C18BA">
        <w:rPr>
          <w:rFonts w:asciiTheme="minorHAnsi" w:eastAsiaTheme="majorEastAsia" w:hAnsiTheme="minorHAnsi" w:cstheme="minorHAnsi"/>
          <w:i/>
          <w:iCs/>
          <w:sz w:val="22"/>
          <w:szCs w:val="22"/>
        </w:rPr>
        <w:t xml:space="preserve">Euphorbia </w:t>
      </w:r>
      <w:proofErr w:type="spellStart"/>
      <w:r w:rsidR="00833817" w:rsidRPr="009C18BA">
        <w:rPr>
          <w:rFonts w:asciiTheme="minorHAnsi" w:eastAsiaTheme="majorEastAsia" w:hAnsiTheme="minorHAnsi" w:cstheme="minorHAnsi"/>
          <w:i/>
          <w:iCs/>
          <w:sz w:val="22"/>
          <w:szCs w:val="22"/>
        </w:rPr>
        <w:t>heliscopia</w:t>
      </w:r>
      <w:proofErr w:type="spellEnd"/>
      <w:r w:rsidR="00072EBD">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w:t>
      </w:r>
      <w:r w:rsidR="00072EBD">
        <w:rPr>
          <w:rFonts w:asciiTheme="minorHAnsi" w:eastAsiaTheme="majorEastAsia" w:hAnsiTheme="minorHAnsi" w:cstheme="minorHAnsi"/>
          <w:i/>
          <w:iCs/>
          <w:sz w:val="22"/>
          <w:szCs w:val="22"/>
        </w:rPr>
        <w:t xml:space="preserve"> </w:t>
      </w:r>
      <w:r w:rsidR="00072EBD">
        <w:rPr>
          <w:rFonts w:asciiTheme="minorHAnsi" w:eastAsiaTheme="majorEastAsia" w:hAnsiTheme="minorHAnsi" w:cstheme="minorHAnsi"/>
          <w:sz w:val="22"/>
          <w:szCs w:val="22"/>
        </w:rPr>
        <w:t xml:space="preserve">Indian Dill </w:t>
      </w:r>
      <w:r w:rsidR="00072EBD">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 xml:space="preserve">Anethum </w:t>
      </w:r>
      <w:proofErr w:type="spellStart"/>
      <w:r w:rsidR="00833817" w:rsidRPr="009C18BA">
        <w:rPr>
          <w:rFonts w:asciiTheme="minorHAnsi" w:eastAsiaTheme="majorEastAsia" w:hAnsiTheme="minorHAnsi" w:cstheme="minorHAnsi"/>
          <w:i/>
          <w:iCs/>
          <w:sz w:val="22"/>
          <w:szCs w:val="22"/>
        </w:rPr>
        <w:t>sowa</w:t>
      </w:r>
      <w:proofErr w:type="spellEnd"/>
      <w:r w:rsidR="00072EBD">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w:t>
      </w:r>
      <w:r w:rsidR="00072EBD">
        <w:rPr>
          <w:rFonts w:asciiTheme="minorHAnsi" w:eastAsiaTheme="majorEastAsia" w:hAnsiTheme="minorHAnsi" w:cstheme="minorHAnsi"/>
          <w:i/>
          <w:iCs/>
          <w:sz w:val="22"/>
          <w:szCs w:val="22"/>
        </w:rPr>
        <w:t xml:space="preserve"> </w:t>
      </w:r>
      <w:proofErr w:type="spellStart"/>
      <w:r w:rsidR="00072EBD">
        <w:rPr>
          <w:rFonts w:asciiTheme="minorHAnsi" w:eastAsiaTheme="majorEastAsia" w:hAnsiTheme="minorHAnsi" w:cstheme="minorHAnsi"/>
          <w:sz w:val="22"/>
          <w:szCs w:val="22"/>
        </w:rPr>
        <w:t>Dhamasa</w:t>
      </w:r>
      <w:proofErr w:type="spellEnd"/>
      <w:r w:rsidR="00072EBD">
        <w:rPr>
          <w:rFonts w:asciiTheme="minorHAnsi" w:eastAsiaTheme="majorEastAsia" w:hAnsiTheme="minorHAnsi" w:cstheme="minorHAnsi"/>
          <w:sz w:val="22"/>
          <w:szCs w:val="22"/>
        </w:rPr>
        <w:t xml:space="preserve"> </w:t>
      </w:r>
      <w:r w:rsidR="00833817" w:rsidRPr="009C18BA">
        <w:rPr>
          <w:rFonts w:asciiTheme="minorHAnsi" w:eastAsiaTheme="majorEastAsia" w:hAnsiTheme="minorHAnsi" w:cstheme="minorHAnsi"/>
          <w:i/>
          <w:iCs/>
          <w:sz w:val="22"/>
          <w:szCs w:val="22"/>
        </w:rPr>
        <w:t xml:space="preserve"> </w:t>
      </w:r>
      <w:r w:rsidR="00072EBD">
        <w:rPr>
          <w:rFonts w:asciiTheme="minorHAnsi" w:eastAsiaTheme="majorEastAsia" w:hAnsiTheme="minorHAnsi" w:cstheme="minorHAnsi"/>
          <w:i/>
          <w:iCs/>
          <w:sz w:val="22"/>
          <w:szCs w:val="22"/>
        </w:rPr>
        <w:t>(</w:t>
      </w:r>
      <w:proofErr w:type="spellStart"/>
      <w:r w:rsidR="00833817" w:rsidRPr="009C18BA">
        <w:rPr>
          <w:rFonts w:asciiTheme="minorHAnsi" w:eastAsiaTheme="majorEastAsia" w:hAnsiTheme="minorHAnsi" w:cstheme="minorHAnsi"/>
          <w:i/>
          <w:iCs/>
          <w:sz w:val="22"/>
          <w:szCs w:val="22"/>
        </w:rPr>
        <w:t>Fagonia</w:t>
      </w:r>
      <w:proofErr w:type="spellEnd"/>
      <w:r w:rsidR="00833817" w:rsidRPr="009C18BA">
        <w:rPr>
          <w:rFonts w:asciiTheme="minorHAnsi" w:eastAsiaTheme="majorEastAsia" w:hAnsiTheme="minorHAnsi" w:cstheme="minorHAnsi"/>
          <w:i/>
          <w:iCs/>
          <w:sz w:val="22"/>
          <w:szCs w:val="22"/>
        </w:rPr>
        <w:t xml:space="preserve"> indica</w:t>
      </w:r>
      <w:r w:rsidR="00072EBD">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w:t>
      </w:r>
      <w:r w:rsidR="00072EBD">
        <w:rPr>
          <w:rFonts w:asciiTheme="minorHAnsi" w:eastAsiaTheme="majorEastAsia" w:hAnsiTheme="minorHAnsi" w:cstheme="minorHAnsi"/>
          <w:i/>
          <w:iCs/>
          <w:sz w:val="22"/>
          <w:szCs w:val="22"/>
        </w:rPr>
        <w:t xml:space="preserve"> </w:t>
      </w:r>
      <w:r w:rsidR="00072EBD">
        <w:rPr>
          <w:rFonts w:asciiTheme="minorHAnsi" w:eastAsiaTheme="majorEastAsia" w:hAnsiTheme="minorHAnsi" w:cstheme="minorHAnsi"/>
          <w:sz w:val="22"/>
          <w:szCs w:val="22"/>
        </w:rPr>
        <w:t>Ratanjot</w:t>
      </w:r>
      <w:r w:rsidR="00833817" w:rsidRPr="009C18BA">
        <w:rPr>
          <w:rFonts w:asciiTheme="minorHAnsi" w:eastAsiaTheme="majorEastAsia" w:hAnsiTheme="minorHAnsi" w:cstheme="minorHAnsi"/>
          <w:i/>
          <w:iCs/>
          <w:sz w:val="22"/>
          <w:szCs w:val="22"/>
        </w:rPr>
        <w:t xml:space="preserve"> </w:t>
      </w:r>
      <w:r w:rsidR="00072EBD">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Arva javanica</w:t>
      </w:r>
      <w:r w:rsidR="00072EBD">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w:t>
      </w:r>
      <w:r w:rsidR="00072EBD">
        <w:rPr>
          <w:rFonts w:asciiTheme="minorHAnsi" w:eastAsiaTheme="majorEastAsia" w:hAnsiTheme="minorHAnsi" w:cstheme="minorHAnsi"/>
          <w:i/>
          <w:iCs/>
          <w:sz w:val="22"/>
          <w:szCs w:val="22"/>
        </w:rPr>
        <w:t xml:space="preserve"> </w:t>
      </w:r>
      <w:proofErr w:type="spellStart"/>
      <w:r w:rsidR="00072EBD">
        <w:rPr>
          <w:rFonts w:asciiTheme="minorHAnsi" w:eastAsiaTheme="majorEastAsia" w:hAnsiTheme="minorHAnsi" w:cstheme="minorHAnsi"/>
          <w:sz w:val="22"/>
          <w:szCs w:val="22"/>
        </w:rPr>
        <w:t>Aak</w:t>
      </w:r>
      <w:proofErr w:type="spellEnd"/>
      <w:r w:rsidR="00833817" w:rsidRPr="009C18BA">
        <w:rPr>
          <w:rFonts w:asciiTheme="minorHAnsi" w:eastAsiaTheme="majorEastAsia" w:hAnsiTheme="minorHAnsi" w:cstheme="minorHAnsi"/>
          <w:i/>
          <w:iCs/>
          <w:sz w:val="22"/>
          <w:szCs w:val="22"/>
        </w:rPr>
        <w:t xml:space="preserve"> </w:t>
      </w:r>
      <w:r w:rsidR="00072EBD">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 xml:space="preserve">Calotropis </w:t>
      </w:r>
      <w:proofErr w:type="spellStart"/>
      <w:r w:rsidR="00833817" w:rsidRPr="009C18BA">
        <w:rPr>
          <w:rFonts w:asciiTheme="minorHAnsi" w:eastAsiaTheme="majorEastAsia" w:hAnsiTheme="minorHAnsi" w:cstheme="minorHAnsi"/>
          <w:i/>
          <w:iCs/>
          <w:sz w:val="22"/>
          <w:szCs w:val="22"/>
        </w:rPr>
        <w:t>procera</w:t>
      </w:r>
      <w:proofErr w:type="spellEnd"/>
      <w:r w:rsidR="00072EBD">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 xml:space="preserve">, </w:t>
      </w:r>
      <w:r w:rsidR="00833817" w:rsidRPr="00072EBD">
        <w:rPr>
          <w:rFonts w:asciiTheme="minorHAnsi" w:eastAsiaTheme="majorEastAsia" w:hAnsiTheme="minorHAnsi" w:cstheme="minorHAnsi"/>
          <w:sz w:val="22"/>
          <w:szCs w:val="22"/>
        </w:rPr>
        <w:t>and</w:t>
      </w:r>
      <w:r w:rsidR="00072EBD">
        <w:rPr>
          <w:rFonts w:asciiTheme="minorHAnsi" w:eastAsiaTheme="majorEastAsia" w:hAnsiTheme="minorHAnsi" w:cstheme="minorHAnsi"/>
          <w:i/>
          <w:iCs/>
          <w:sz w:val="22"/>
          <w:szCs w:val="22"/>
        </w:rPr>
        <w:t xml:space="preserve"> </w:t>
      </w:r>
      <w:r w:rsidR="00072EBD">
        <w:rPr>
          <w:rFonts w:asciiTheme="minorHAnsi" w:eastAsiaTheme="majorEastAsia" w:hAnsiTheme="minorHAnsi" w:cstheme="minorHAnsi"/>
          <w:sz w:val="22"/>
          <w:szCs w:val="22"/>
        </w:rPr>
        <w:t>Bitter Weed</w:t>
      </w:r>
      <w:r w:rsidR="00833817" w:rsidRPr="009C18BA">
        <w:rPr>
          <w:rFonts w:asciiTheme="minorHAnsi" w:eastAsiaTheme="majorEastAsia" w:hAnsiTheme="minorHAnsi" w:cstheme="minorHAnsi"/>
          <w:i/>
          <w:iCs/>
          <w:sz w:val="22"/>
          <w:szCs w:val="22"/>
        </w:rPr>
        <w:t xml:space="preserve"> </w:t>
      </w:r>
      <w:r w:rsidR="00072EBD">
        <w:rPr>
          <w:rFonts w:asciiTheme="minorHAnsi" w:eastAsiaTheme="majorEastAsia" w:hAnsiTheme="minorHAnsi" w:cstheme="minorHAnsi"/>
          <w:i/>
          <w:iCs/>
          <w:sz w:val="22"/>
          <w:szCs w:val="22"/>
        </w:rPr>
        <w:t>(</w:t>
      </w:r>
      <w:r w:rsidR="00833817" w:rsidRPr="009C18BA">
        <w:rPr>
          <w:rFonts w:asciiTheme="minorHAnsi" w:eastAsiaTheme="majorEastAsia" w:hAnsiTheme="minorHAnsi" w:cstheme="minorHAnsi"/>
          <w:i/>
          <w:iCs/>
          <w:sz w:val="22"/>
          <w:szCs w:val="22"/>
        </w:rPr>
        <w:t xml:space="preserve">Parthenium </w:t>
      </w:r>
      <w:proofErr w:type="spellStart"/>
      <w:r w:rsidR="00833817" w:rsidRPr="009C18BA">
        <w:rPr>
          <w:rFonts w:asciiTheme="minorHAnsi" w:eastAsiaTheme="majorEastAsia" w:hAnsiTheme="minorHAnsi" w:cstheme="minorHAnsi"/>
          <w:i/>
          <w:iCs/>
          <w:sz w:val="22"/>
          <w:szCs w:val="22"/>
        </w:rPr>
        <w:t>hysterophorus</w:t>
      </w:r>
      <w:proofErr w:type="spellEnd"/>
      <w:r w:rsidR="00072EBD">
        <w:rPr>
          <w:rFonts w:asciiTheme="minorHAnsi" w:eastAsiaTheme="majorEastAsia" w:hAnsiTheme="minorHAnsi" w:cstheme="minorHAnsi"/>
          <w:i/>
          <w:iCs/>
          <w:sz w:val="22"/>
          <w:szCs w:val="22"/>
        </w:rPr>
        <w:t>)</w:t>
      </w:r>
      <w:r w:rsidR="00833817" w:rsidRPr="00833817">
        <w:rPr>
          <w:rFonts w:asciiTheme="minorHAnsi" w:eastAsiaTheme="majorEastAsia" w:hAnsiTheme="minorHAnsi" w:cstheme="minorHAnsi"/>
          <w:sz w:val="22"/>
          <w:szCs w:val="22"/>
        </w:rPr>
        <w:t>.</w:t>
      </w:r>
      <w:r w:rsidR="00CA2833">
        <w:rPr>
          <w:rFonts w:asciiTheme="minorHAnsi" w:eastAsiaTheme="majorEastAsia" w:hAnsiTheme="minorHAnsi" w:cstheme="minorHAnsi"/>
          <w:sz w:val="22"/>
          <w:szCs w:val="22"/>
        </w:rPr>
        <w:t xml:space="preserve"> </w:t>
      </w:r>
      <w:r w:rsidR="00656430">
        <w:rPr>
          <w:rStyle w:val="Strong"/>
          <w:rFonts w:asciiTheme="minorHAnsi" w:eastAsiaTheme="majorEastAsia" w:hAnsiTheme="minorHAnsi" w:cstheme="minorHAnsi"/>
          <w:b w:val="0"/>
          <w:bCs w:val="0"/>
          <w:sz w:val="22"/>
          <w:szCs w:val="22"/>
        </w:rPr>
        <w:t>T</w:t>
      </w:r>
      <w:r w:rsidR="00670BEC" w:rsidRPr="00670BEC">
        <w:rPr>
          <w:rStyle w:val="Strong"/>
          <w:rFonts w:asciiTheme="minorHAnsi" w:eastAsiaTheme="majorEastAsia" w:hAnsiTheme="minorHAnsi" w:cstheme="minorHAnsi"/>
          <w:b w:val="0"/>
          <w:bCs w:val="0"/>
          <w:sz w:val="22"/>
          <w:szCs w:val="22"/>
        </w:rPr>
        <w:t xml:space="preserve">he fauna in </w:t>
      </w:r>
      <w:r w:rsidR="00CA2833">
        <w:rPr>
          <w:rStyle w:val="Strong"/>
          <w:rFonts w:asciiTheme="minorHAnsi" w:eastAsiaTheme="majorEastAsia" w:hAnsiTheme="minorHAnsi" w:cstheme="minorHAnsi"/>
          <w:b w:val="0"/>
          <w:bCs w:val="0"/>
          <w:sz w:val="22"/>
          <w:szCs w:val="22"/>
        </w:rPr>
        <w:t xml:space="preserve">the </w:t>
      </w:r>
      <w:r w:rsidR="00833817">
        <w:rPr>
          <w:rStyle w:val="Strong"/>
          <w:rFonts w:asciiTheme="minorHAnsi" w:eastAsiaTheme="majorEastAsia" w:hAnsiTheme="minorHAnsi" w:cstheme="minorHAnsi"/>
          <w:b w:val="0"/>
          <w:bCs w:val="0"/>
          <w:sz w:val="22"/>
          <w:szCs w:val="22"/>
        </w:rPr>
        <w:t xml:space="preserve">area includes </w:t>
      </w:r>
      <w:r w:rsidR="005479D0" w:rsidRPr="005479D0">
        <w:rPr>
          <w:rFonts w:asciiTheme="minorHAnsi" w:eastAsiaTheme="majorEastAsia" w:hAnsiTheme="minorHAnsi" w:cstheme="minorHAnsi"/>
          <w:sz w:val="22"/>
          <w:szCs w:val="22"/>
        </w:rPr>
        <w:t>Golden</w:t>
      </w:r>
      <w:r w:rsidR="005479D0">
        <w:rPr>
          <w:rFonts w:asciiTheme="minorHAnsi" w:eastAsiaTheme="majorEastAsia" w:hAnsiTheme="minorHAnsi" w:cstheme="minorHAnsi"/>
          <w:sz w:val="22"/>
          <w:szCs w:val="22"/>
        </w:rPr>
        <w:t xml:space="preserve"> </w:t>
      </w:r>
      <w:r w:rsidR="00833817" w:rsidRPr="00833817">
        <w:rPr>
          <w:rFonts w:asciiTheme="minorHAnsi" w:eastAsiaTheme="majorEastAsia" w:hAnsiTheme="minorHAnsi" w:cstheme="minorHAnsi"/>
          <w:sz w:val="22"/>
          <w:szCs w:val="22"/>
        </w:rPr>
        <w:t xml:space="preserve">Jackals </w:t>
      </w:r>
      <w:r w:rsidR="005479D0" w:rsidRPr="005479D0">
        <w:rPr>
          <w:rFonts w:asciiTheme="minorHAnsi" w:eastAsiaTheme="majorEastAsia" w:hAnsiTheme="minorHAnsi" w:cstheme="minorHAnsi"/>
          <w:i/>
          <w:iCs/>
          <w:sz w:val="22"/>
          <w:szCs w:val="22"/>
        </w:rPr>
        <w:t>(</w:t>
      </w:r>
      <w:r w:rsidR="00833817" w:rsidRPr="005479D0">
        <w:rPr>
          <w:rFonts w:asciiTheme="minorHAnsi" w:eastAsiaTheme="majorEastAsia" w:hAnsiTheme="minorHAnsi" w:cstheme="minorHAnsi"/>
          <w:i/>
          <w:iCs/>
          <w:sz w:val="22"/>
          <w:szCs w:val="22"/>
        </w:rPr>
        <w:t>Canis aureus</w:t>
      </w:r>
      <w:r w:rsidR="005479D0" w:rsidRPr="005479D0">
        <w:rPr>
          <w:rFonts w:asciiTheme="minorHAnsi" w:eastAsiaTheme="majorEastAsia" w:hAnsiTheme="minorHAnsi" w:cstheme="minorHAnsi"/>
          <w:i/>
          <w:iCs/>
          <w:sz w:val="22"/>
          <w:szCs w:val="22"/>
        </w:rPr>
        <w:t>)</w:t>
      </w:r>
      <w:r w:rsidR="00833817" w:rsidRPr="005479D0">
        <w:rPr>
          <w:rFonts w:asciiTheme="minorHAnsi" w:eastAsiaTheme="majorEastAsia" w:hAnsiTheme="minorHAnsi" w:cstheme="minorHAnsi"/>
          <w:i/>
          <w:iCs/>
          <w:sz w:val="22"/>
          <w:szCs w:val="22"/>
        </w:rPr>
        <w:t>,</w:t>
      </w:r>
      <w:r w:rsidR="00833817" w:rsidRPr="00833817">
        <w:rPr>
          <w:rFonts w:asciiTheme="minorHAnsi" w:eastAsiaTheme="majorEastAsia" w:hAnsiTheme="minorHAnsi" w:cstheme="minorHAnsi"/>
          <w:sz w:val="22"/>
          <w:szCs w:val="22"/>
        </w:rPr>
        <w:t xml:space="preserve"> </w:t>
      </w:r>
      <w:r w:rsidR="005479D0">
        <w:rPr>
          <w:rFonts w:asciiTheme="minorHAnsi" w:eastAsiaTheme="majorEastAsia" w:hAnsiTheme="minorHAnsi" w:cstheme="minorHAnsi"/>
          <w:sz w:val="22"/>
          <w:szCs w:val="22"/>
        </w:rPr>
        <w:t xml:space="preserve">Red </w:t>
      </w:r>
      <w:r w:rsidR="00833817" w:rsidRPr="00833817">
        <w:rPr>
          <w:rFonts w:asciiTheme="minorHAnsi" w:eastAsiaTheme="majorEastAsia" w:hAnsiTheme="minorHAnsi" w:cstheme="minorHAnsi"/>
          <w:sz w:val="22"/>
          <w:szCs w:val="22"/>
        </w:rPr>
        <w:t xml:space="preserve">Foxes </w:t>
      </w:r>
      <w:r w:rsidR="005479D0">
        <w:rPr>
          <w:rFonts w:asciiTheme="minorHAnsi" w:eastAsiaTheme="majorEastAsia" w:hAnsiTheme="minorHAnsi" w:cstheme="minorHAnsi"/>
          <w:sz w:val="22"/>
          <w:szCs w:val="22"/>
        </w:rPr>
        <w:t>(</w:t>
      </w:r>
      <w:r w:rsidR="005479D0" w:rsidRPr="005479D0">
        <w:rPr>
          <w:rFonts w:asciiTheme="minorHAnsi" w:eastAsiaTheme="majorEastAsia" w:hAnsiTheme="minorHAnsi" w:cstheme="minorHAnsi"/>
          <w:i/>
          <w:iCs/>
          <w:sz w:val="22"/>
          <w:szCs w:val="22"/>
        </w:rPr>
        <w:t>Vulpes vulpes</w:t>
      </w:r>
      <w:r w:rsidR="00833817" w:rsidRPr="00833817">
        <w:rPr>
          <w:rFonts w:asciiTheme="minorHAnsi" w:eastAsiaTheme="majorEastAsia" w:hAnsiTheme="minorHAnsi" w:cstheme="minorHAnsi"/>
          <w:sz w:val="22"/>
          <w:szCs w:val="22"/>
        </w:rPr>
        <w:t>)</w:t>
      </w:r>
      <w:r w:rsidR="00833817">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r w:rsidR="00CA2833">
        <w:rPr>
          <w:rFonts w:asciiTheme="minorHAnsi" w:eastAsiaTheme="majorEastAsia" w:hAnsiTheme="minorHAnsi" w:cstheme="minorHAnsi"/>
          <w:sz w:val="22"/>
          <w:szCs w:val="22"/>
        </w:rPr>
        <w:t>Cattle</w:t>
      </w:r>
      <w:r w:rsidR="00833817" w:rsidRPr="00833817">
        <w:rPr>
          <w:rFonts w:asciiTheme="minorHAnsi" w:eastAsiaTheme="majorEastAsia" w:hAnsiTheme="minorHAnsi" w:cstheme="minorHAnsi"/>
          <w:sz w:val="22"/>
          <w:szCs w:val="22"/>
        </w:rPr>
        <w:t xml:space="preserve"> </w:t>
      </w:r>
      <w:r w:rsidR="005479D0" w:rsidRPr="005479D0">
        <w:rPr>
          <w:rFonts w:asciiTheme="minorHAnsi" w:eastAsiaTheme="majorEastAsia" w:hAnsiTheme="minorHAnsi" w:cstheme="minorHAnsi"/>
          <w:i/>
          <w:iCs/>
          <w:sz w:val="22"/>
          <w:szCs w:val="22"/>
        </w:rPr>
        <w:t>(</w:t>
      </w:r>
      <w:r w:rsidR="00833817" w:rsidRPr="005479D0">
        <w:rPr>
          <w:rFonts w:asciiTheme="minorHAnsi" w:eastAsiaTheme="majorEastAsia" w:hAnsiTheme="minorHAnsi" w:cstheme="minorHAnsi"/>
          <w:i/>
          <w:iCs/>
          <w:sz w:val="22"/>
          <w:szCs w:val="22"/>
        </w:rPr>
        <w:t>Bos taurus</w:t>
      </w:r>
      <w:r w:rsidR="005479D0" w:rsidRPr="005479D0">
        <w:rPr>
          <w:rFonts w:asciiTheme="minorHAnsi" w:eastAsiaTheme="majorEastAsia" w:hAnsiTheme="minorHAnsi" w:cstheme="minorHAnsi"/>
          <w:i/>
          <w:iCs/>
          <w:sz w:val="22"/>
          <w:szCs w:val="22"/>
        </w:rPr>
        <w:t>)</w:t>
      </w:r>
      <w:r w:rsidR="00833817">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Buffalo </w:t>
      </w:r>
      <w:r w:rsidR="005479D0" w:rsidRPr="005479D0">
        <w:rPr>
          <w:rFonts w:asciiTheme="minorHAnsi" w:eastAsiaTheme="majorEastAsia" w:hAnsiTheme="minorHAnsi" w:cstheme="minorHAnsi"/>
          <w:i/>
          <w:iCs/>
          <w:sz w:val="22"/>
          <w:szCs w:val="22"/>
        </w:rPr>
        <w:t>(</w:t>
      </w:r>
      <w:r w:rsidR="00833817" w:rsidRPr="005479D0">
        <w:rPr>
          <w:rFonts w:asciiTheme="minorHAnsi" w:eastAsiaTheme="majorEastAsia" w:hAnsiTheme="minorHAnsi" w:cstheme="minorHAnsi"/>
          <w:i/>
          <w:iCs/>
          <w:sz w:val="22"/>
          <w:szCs w:val="22"/>
        </w:rPr>
        <w:t>Bubalus bubalis</w:t>
      </w:r>
      <w:r w:rsidR="005479D0" w:rsidRPr="005479D0">
        <w:rPr>
          <w:rFonts w:asciiTheme="minorHAnsi" w:eastAsiaTheme="majorEastAsia" w:hAnsiTheme="minorHAnsi" w:cstheme="minorHAnsi"/>
          <w:i/>
          <w:iCs/>
          <w:sz w:val="22"/>
          <w:szCs w:val="22"/>
        </w:rPr>
        <w:t>)</w:t>
      </w:r>
      <w:r w:rsidR="00833817">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r w:rsidR="00833817">
        <w:rPr>
          <w:rFonts w:asciiTheme="minorHAnsi" w:eastAsiaTheme="majorEastAsia" w:hAnsiTheme="minorHAnsi" w:cstheme="minorHAnsi"/>
          <w:sz w:val="22"/>
          <w:szCs w:val="22"/>
        </w:rPr>
        <w:t>S</w:t>
      </w:r>
      <w:r w:rsidR="00833817" w:rsidRPr="00833817">
        <w:rPr>
          <w:rFonts w:asciiTheme="minorHAnsi" w:eastAsiaTheme="majorEastAsia" w:hAnsiTheme="minorHAnsi" w:cstheme="minorHAnsi"/>
          <w:sz w:val="22"/>
          <w:szCs w:val="22"/>
        </w:rPr>
        <w:t xml:space="preserve">heep </w:t>
      </w:r>
      <w:r w:rsidR="005479D0" w:rsidRPr="005479D0">
        <w:rPr>
          <w:rFonts w:asciiTheme="minorHAnsi" w:eastAsiaTheme="majorEastAsia" w:hAnsiTheme="minorHAnsi" w:cstheme="minorHAnsi"/>
          <w:i/>
          <w:iCs/>
          <w:sz w:val="22"/>
          <w:szCs w:val="22"/>
        </w:rPr>
        <w:t>(</w:t>
      </w:r>
      <w:r w:rsidR="00833817" w:rsidRPr="005479D0">
        <w:rPr>
          <w:rFonts w:asciiTheme="minorHAnsi" w:eastAsiaTheme="majorEastAsia" w:hAnsiTheme="minorHAnsi" w:cstheme="minorHAnsi"/>
          <w:i/>
          <w:iCs/>
          <w:sz w:val="22"/>
          <w:szCs w:val="22"/>
        </w:rPr>
        <w:t xml:space="preserve">Ovis </w:t>
      </w:r>
      <w:proofErr w:type="spellStart"/>
      <w:r w:rsidR="00833817" w:rsidRPr="005479D0">
        <w:rPr>
          <w:rFonts w:asciiTheme="minorHAnsi" w:eastAsiaTheme="majorEastAsia" w:hAnsiTheme="minorHAnsi" w:cstheme="minorHAnsi"/>
          <w:i/>
          <w:iCs/>
          <w:sz w:val="22"/>
          <w:szCs w:val="22"/>
        </w:rPr>
        <w:t>aries</w:t>
      </w:r>
      <w:proofErr w:type="spellEnd"/>
      <w:r w:rsidR="005479D0">
        <w:rPr>
          <w:rFonts w:asciiTheme="minorHAnsi" w:eastAsiaTheme="majorEastAsia" w:hAnsiTheme="minorHAnsi" w:cstheme="minorHAnsi"/>
          <w:sz w:val="22"/>
          <w:szCs w:val="22"/>
        </w:rPr>
        <w:t>)</w:t>
      </w:r>
      <w:r w:rsidR="00CA2833">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r w:rsidR="00CA2833">
        <w:rPr>
          <w:rFonts w:asciiTheme="minorHAnsi" w:eastAsiaTheme="majorEastAsia" w:hAnsiTheme="minorHAnsi" w:cstheme="minorHAnsi"/>
          <w:sz w:val="22"/>
          <w:szCs w:val="22"/>
        </w:rPr>
        <w:t>Hedgehog</w:t>
      </w:r>
      <w:r w:rsidR="00833817" w:rsidRPr="00833817">
        <w:rPr>
          <w:rFonts w:asciiTheme="minorHAnsi" w:eastAsiaTheme="majorEastAsia" w:hAnsiTheme="minorHAnsi" w:cstheme="minorHAnsi"/>
          <w:sz w:val="22"/>
          <w:szCs w:val="22"/>
        </w:rPr>
        <w:t xml:space="preserve"> </w:t>
      </w:r>
      <w:r w:rsidR="005479D0" w:rsidRPr="005479D0">
        <w:rPr>
          <w:rFonts w:asciiTheme="minorHAnsi" w:eastAsiaTheme="majorEastAsia" w:hAnsiTheme="minorHAnsi" w:cstheme="minorHAnsi"/>
          <w:i/>
          <w:iCs/>
          <w:sz w:val="22"/>
          <w:szCs w:val="22"/>
        </w:rPr>
        <w:t>(</w:t>
      </w:r>
      <w:proofErr w:type="spellStart"/>
      <w:r w:rsidR="00833817" w:rsidRPr="005479D0">
        <w:rPr>
          <w:rFonts w:asciiTheme="minorHAnsi" w:eastAsiaTheme="majorEastAsia" w:hAnsiTheme="minorHAnsi" w:cstheme="minorHAnsi"/>
          <w:i/>
          <w:iCs/>
          <w:sz w:val="22"/>
          <w:szCs w:val="22"/>
        </w:rPr>
        <w:t>Erinaceinae</w:t>
      </w:r>
      <w:proofErr w:type="spellEnd"/>
      <w:r w:rsidR="00833817" w:rsidRPr="00833817">
        <w:rPr>
          <w:rFonts w:asciiTheme="minorHAnsi" w:eastAsiaTheme="majorEastAsia" w:hAnsiTheme="minorHAnsi" w:cstheme="minorHAnsi"/>
          <w:sz w:val="22"/>
          <w:szCs w:val="22"/>
        </w:rPr>
        <w:t>)</w:t>
      </w:r>
      <w:r w:rsidR="00CA2833">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Goats </w:t>
      </w:r>
      <w:r w:rsidR="005479D0" w:rsidRPr="005479D0">
        <w:rPr>
          <w:rFonts w:asciiTheme="minorHAnsi" w:eastAsiaTheme="majorEastAsia" w:hAnsiTheme="minorHAnsi" w:cstheme="minorHAnsi"/>
          <w:i/>
          <w:iCs/>
          <w:sz w:val="22"/>
          <w:szCs w:val="22"/>
        </w:rPr>
        <w:t>(</w:t>
      </w:r>
      <w:r w:rsidR="00833817" w:rsidRPr="005479D0">
        <w:rPr>
          <w:rFonts w:asciiTheme="minorHAnsi" w:eastAsiaTheme="majorEastAsia" w:hAnsiTheme="minorHAnsi" w:cstheme="minorHAnsi"/>
          <w:i/>
          <w:iCs/>
          <w:sz w:val="22"/>
          <w:szCs w:val="22"/>
        </w:rPr>
        <w:t xml:space="preserve">Capra aegagrus </w:t>
      </w:r>
      <w:proofErr w:type="spellStart"/>
      <w:r w:rsidR="00833817" w:rsidRPr="005479D0">
        <w:rPr>
          <w:rFonts w:asciiTheme="minorHAnsi" w:eastAsiaTheme="majorEastAsia" w:hAnsiTheme="minorHAnsi" w:cstheme="minorHAnsi"/>
          <w:i/>
          <w:iCs/>
          <w:sz w:val="22"/>
          <w:szCs w:val="22"/>
        </w:rPr>
        <w:t>hircus</w:t>
      </w:r>
      <w:proofErr w:type="spellEnd"/>
      <w:r w:rsidR="005479D0" w:rsidRPr="005479D0">
        <w:rPr>
          <w:rFonts w:asciiTheme="minorHAnsi" w:eastAsiaTheme="majorEastAsia" w:hAnsiTheme="minorHAnsi" w:cstheme="minorHAnsi"/>
          <w:i/>
          <w:iCs/>
          <w:sz w:val="22"/>
          <w:szCs w:val="22"/>
        </w:rPr>
        <w:t>)</w:t>
      </w:r>
      <w:r w:rsidR="00CA2833">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Camel </w:t>
      </w:r>
      <w:r w:rsidR="005479D0" w:rsidRPr="005479D0">
        <w:rPr>
          <w:rFonts w:asciiTheme="minorHAnsi" w:eastAsiaTheme="majorEastAsia" w:hAnsiTheme="minorHAnsi" w:cstheme="minorHAnsi"/>
          <w:i/>
          <w:iCs/>
          <w:sz w:val="22"/>
          <w:szCs w:val="22"/>
        </w:rPr>
        <w:t>(</w:t>
      </w:r>
      <w:r w:rsidR="00833817" w:rsidRPr="005479D0">
        <w:rPr>
          <w:rFonts w:asciiTheme="minorHAnsi" w:eastAsiaTheme="majorEastAsia" w:hAnsiTheme="minorHAnsi" w:cstheme="minorHAnsi"/>
          <w:i/>
          <w:iCs/>
          <w:sz w:val="22"/>
          <w:szCs w:val="22"/>
        </w:rPr>
        <w:t>Camelus</w:t>
      </w:r>
      <w:r w:rsidR="005479D0" w:rsidRPr="005479D0">
        <w:rPr>
          <w:rFonts w:asciiTheme="minorHAnsi" w:eastAsiaTheme="majorEastAsia" w:hAnsiTheme="minorHAnsi" w:cstheme="minorHAnsi"/>
          <w:i/>
          <w:iCs/>
          <w:sz w:val="22"/>
          <w:szCs w:val="22"/>
        </w:rPr>
        <w:t>)</w:t>
      </w:r>
      <w:r w:rsidR="00CA2833">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r w:rsidR="005479D0">
        <w:rPr>
          <w:rFonts w:asciiTheme="minorHAnsi" w:eastAsiaTheme="majorEastAsia" w:hAnsiTheme="minorHAnsi" w:cstheme="minorHAnsi"/>
          <w:sz w:val="22"/>
          <w:szCs w:val="22"/>
        </w:rPr>
        <w:t xml:space="preserve">and </w:t>
      </w:r>
      <w:r w:rsidR="00833817" w:rsidRPr="00833817">
        <w:rPr>
          <w:rFonts w:asciiTheme="minorHAnsi" w:eastAsiaTheme="majorEastAsia" w:hAnsiTheme="minorHAnsi" w:cstheme="minorHAnsi"/>
          <w:sz w:val="22"/>
          <w:szCs w:val="22"/>
        </w:rPr>
        <w:t xml:space="preserve">Wildcat </w:t>
      </w:r>
      <w:r w:rsidR="005479D0">
        <w:rPr>
          <w:rFonts w:asciiTheme="minorHAnsi" w:eastAsiaTheme="majorEastAsia" w:hAnsiTheme="minorHAnsi" w:cstheme="minorHAnsi"/>
          <w:sz w:val="22"/>
          <w:szCs w:val="22"/>
        </w:rPr>
        <w:t>(</w:t>
      </w:r>
      <w:r w:rsidR="00833817" w:rsidRPr="005479D0">
        <w:rPr>
          <w:rFonts w:asciiTheme="minorHAnsi" w:eastAsiaTheme="majorEastAsia" w:hAnsiTheme="minorHAnsi" w:cstheme="minorHAnsi"/>
          <w:i/>
          <w:iCs/>
          <w:sz w:val="22"/>
          <w:szCs w:val="22"/>
        </w:rPr>
        <w:t>Felis chaus</w:t>
      </w:r>
      <w:r w:rsidR="00833817" w:rsidRPr="00833817">
        <w:rPr>
          <w:rFonts w:asciiTheme="minorHAnsi" w:eastAsiaTheme="majorEastAsia" w:hAnsiTheme="minorHAnsi" w:cstheme="minorHAnsi"/>
          <w:sz w:val="22"/>
          <w:szCs w:val="22"/>
        </w:rPr>
        <w:t>)</w:t>
      </w:r>
      <w:r w:rsidR="00CA2833">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r w:rsidR="00CA2833">
        <w:rPr>
          <w:rFonts w:asciiTheme="minorHAnsi" w:eastAsiaTheme="majorEastAsia" w:hAnsiTheme="minorHAnsi" w:cstheme="minorHAnsi"/>
          <w:sz w:val="22"/>
          <w:szCs w:val="22"/>
        </w:rPr>
        <w:t>In re</w:t>
      </w:r>
      <w:r w:rsidR="00833817" w:rsidRPr="00833817">
        <w:rPr>
          <w:rFonts w:asciiTheme="minorHAnsi" w:eastAsiaTheme="majorEastAsia" w:hAnsiTheme="minorHAnsi" w:cstheme="minorHAnsi"/>
          <w:sz w:val="22"/>
          <w:szCs w:val="22"/>
        </w:rPr>
        <w:t>ptiles</w:t>
      </w:r>
      <w:r w:rsidR="00CA2833">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r w:rsidR="00446A3C">
        <w:rPr>
          <w:rFonts w:asciiTheme="minorHAnsi" w:eastAsiaTheme="majorEastAsia" w:hAnsiTheme="minorHAnsi" w:cstheme="minorHAnsi"/>
          <w:sz w:val="22"/>
          <w:szCs w:val="22"/>
        </w:rPr>
        <w:t xml:space="preserve">the </w:t>
      </w:r>
      <w:r w:rsidR="00833817" w:rsidRPr="00833817">
        <w:rPr>
          <w:rFonts w:asciiTheme="minorHAnsi" w:eastAsiaTheme="majorEastAsia" w:hAnsiTheme="minorHAnsi" w:cstheme="minorHAnsi"/>
          <w:sz w:val="22"/>
          <w:szCs w:val="22"/>
        </w:rPr>
        <w:t xml:space="preserve">Rat eating snake </w:t>
      </w:r>
      <w:r w:rsidR="005479D0">
        <w:rPr>
          <w:rFonts w:asciiTheme="minorHAnsi" w:eastAsiaTheme="majorEastAsia" w:hAnsiTheme="minorHAnsi" w:cstheme="minorHAnsi"/>
          <w:sz w:val="22"/>
          <w:szCs w:val="22"/>
        </w:rPr>
        <w:t>(</w:t>
      </w:r>
      <w:proofErr w:type="spellStart"/>
      <w:r w:rsidR="00833817" w:rsidRPr="005479D0">
        <w:rPr>
          <w:rFonts w:asciiTheme="minorHAnsi" w:eastAsiaTheme="majorEastAsia" w:hAnsiTheme="minorHAnsi" w:cstheme="minorHAnsi"/>
          <w:i/>
          <w:iCs/>
          <w:sz w:val="22"/>
          <w:szCs w:val="22"/>
        </w:rPr>
        <w:t>Colubrinae</w:t>
      </w:r>
      <w:proofErr w:type="spellEnd"/>
      <w:r w:rsidR="00833817" w:rsidRPr="00833817">
        <w:rPr>
          <w:rFonts w:asciiTheme="minorHAnsi" w:eastAsiaTheme="majorEastAsia" w:hAnsiTheme="minorHAnsi" w:cstheme="minorHAnsi"/>
          <w:sz w:val="22"/>
          <w:szCs w:val="22"/>
        </w:rPr>
        <w:t>)</w:t>
      </w:r>
      <w:r w:rsidR="00CA2833">
        <w:rPr>
          <w:rFonts w:asciiTheme="minorHAnsi" w:eastAsiaTheme="majorEastAsia" w:hAnsiTheme="minorHAnsi" w:cstheme="minorHAnsi"/>
          <w:sz w:val="22"/>
          <w:szCs w:val="22"/>
        </w:rPr>
        <w:t>,</w:t>
      </w:r>
      <w:r w:rsidR="00833817" w:rsidRPr="00833817">
        <w:rPr>
          <w:rFonts w:asciiTheme="minorHAnsi" w:eastAsiaTheme="majorEastAsia" w:hAnsiTheme="minorHAnsi" w:cstheme="minorHAnsi"/>
          <w:sz w:val="22"/>
          <w:szCs w:val="22"/>
        </w:rPr>
        <w:t xml:space="preserve"> </w:t>
      </w:r>
      <w:r w:rsidR="005479D0">
        <w:rPr>
          <w:rFonts w:asciiTheme="minorHAnsi" w:eastAsiaTheme="majorEastAsia" w:hAnsiTheme="minorHAnsi" w:cstheme="minorHAnsi"/>
          <w:sz w:val="22"/>
          <w:szCs w:val="22"/>
        </w:rPr>
        <w:t xml:space="preserve">and </w:t>
      </w:r>
      <w:r w:rsidR="00446A3C">
        <w:rPr>
          <w:rFonts w:asciiTheme="minorHAnsi" w:eastAsiaTheme="majorEastAsia" w:hAnsiTheme="minorHAnsi" w:cstheme="minorHAnsi"/>
          <w:sz w:val="22"/>
          <w:szCs w:val="22"/>
        </w:rPr>
        <w:t xml:space="preserve">the </w:t>
      </w:r>
      <w:r w:rsidR="00833817" w:rsidRPr="00833817">
        <w:rPr>
          <w:rFonts w:asciiTheme="minorHAnsi" w:eastAsiaTheme="majorEastAsia" w:hAnsiTheme="minorHAnsi" w:cstheme="minorHAnsi"/>
          <w:sz w:val="22"/>
          <w:szCs w:val="22"/>
        </w:rPr>
        <w:t xml:space="preserve">House gecko </w:t>
      </w:r>
      <w:r w:rsidR="005479D0">
        <w:rPr>
          <w:rFonts w:asciiTheme="minorHAnsi" w:eastAsiaTheme="majorEastAsia" w:hAnsiTheme="minorHAnsi" w:cstheme="minorHAnsi"/>
          <w:sz w:val="22"/>
          <w:szCs w:val="22"/>
        </w:rPr>
        <w:t>(</w:t>
      </w:r>
      <w:r w:rsidR="00833817" w:rsidRPr="005479D0">
        <w:rPr>
          <w:rFonts w:asciiTheme="minorHAnsi" w:eastAsiaTheme="majorEastAsia" w:hAnsiTheme="minorHAnsi" w:cstheme="minorHAnsi"/>
          <w:i/>
          <w:iCs/>
          <w:sz w:val="22"/>
          <w:szCs w:val="22"/>
        </w:rPr>
        <w:t>Hemidactylus frenatus</w:t>
      </w:r>
      <w:r w:rsidR="00833817" w:rsidRPr="00833817">
        <w:rPr>
          <w:rFonts w:asciiTheme="minorHAnsi" w:eastAsiaTheme="majorEastAsia" w:hAnsiTheme="minorHAnsi" w:cstheme="minorHAnsi"/>
          <w:sz w:val="22"/>
          <w:szCs w:val="22"/>
        </w:rPr>
        <w:t>)</w:t>
      </w:r>
      <w:r w:rsidR="00626E7B">
        <w:rPr>
          <w:rFonts w:asciiTheme="minorHAnsi" w:eastAsiaTheme="majorEastAsia" w:hAnsiTheme="minorHAnsi" w:cstheme="minorHAnsi"/>
          <w:sz w:val="22"/>
          <w:szCs w:val="22"/>
        </w:rPr>
        <w:t xml:space="preserve"> are commonly found in the area</w:t>
      </w:r>
      <w:r w:rsidR="00CA2833">
        <w:rPr>
          <w:rFonts w:asciiTheme="minorHAnsi" w:eastAsiaTheme="majorEastAsia" w:hAnsiTheme="minorHAnsi" w:cstheme="minorHAnsi"/>
          <w:sz w:val="22"/>
          <w:szCs w:val="22"/>
        </w:rPr>
        <w:t xml:space="preserve">. </w:t>
      </w:r>
    </w:p>
    <w:p w14:paraId="2D7351E6" w14:textId="427D3ED9" w:rsidR="00A55194" w:rsidRDefault="00A55194" w:rsidP="00756DB8">
      <w:pPr>
        <w:jc w:val="both"/>
        <w:rPr>
          <w:rFonts w:asciiTheme="minorHAnsi" w:eastAsiaTheme="minorHAnsi" w:hAnsiTheme="minorHAnsi" w:cstheme="minorHAnsi"/>
          <w:sz w:val="22"/>
          <w:szCs w:val="22"/>
        </w:rPr>
      </w:pPr>
    </w:p>
    <w:p w14:paraId="499EF52B" w14:textId="1811645F" w:rsidR="00C30316" w:rsidRDefault="004B22B2" w:rsidP="00CA2685">
      <w:pPr>
        <w:pStyle w:val="NormalWeb"/>
        <w:spacing w:before="0" w:beforeAutospacing="0" w:after="0" w:afterAutospacing="0"/>
        <w:jc w:val="both"/>
        <w:rPr>
          <w:rStyle w:val="Strong"/>
          <w:rFonts w:asciiTheme="minorHAnsi" w:eastAsiaTheme="majorEastAsia" w:hAnsiTheme="minorHAnsi" w:cstheme="minorHAnsi"/>
          <w:sz w:val="22"/>
          <w:szCs w:val="22"/>
        </w:rPr>
      </w:pPr>
      <w:r>
        <w:rPr>
          <w:rStyle w:val="Strong"/>
          <w:rFonts w:asciiTheme="minorHAnsi" w:eastAsiaTheme="majorEastAsia" w:hAnsiTheme="minorHAnsi" w:cstheme="minorHAnsi"/>
          <w:sz w:val="22"/>
          <w:szCs w:val="22"/>
        </w:rPr>
        <w:t>Physical Environment</w:t>
      </w:r>
    </w:p>
    <w:p w14:paraId="75193E60" w14:textId="39D045F9" w:rsidR="00160750" w:rsidRDefault="00D054D8" w:rsidP="00160750">
      <w:pPr>
        <w:pStyle w:val="NormalWeb"/>
        <w:spacing w:before="0" w:beforeAutospacing="0" w:after="0" w:afterAutospacing="0"/>
        <w:jc w:val="both"/>
        <w:rPr>
          <w:rFonts w:asciiTheme="minorHAnsi" w:hAnsiTheme="minorHAnsi" w:cstheme="minorHAnsi"/>
          <w:color w:val="000000"/>
          <w:sz w:val="22"/>
        </w:rPr>
      </w:pPr>
      <w:r w:rsidRPr="00AB2B9A">
        <w:rPr>
          <w:rFonts w:asciiTheme="minorHAnsi" w:hAnsiTheme="minorHAnsi" w:cstheme="minorHAnsi"/>
          <w:color w:val="000000"/>
          <w:sz w:val="22"/>
        </w:rPr>
        <w:t xml:space="preserve">The water, air, and soil quality </w:t>
      </w:r>
      <w:r w:rsidR="009804DD">
        <w:rPr>
          <w:rFonts w:asciiTheme="minorHAnsi" w:hAnsiTheme="minorHAnsi" w:cstheme="minorHAnsi"/>
          <w:color w:val="000000"/>
          <w:sz w:val="22"/>
        </w:rPr>
        <w:t xml:space="preserve">in Mir Ali Town </w:t>
      </w:r>
      <w:r w:rsidR="005479D0">
        <w:rPr>
          <w:rFonts w:asciiTheme="minorHAnsi" w:hAnsiTheme="minorHAnsi" w:cstheme="minorHAnsi"/>
          <w:color w:val="000000"/>
          <w:sz w:val="22"/>
        </w:rPr>
        <w:t>are</w:t>
      </w:r>
      <w:r w:rsidR="009804DD">
        <w:rPr>
          <w:rFonts w:asciiTheme="minorHAnsi" w:hAnsiTheme="minorHAnsi" w:cstheme="minorHAnsi"/>
          <w:color w:val="000000"/>
          <w:sz w:val="22"/>
        </w:rPr>
        <w:t xml:space="preserve"> </w:t>
      </w:r>
      <w:r w:rsidR="003546F5">
        <w:rPr>
          <w:rFonts w:asciiTheme="minorHAnsi" w:hAnsiTheme="minorHAnsi" w:cstheme="minorHAnsi"/>
          <w:color w:val="000000"/>
          <w:sz w:val="22"/>
        </w:rPr>
        <w:t xml:space="preserve">reasonably good and </w:t>
      </w:r>
      <w:r w:rsidR="00E0655A">
        <w:rPr>
          <w:rFonts w:asciiTheme="minorHAnsi" w:hAnsiTheme="minorHAnsi" w:cstheme="minorHAnsi"/>
          <w:color w:val="000000"/>
          <w:sz w:val="22"/>
        </w:rPr>
        <w:t xml:space="preserve">have </w:t>
      </w:r>
      <w:r w:rsidR="003546F5">
        <w:rPr>
          <w:rFonts w:asciiTheme="minorHAnsi" w:hAnsiTheme="minorHAnsi" w:cstheme="minorHAnsi"/>
          <w:color w:val="000000"/>
          <w:sz w:val="22"/>
        </w:rPr>
        <w:t>no major concerns.</w:t>
      </w:r>
      <w:r w:rsidR="00160750">
        <w:rPr>
          <w:rFonts w:asciiTheme="minorHAnsi" w:hAnsiTheme="minorHAnsi" w:cstheme="minorHAnsi"/>
          <w:color w:val="000000"/>
          <w:sz w:val="22"/>
        </w:rPr>
        <w:t xml:space="preserve"> </w:t>
      </w:r>
    </w:p>
    <w:p w14:paraId="5AB3F15B" w14:textId="77777777" w:rsidR="00160750" w:rsidRDefault="00160750" w:rsidP="00160750">
      <w:pPr>
        <w:pStyle w:val="NormalWeb"/>
        <w:spacing w:before="0" w:beforeAutospacing="0" w:after="0" w:afterAutospacing="0"/>
        <w:jc w:val="both"/>
        <w:rPr>
          <w:rFonts w:asciiTheme="minorHAnsi" w:hAnsiTheme="minorHAnsi" w:cstheme="minorHAnsi"/>
          <w:color w:val="000000"/>
          <w:sz w:val="22"/>
        </w:rPr>
      </w:pPr>
    </w:p>
    <w:p w14:paraId="4C69D3C2" w14:textId="1F8CF2B4" w:rsidR="002725BE" w:rsidRPr="002725BE" w:rsidRDefault="00F235DC" w:rsidP="00160750">
      <w:pPr>
        <w:pStyle w:val="NormalWeb"/>
        <w:spacing w:before="0" w:beforeAutospacing="0" w:after="0" w:afterAutospacing="0"/>
        <w:jc w:val="both"/>
        <w:rPr>
          <w:rFonts w:ascii="Calibri" w:eastAsia="Calibri" w:hAnsi="Calibri" w:cs="Calibri"/>
          <w:sz w:val="22"/>
          <w:szCs w:val="22"/>
        </w:rPr>
      </w:pPr>
      <w:r w:rsidRPr="00761AC0">
        <w:rPr>
          <w:rFonts w:ascii="Calibri" w:eastAsia="Calibri" w:hAnsi="Calibri" w:cs="Calibri"/>
          <w:b/>
          <w:bCs/>
          <w:sz w:val="22"/>
          <w:szCs w:val="22"/>
        </w:rPr>
        <w:t>Topography</w:t>
      </w:r>
      <w:r w:rsidRPr="00761AC0">
        <w:rPr>
          <w:rFonts w:ascii="Calibri" w:eastAsia="Calibri" w:hAnsi="Calibri" w:cs="Calibri"/>
          <w:sz w:val="22"/>
          <w:szCs w:val="22"/>
        </w:rPr>
        <w:t xml:space="preserve">: </w:t>
      </w:r>
      <w:r w:rsidR="002725BE" w:rsidRPr="002725BE">
        <w:rPr>
          <w:rFonts w:ascii="Calibri" w:eastAsia="Calibri" w:hAnsi="Calibri" w:cs="Calibri"/>
          <w:sz w:val="22"/>
          <w:szCs w:val="22"/>
        </w:rPr>
        <w:t xml:space="preserve">The town is situated at an altitude of 655 m </w:t>
      </w:r>
      <w:r w:rsidR="003E759B">
        <w:rPr>
          <w:rFonts w:ascii="Calibri" w:eastAsia="Calibri" w:hAnsi="Calibri" w:cs="Calibri"/>
          <w:sz w:val="22"/>
          <w:szCs w:val="22"/>
        </w:rPr>
        <w:t>(</w:t>
      </w:r>
      <w:r w:rsidR="003E759B" w:rsidRPr="002725BE">
        <w:rPr>
          <w:rFonts w:ascii="Calibri" w:eastAsia="Calibri" w:hAnsi="Calibri" w:cs="Calibri"/>
          <w:sz w:val="22"/>
          <w:szCs w:val="22"/>
        </w:rPr>
        <w:t>feet</w:t>
      </w:r>
      <w:r w:rsidR="002725BE" w:rsidRPr="002725BE">
        <w:rPr>
          <w:rFonts w:ascii="Calibri" w:eastAsia="Calibri" w:hAnsi="Calibri" w:cs="Calibri"/>
          <w:sz w:val="22"/>
          <w:szCs w:val="22"/>
        </w:rPr>
        <w:t>) and lies in a relatively flat, fertile valley surrounded by higher mountainous terrain.</w:t>
      </w:r>
      <w:r w:rsidR="00795765">
        <w:rPr>
          <w:rFonts w:ascii="Calibri" w:eastAsia="Calibri" w:hAnsi="Calibri" w:cs="Calibri"/>
          <w:sz w:val="22"/>
          <w:szCs w:val="22"/>
        </w:rPr>
        <w:t xml:space="preserve"> </w:t>
      </w:r>
      <w:r w:rsidR="002725BE" w:rsidRPr="002725BE">
        <w:rPr>
          <w:rFonts w:ascii="Calibri" w:eastAsia="Calibri" w:hAnsi="Calibri" w:cs="Calibri"/>
          <w:sz w:val="22"/>
          <w:szCs w:val="22"/>
        </w:rPr>
        <w:t>The region is flanked by offshoots of the Koh-e-</w:t>
      </w:r>
      <w:proofErr w:type="spellStart"/>
      <w:r w:rsidR="002725BE" w:rsidRPr="002725BE">
        <w:rPr>
          <w:rFonts w:ascii="Calibri" w:eastAsia="Calibri" w:hAnsi="Calibri" w:cs="Calibri"/>
          <w:sz w:val="22"/>
          <w:szCs w:val="22"/>
        </w:rPr>
        <w:t>Sufaid</w:t>
      </w:r>
      <w:proofErr w:type="spellEnd"/>
      <w:r w:rsidR="002725BE" w:rsidRPr="002725BE">
        <w:rPr>
          <w:rFonts w:ascii="Calibri" w:eastAsia="Calibri" w:hAnsi="Calibri" w:cs="Calibri"/>
          <w:sz w:val="22"/>
          <w:szCs w:val="22"/>
        </w:rPr>
        <w:t xml:space="preserve"> to the north and the Koh-e-Sulaiman range to the south, forming part of the </w:t>
      </w:r>
      <w:r w:rsidR="005479D0">
        <w:rPr>
          <w:rFonts w:ascii="Calibri" w:eastAsia="Calibri" w:hAnsi="Calibri" w:cs="Calibri"/>
          <w:sz w:val="22"/>
          <w:szCs w:val="22"/>
        </w:rPr>
        <w:t>mountains'</w:t>
      </w:r>
      <w:r w:rsidR="00FF0861" w:rsidRPr="002725BE">
        <w:rPr>
          <w:rFonts w:ascii="Calibri" w:eastAsia="Calibri" w:hAnsi="Calibri" w:cs="Calibri"/>
          <w:sz w:val="22"/>
          <w:szCs w:val="22"/>
        </w:rPr>
        <w:t xml:space="preserve"> western border</w:t>
      </w:r>
      <w:r w:rsidR="002725BE" w:rsidRPr="002725BE">
        <w:rPr>
          <w:rFonts w:ascii="Calibri" w:eastAsia="Calibri" w:hAnsi="Calibri" w:cs="Calibri"/>
          <w:sz w:val="22"/>
          <w:szCs w:val="22"/>
        </w:rPr>
        <w:t>.</w:t>
      </w:r>
      <w:r w:rsidR="00795765">
        <w:rPr>
          <w:rFonts w:ascii="Calibri" w:eastAsia="Calibri" w:hAnsi="Calibri" w:cs="Calibri"/>
          <w:sz w:val="22"/>
          <w:szCs w:val="22"/>
        </w:rPr>
        <w:t xml:space="preserve"> </w:t>
      </w:r>
      <w:r w:rsidR="002725BE" w:rsidRPr="002725BE">
        <w:rPr>
          <w:rFonts w:ascii="Calibri" w:eastAsia="Calibri" w:hAnsi="Calibri" w:cs="Calibri"/>
          <w:sz w:val="22"/>
          <w:szCs w:val="22"/>
        </w:rPr>
        <w:t xml:space="preserve">The area is traversed by three major rivers: the Tochi, </w:t>
      </w:r>
      <w:proofErr w:type="spellStart"/>
      <w:r w:rsidR="002725BE" w:rsidRPr="002725BE">
        <w:rPr>
          <w:rFonts w:ascii="Calibri" w:eastAsia="Calibri" w:hAnsi="Calibri" w:cs="Calibri"/>
          <w:sz w:val="22"/>
          <w:szCs w:val="22"/>
        </w:rPr>
        <w:t>Katu</w:t>
      </w:r>
      <w:proofErr w:type="spellEnd"/>
      <w:r w:rsidR="002725BE" w:rsidRPr="002725BE">
        <w:rPr>
          <w:rFonts w:ascii="Calibri" w:eastAsia="Calibri" w:hAnsi="Calibri" w:cs="Calibri"/>
          <w:sz w:val="22"/>
          <w:szCs w:val="22"/>
        </w:rPr>
        <w:t>, and Kurram Rivers, which provide water for agriculture.</w:t>
      </w:r>
    </w:p>
    <w:p w14:paraId="68ADAC8F" w14:textId="77777777" w:rsidR="00833817" w:rsidRDefault="00833817" w:rsidP="00F235DC">
      <w:pPr>
        <w:jc w:val="both"/>
        <w:rPr>
          <w:rFonts w:ascii="Calibri" w:eastAsia="Calibri" w:hAnsi="Calibri" w:cs="Calibri"/>
          <w:b/>
          <w:bCs/>
          <w:sz w:val="22"/>
          <w:szCs w:val="22"/>
        </w:rPr>
      </w:pPr>
    </w:p>
    <w:p w14:paraId="5428802F" w14:textId="384C392F" w:rsidR="00BE1F76" w:rsidRDefault="00F235DC" w:rsidP="00F235DC">
      <w:pPr>
        <w:jc w:val="both"/>
        <w:rPr>
          <w:rFonts w:ascii="Calibri" w:eastAsia="Calibri" w:hAnsi="Calibri" w:cs="Calibri"/>
          <w:sz w:val="22"/>
          <w:szCs w:val="22"/>
        </w:rPr>
      </w:pPr>
      <w:r>
        <w:rPr>
          <w:rFonts w:ascii="Calibri" w:eastAsia="Calibri" w:hAnsi="Calibri" w:cs="Calibri"/>
          <w:b/>
          <w:bCs/>
          <w:sz w:val="22"/>
          <w:szCs w:val="22"/>
        </w:rPr>
        <w:t>Climate</w:t>
      </w:r>
      <w:r w:rsidRPr="009F37B3">
        <w:rPr>
          <w:rFonts w:ascii="Calibri" w:eastAsia="Calibri" w:hAnsi="Calibri" w:cs="Calibri"/>
          <w:sz w:val="22"/>
          <w:szCs w:val="22"/>
        </w:rPr>
        <w:t xml:space="preserve">: </w:t>
      </w:r>
      <w:r w:rsidR="00795765" w:rsidRPr="00795765">
        <w:rPr>
          <w:rFonts w:ascii="Calibri" w:eastAsia="Calibri" w:hAnsi="Calibri" w:cs="Calibri"/>
          <w:sz w:val="22"/>
          <w:szCs w:val="22"/>
        </w:rPr>
        <w:t>Mir Ali Town</w:t>
      </w:r>
      <w:r w:rsidR="00795765">
        <w:rPr>
          <w:rFonts w:ascii="Calibri" w:eastAsia="Calibri" w:hAnsi="Calibri" w:cs="Calibri"/>
          <w:sz w:val="22"/>
          <w:szCs w:val="22"/>
        </w:rPr>
        <w:t xml:space="preserve"> </w:t>
      </w:r>
      <w:r w:rsidR="00795765" w:rsidRPr="00795765">
        <w:rPr>
          <w:rFonts w:ascii="Calibri" w:eastAsia="Calibri" w:hAnsi="Calibri" w:cs="Calibri"/>
          <w:sz w:val="22"/>
          <w:szCs w:val="22"/>
        </w:rPr>
        <w:t>experiences a continental arid to semi-arid climate, characterized by hot summers, cold winters, and moderate to low rainfall.</w:t>
      </w:r>
      <w:r w:rsidR="00795765">
        <w:rPr>
          <w:rFonts w:ascii="Calibri" w:eastAsia="Calibri" w:hAnsi="Calibri" w:cs="Calibri"/>
          <w:sz w:val="22"/>
          <w:szCs w:val="22"/>
        </w:rPr>
        <w:t xml:space="preserve"> </w:t>
      </w:r>
      <w:r w:rsidR="00795765" w:rsidRPr="00795765">
        <w:rPr>
          <w:rFonts w:ascii="Calibri" w:eastAsia="Calibri" w:hAnsi="Calibri" w:cs="Calibri"/>
          <w:sz w:val="22"/>
          <w:szCs w:val="22"/>
        </w:rPr>
        <w:t xml:space="preserve">The summer season </w:t>
      </w:r>
      <w:r w:rsidR="00795765">
        <w:rPr>
          <w:rFonts w:ascii="Calibri" w:eastAsia="Calibri" w:hAnsi="Calibri" w:cs="Calibri"/>
          <w:sz w:val="22"/>
          <w:szCs w:val="22"/>
        </w:rPr>
        <w:t xml:space="preserve">(May to September) </w:t>
      </w:r>
      <w:r w:rsidR="00795765" w:rsidRPr="00795765">
        <w:rPr>
          <w:rFonts w:ascii="Calibri" w:eastAsia="Calibri" w:hAnsi="Calibri" w:cs="Calibri"/>
          <w:sz w:val="22"/>
          <w:szCs w:val="22"/>
        </w:rPr>
        <w:t>is hot, with temperatures frequently reaching high levels. It starts in May and lasts until September.</w:t>
      </w:r>
      <w:r w:rsidR="00795765">
        <w:rPr>
          <w:rFonts w:ascii="Calibri" w:eastAsia="Calibri" w:hAnsi="Calibri" w:cs="Calibri"/>
          <w:sz w:val="22"/>
          <w:szCs w:val="22"/>
        </w:rPr>
        <w:t xml:space="preserve"> </w:t>
      </w:r>
      <w:r w:rsidR="00795765" w:rsidRPr="00795765">
        <w:rPr>
          <w:rFonts w:ascii="Calibri" w:eastAsia="Calibri" w:hAnsi="Calibri" w:cs="Calibri"/>
          <w:sz w:val="22"/>
          <w:szCs w:val="22"/>
        </w:rPr>
        <w:t xml:space="preserve">Winters </w:t>
      </w:r>
      <w:r w:rsidR="00795765">
        <w:rPr>
          <w:rFonts w:ascii="Calibri" w:eastAsia="Calibri" w:hAnsi="Calibri" w:cs="Calibri"/>
          <w:sz w:val="22"/>
          <w:szCs w:val="22"/>
        </w:rPr>
        <w:t xml:space="preserve">(October to April) </w:t>
      </w:r>
      <w:r w:rsidR="00795765" w:rsidRPr="00795765">
        <w:rPr>
          <w:rFonts w:ascii="Calibri" w:eastAsia="Calibri" w:hAnsi="Calibri" w:cs="Calibri"/>
          <w:sz w:val="22"/>
          <w:szCs w:val="22"/>
        </w:rPr>
        <w:t>are cold, with temperatures dropping significantly. In high-altitude parts of North Waziristan, temperatures can drop below freezing.</w:t>
      </w:r>
      <w:r w:rsidR="00795765">
        <w:rPr>
          <w:rFonts w:ascii="Calibri" w:eastAsia="Calibri" w:hAnsi="Calibri" w:cs="Calibri"/>
          <w:sz w:val="22"/>
          <w:szCs w:val="22"/>
        </w:rPr>
        <w:t xml:space="preserve"> </w:t>
      </w:r>
    </w:p>
    <w:p w14:paraId="5F3A981B" w14:textId="65EA1EC5" w:rsidR="00C71705" w:rsidRDefault="00C71705" w:rsidP="00F235DC">
      <w:pPr>
        <w:jc w:val="both"/>
        <w:rPr>
          <w:rFonts w:ascii="Calibri" w:eastAsia="Calibri" w:hAnsi="Calibri" w:cs="Calibri"/>
          <w:sz w:val="22"/>
          <w:szCs w:val="22"/>
        </w:rPr>
      </w:pPr>
    </w:p>
    <w:p w14:paraId="61AB5909" w14:textId="6CC581C4" w:rsidR="00C71705" w:rsidRDefault="00C71705" w:rsidP="00F235DC">
      <w:pPr>
        <w:jc w:val="both"/>
        <w:rPr>
          <w:rFonts w:ascii="Calibri" w:eastAsia="Calibri" w:hAnsi="Calibri" w:cs="Calibri"/>
          <w:sz w:val="22"/>
          <w:szCs w:val="22"/>
        </w:rPr>
      </w:pPr>
      <w:r w:rsidRPr="00C71705">
        <w:rPr>
          <w:rFonts w:ascii="Calibri" w:eastAsia="Calibri" w:hAnsi="Calibri" w:cs="Calibri"/>
          <w:b/>
          <w:bCs/>
          <w:sz w:val="22"/>
          <w:szCs w:val="22"/>
        </w:rPr>
        <w:t>Flood Risks:</w:t>
      </w:r>
      <w:r>
        <w:rPr>
          <w:rFonts w:ascii="Calibri" w:eastAsia="Calibri" w:hAnsi="Calibri" w:cs="Calibri"/>
          <w:sz w:val="22"/>
          <w:szCs w:val="22"/>
        </w:rPr>
        <w:t xml:space="preserve"> </w:t>
      </w:r>
      <w:r w:rsidRPr="00C71705">
        <w:rPr>
          <w:rFonts w:ascii="Calibri" w:eastAsia="Calibri" w:hAnsi="Calibri" w:cs="Calibri"/>
          <w:sz w:val="22"/>
          <w:szCs w:val="22"/>
        </w:rPr>
        <w:t xml:space="preserve">Mir Ali Town faces severe flood risks, primarily driven by flash floods and the overflowing </w:t>
      </w:r>
      <w:proofErr w:type="spellStart"/>
      <w:r w:rsidRPr="00C71705">
        <w:rPr>
          <w:rFonts w:ascii="Calibri" w:eastAsia="Calibri" w:hAnsi="Calibri" w:cs="Calibri"/>
          <w:b/>
          <w:bCs/>
          <w:sz w:val="22"/>
          <w:szCs w:val="22"/>
        </w:rPr>
        <w:t>Tuchi</w:t>
      </w:r>
      <w:proofErr w:type="spellEnd"/>
      <w:r w:rsidRPr="00C71705">
        <w:rPr>
          <w:rFonts w:ascii="Calibri" w:eastAsia="Calibri" w:hAnsi="Calibri" w:cs="Calibri"/>
          <w:b/>
          <w:bCs/>
          <w:sz w:val="22"/>
          <w:szCs w:val="22"/>
        </w:rPr>
        <w:t xml:space="preserve"> River</w:t>
      </w:r>
      <w:r w:rsidRPr="00C71705">
        <w:rPr>
          <w:rFonts w:ascii="Calibri" w:eastAsia="Calibri" w:hAnsi="Calibri" w:cs="Calibri"/>
          <w:sz w:val="22"/>
          <w:szCs w:val="22"/>
        </w:rPr>
        <w:t>. Recent flooding has caused extensive damage to agricultural lands, submerged orchards, and collapsed vital connecting bridges, severing land access and disrupting daily life for residents.</w:t>
      </w:r>
    </w:p>
    <w:p w14:paraId="53EAF775" w14:textId="77777777" w:rsidR="00985273" w:rsidRDefault="00985273" w:rsidP="00F235DC">
      <w:pPr>
        <w:jc w:val="both"/>
        <w:rPr>
          <w:rFonts w:ascii="Calibri" w:eastAsia="Calibri" w:hAnsi="Calibri" w:cs="Calibri"/>
          <w:sz w:val="22"/>
          <w:szCs w:val="22"/>
        </w:rPr>
      </w:pPr>
    </w:p>
    <w:p w14:paraId="04B7103E" w14:textId="0BF55EF2" w:rsidR="00B47D4E" w:rsidRPr="00B47D4E" w:rsidRDefault="00F235DC" w:rsidP="00B47D4E">
      <w:pPr>
        <w:jc w:val="both"/>
        <w:rPr>
          <w:rFonts w:ascii="Calibri" w:eastAsia="Calibri" w:hAnsi="Calibri" w:cs="Calibri"/>
          <w:sz w:val="22"/>
          <w:szCs w:val="22"/>
        </w:rPr>
      </w:pPr>
      <w:r w:rsidRPr="00DC0593">
        <w:rPr>
          <w:rFonts w:ascii="Calibri" w:eastAsia="Calibri" w:hAnsi="Calibri" w:cs="Calibri"/>
          <w:b/>
          <w:bCs/>
          <w:sz w:val="22"/>
          <w:szCs w:val="22"/>
        </w:rPr>
        <w:t xml:space="preserve">Soil </w:t>
      </w:r>
      <w:r>
        <w:rPr>
          <w:rFonts w:ascii="Calibri" w:eastAsia="Calibri" w:hAnsi="Calibri" w:cs="Calibri"/>
          <w:b/>
          <w:bCs/>
          <w:sz w:val="22"/>
          <w:szCs w:val="22"/>
        </w:rPr>
        <w:t>Morphology</w:t>
      </w:r>
      <w:r w:rsidRPr="00DC0593">
        <w:rPr>
          <w:rFonts w:ascii="Calibri" w:eastAsia="Calibri" w:hAnsi="Calibri" w:cs="Calibri"/>
          <w:b/>
          <w:bCs/>
          <w:sz w:val="22"/>
          <w:szCs w:val="22"/>
        </w:rPr>
        <w:t>:</w:t>
      </w:r>
      <w:r>
        <w:rPr>
          <w:rFonts w:ascii="Calibri" w:eastAsia="Calibri" w:hAnsi="Calibri" w:cs="Calibri"/>
          <w:sz w:val="22"/>
          <w:szCs w:val="22"/>
        </w:rPr>
        <w:t xml:space="preserve"> </w:t>
      </w:r>
      <w:r w:rsidR="00B47D4E" w:rsidRPr="00B47D4E">
        <w:rPr>
          <w:rFonts w:ascii="Calibri" w:eastAsia="Calibri" w:hAnsi="Calibri" w:cs="Calibri"/>
          <w:sz w:val="22"/>
          <w:szCs w:val="22"/>
        </w:rPr>
        <w:t xml:space="preserve">The soil in and around Mir Ali, North Waziristan, is characterized as a low-permeability, arid to semi-arid soil type, likely featuring silt loam textures. It exhibits a moisture content of roughly </w:t>
      </w:r>
      <w:r w:rsidR="00B47D4E">
        <w:rPr>
          <w:rFonts w:ascii="Calibri" w:eastAsia="Calibri" w:hAnsi="Calibri" w:cs="Calibri"/>
          <w:sz w:val="22"/>
          <w:szCs w:val="22"/>
        </w:rPr>
        <w:t>12.78%</w:t>
      </w:r>
      <w:r w:rsidR="00B47D4E" w:rsidRPr="00B47D4E">
        <w:rPr>
          <w:rFonts w:ascii="Calibri" w:eastAsia="Calibri" w:hAnsi="Calibri" w:cs="Calibri"/>
          <w:sz w:val="22"/>
          <w:szCs w:val="22"/>
        </w:rPr>
        <w:t xml:space="preserve">, a specific gravity of </w:t>
      </w:r>
      <w:r w:rsidR="00B47D4E">
        <w:rPr>
          <w:rFonts w:ascii="Calibri" w:eastAsia="Calibri" w:hAnsi="Calibri" w:cs="Calibri"/>
          <w:sz w:val="22"/>
          <w:szCs w:val="22"/>
        </w:rPr>
        <w:t>2.79%</w:t>
      </w:r>
      <w:r w:rsidR="00B47D4E" w:rsidRPr="00B47D4E">
        <w:rPr>
          <w:rFonts w:ascii="Calibri" w:eastAsia="Calibri" w:hAnsi="Calibri" w:cs="Calibri"/>
          <w:sz w:val="22"/>
          <w:szCs w:val="22"/>
        </w:rPr>
        <w:t>, and low permeability, with alkaline tendencies and low organic matter</w:t>
      </w:r>
      <w:r w:rsidR="00B47D4E">
        <w:rPr>
          <w:rFonts w:ascii="Calibri" w:eastAsia="Calibri" w:hAnsi="Calibri" w:cs="Calibri"/>
          <w:sz w:val="22"/>
          <w:szCs w:val="22"/>
        </w:rPr>
        <w:t xml:space="preserve">. </w:t>
      </w:r>
      <w:r w:rsidR="00B47D4E" w:rsidRPr="00B47D4E">
        <w:rPr>
          <w:rFonts w:ascii="Calibri" w:eastAsia="Calibri" w:hAnsi="Calibri" w:cs="Calibri"/>
          <w:sz w:val="22"/>
          <w:szCs w:val="22"/>
        </w:rPr>
        <w:t>The soil often requires specialized agricultural management to increase organic matter and nutrients for sustainable agricultural production.</w:t>
      </w:r>
    </w:p>
    <w:p w14:paraId="16AD6628" w14:textId="7DF6CAA0" w:rsidR="00B47D4E" w:rsidRDefault="00B47D4E" w:rsidP="00C23654">
      <w:pPr>
        <w:jc w:val="both"/>
        <w:rPr>
          <w:rFonts w:ascii="Calibri" w:eastAsia="Calibri" w:hAnsi="Calibri" w:cs="Calibri"/>
          <w:sz w:val="22"/>
          <w:szCs w:val="22"/>
        </w:rPr>
      </w:pPr>
    </w:p>
    <w:p w14:paraId="7827513B" w14:textId="61FC24D5" w:rsidR="00DC3664" w:rsidRDefault="00D054D8" w:rsidP="000C1991">
      <w:pPr>
        <w:jc w:val="both"/>
        <w:rPr>
          <w:rFonts w:asciiTheme="minorHAnsi" w:eastAsiaTheme="majorEastAsia" w:hAnsiTheme="minorHAnsi" w:cstheme="minorHAnsi"/>
          <w:sz w:val="22"/>
          <w:szCs w:val="22"/>
        </w:rPr>
      </w:pPr>
      <w:r>
        <w:rPr>
          <w:rStyle w:val="Strong"/>
          <w:rFonts w:asciiTheme="minorHAnsi" w:eastAsiaTheme="majorEastAsia" w:hAnsiTheme="minorHAnsi" w:cstheme="minorHAnsi"/>
          <w:sz w:val="22"/>
          <w:szCs w:val="22"/>
        </w:rPr>
        <w:t>W</w:t>
      </w:r>
      <w:r w:rsidR="00B92F30" w:rsidRPr="00D3581C">
        <w:rPr>
          <w:rStyle w:val="Strong"/>
          <w:rFonts w:asciiTheme="minorHAnsi" w:eastAsiaTheme="majorEastAsia" w:hAnsiTheme="minorHAnsi" w:cstheme="minorHAnsi"/>
          <w:sz w:val="22"/>
          <w:szCs w:val="22"/>
        </w:rPr>
        <w:t xml:space="preserve">ater </w:t>
      </w:r>
      <w:r w:rsidR="00DC14C7">
        <w:rPr>
          <w:rStyle w:val="Strong"/>
          <w:rFonts w:asciiTheme="minorHAnsi" w:eastAsiaTheme="majorEastAsia" w:hAnsiTheme="minorHAnsi" w:cstheme="minorHAnsi"/>
          <w:sz w:val="22"/>
          <w:szCs w:val="22"/>
        </w:rPr>
        <w:t>Quality and R</w:t>
      </w:r>
      <w:r w:rsidR="00B92F30" w:rsidRPr="00D3581C">
        <w:rPr>
          <w:rStyle w:val="Strong"/>
          <w:rFonts w:asciiTheme="minorHAnsi" w:eastAsiaTheme="majorEastAsia" w:hAnsiTheme="minorHAnsi" w:cstheme="minorHAnsi"/>
          <w:sz w:val="22"/>
          <w:szCs w:val="22"/>
        </w:rPr>
        <w:t>esources</w:t>
      </w:r>
      <w:r w:rsidR="00B92F30">
        <w:rPr>
          <w:rStyle w:val="Strong"/>
          <w:rFonts w:asciiTheme="minorHAnsi" w:eastAsiaTheme="majorEastAsia" w:hAnsiTheme="minorHAnsi" w:cstheme="minorHAnsi"/>
          <w:sz w:val="22"/>
          <w:szCs w:val="22"/>
        </w:rPr>
        <w:t xml:space="preserve">: </w:t>
      </w:r>
      <w:r w:rsidR="00446A3C" w:rsidRPr="00446A3C">
        <w:rPr>
          <w:rFonts w:asciiTheme="minorHAnsi" w:eastAsiaTheme="majorEastAsia" w:hAnsiTheme="minorHAnsi" w:cstheme="minorHAnsi"/>
          <w:sz w:val="22"/>
          <w:szCs w:val="22"/>
        </w:rPr>
        <w:t xml:space="preserve">Mir Ali </w:t>
      </w:r>
      <w:r w:rsidR="000C1991">
        <w:rPr>
          <w:rFonts w:asciiTheme="minorHAnsi" w:eastAsiaTheme="majorEastAsia" w:hAnsiTheme="minorHAnsi" w:cstheme="minorHAnsi"/>
          <w:sz w:val="22"/>
          <w:szCs w:val="22"/>
        </w:rPr>
        <w:t xml:space="preserve">town and </w:t>
      </w:r>
      <w:r w:rsidR="00446A3C" w:rsidRPr="00446A3C">
        <w:rPr>
          <w:rFonts w:asciiTheme="minorHAnsi" w:eastAsiaTheme="majorEastAsia" w:hAnsiTheme="minorHAnsi" w:cstheme="minorHAnsi"/>
          <w:sz w:val="22"/>
          <w:szCs w:val="22"/>
        </w:rPr>
        <w:t xml:space="preserve">Tehsil </w:t>
      </w:r>
      <w:r w:rsidR="000C1991">
        <w:rPr>
          <w:rFonts w:asciiTheme="minorHAnsi" w:eastAsiaTheme="majorEastAsia" w:hAnsiTheme="minorHAnsi" w:cstheme="minorHAnsi"/>
          <w:sz w:val="22"/>
          <w:szCs w:val="22"/>
        </w:rPr>
        <w:t>rely</w:t>
      </w:r>
      <w:r w:rsidR="00446A3C" w:rsidRPr="00446A3C">
        <w:rPr>
          <w:rFonts w:asciiTheme="minorHAnsi" w:eastAsiaTheme="majorEastAsia" w:hAnsiTheme="minorHAnsi" w:cstheme="minorHAnsi"/>
          <w:sz w:val="22"/>
          <w:szCs w:val="22"/>
        </w:rPr>
        <w:t xml:space="preserve"> primarily on groundwater, such as tube wells and dug wells, supplemented by the Tochi River. Water infrastructure has historically been limited</w:t>
      </w:r>
      <w:r w:rsidR="000C1991">
        <w:rPr>
          <w:rFonts w:asciiTheme="minorHAnsi" w:eastAsiaTheme="majorEastAsia" w:hAnsiTheme="minorHAnsi" w:cstheme="minorHAnsi"/>
          <w:sz w:val="22"/>
          <w:szCs w:val="22"/>
        </w:rPr>
        <w:t xml:space="preserve">. </w:t>
      </w:r>
      <w:r w:rsidR="000C1991" w:rsidRPr="000C1991">
        <w:rPr>
          <w:rFonts w:asciiTheme="minorHAnsi" w:eastAsiaTheme="majorEastAsia" w:hAnsiTheme="minorHAnsi" w:cstheme="minorHAnsi"/>
          <w:sz w:val="22"/>
          <w:szCs w:val="22"/>
        </w:rPr>
        <w:t>The majority of the population relies on groundwater extracted via tube wells, hand pumps, and dug wells</w:t>
      </w:r>
      <w:r w:rsidR="000C1991">
        <w:rPr>
          <w:rFonts w:asciiTheme="minorHAnsi" w:eastAsiaTheme="majorEastAsia" w:hAnsiTheme="minorHAnsi" w:cstheme="minorHAnsi"/>
          <w:sz w:val="22"/>
          <w:szCs w:val="22"/>
        </w:rPr>
        <w:t>.</w:t>
      </w:r>
      <w:r w:rsidR="000C1991" w:rsidRPr="000C1991">
        <w:rPr>
          <w:rFonts w:asciiTheme="minorHAnsi" w:eastAsiaTheme="majorEastAsia" w:hAnsiTheme="minorHAnsi" w:cstheme="minorHAnsi"/>
          <w:sz w:val="22"/>
          <w:szCs w:val="22"/>
        </w:rPr>
        <w:t xml:space="preserve"> The </w:t>
      </w:r>
      <w:r w:rsidR="000C1991">
        <w:rPr>
          <w:rFonts w:asciiTheme="minorHAnsi" w:eastAsiaTheme="majorEastAsia" w:hAnsiTheme="minorHAnsi" w:cstheme="minorHAnsi"/>
          <w:sz w:val="22"/>
          <w:szCs w:val="22"/>
        </w:rPr>
        <w:t xml:space="preserve">existing compound </w:t>
      </w:r>
      <w:r w:rsidR="000C1991" w:rsidRPr="000C1991">
        <w:rPr>
          <w:rFonts w:asciiTheme="minorHAnsi" w:eastAsiaTheme="majorEastAsia" w:hAnsiTheme="minorHAnsi" w:cstheme="minorHAnsi"/>
          <w:sz w:val="22"/>
          <w:szCs w:val="22"/>
        </w:rPr>
        <w:t xml:space="preserve">is currently served </w:t>
      </w:r>
      <w:r w:rsidR="000C1991" w:rsidRPr="000C1991">
        <w:rPr>
          <w:rFonts w:asciiTheme="minorHAnsi" w:eastAsiaTheme="majorEastAsia" w:hAnsiTheme="minorHAnsi" w:cstheme="minorHAnsi"/>
          <w:sz w:val="22"/>
          <w:szCs w:val="22"/>
        </w:rPr>
        <w:lastRenderedPageBreak/>
        <w:t>by a tube well, which isn’t government-owned and is at 800-1000 meters from the site.</w:t>
      </w:r>
      <w:r w:rsidR="000C1991">
        <w:rPr>
          <w:rFonts w:asciiTheme="minorHAnsi" w:eastAsiaTheme="majorEastAsia" w:hAnsiTheme="minorHAnsi" w:cstheme="minorHAnsi"/>
          <w:sz w:val="22"/>
          <w:szCs w:val="22"/>
        </w:rPr>
        <w:t xml:space="preserve"> </w:t>
      </w:r>
      <w:r w:rsidR="000C1991" w:rsidRPr="000C1991">
        <w:rPr>
          <w:rFonts w:asciiTheme="minorHAnsi" w:eastAsiaTheme="majorEastAsia" w:hAnsiTheme="minorHAnsi" w:cstheme="minorHAnsi"/>
          <w:sz w:val="22"/>
          <w:szCs w:val="22"/>
        </w:rPr>
        <w:t xml:space="preserve">The water is available only for 2-3 days a week. The existing tube well utilized by the Tehsil Administration will not be sufficient to meet the water demand of the proposed new buildings. Therefore, </w:t>
      </w:r>
      <w:r w:rsidR="000C1991">
        <w:rPr>
          <w:rFonts w:asciiTheme="minorHAnsi" w:eastAsiaTheme="majorEastAsia" w:hAnsiTheme="minorHAnsi" w:cstheme="minorHAnsi"/>
          <w:sz w:val="22"/>
          <w:szCs w:val="22"/>
        </w:rPr>
        <w:t xml:space="preserve">a </w:t>
      </w:r>
      <w:r w:rsidR="000C1991" w:rsidRPr="000C1991">
        <w:rPr>
          <w:rFonts w:asciiTheme="minorHAnsi" w:eastAsiaTheme="majorEastAsia" w:hAnsiTheme="minorHAnsi" w:cstheme="minorHAnsi"/>
          <w:sz w:val="22"/>
          <w:szCs w:val="22"/>
        </w:rPr>
        <w:t xml:space="preserve">new tube well or any </w:t>
      </w:r>
      <w:r w:rsidR="000C1991" w:rsidRPr="000C1991">
        <w:rPr>
          <w:rFonts w:asciiTheme="minorHAnsi" w:eastAsiaTheme="majorEastAsia" w:hAnsiTheme="minorHAnsi" w:cstheme="minorHAnsi"/>
          <w:bCs/>
          <w:sz w:val="22"/>
          <w:szCs w:val="22"/>
        </w:rPr>
        <w:t>other arrangements would be required for the new buildings.</w:t>
      </w:r>
      <w:r w:rsidR="000C1991">
        <w:rPr>
          <w:rFonts w:asciiTheme="minorHAnsi" w:eastAsiaTheme="majorEastAsia" w:hAnsiTheme="minorHAnsi" w:cstheme="minorHAnsi"/>
          <w:bCs/>
          <w:sz w:val="22"/>
          <w:szCs w:val="22"/>
        </w:rPr>
        <w:t xml:space="preserve"> </w:t>
      </w:r>
      <w:r w:rsidR="00DC3664" w:rsidRPr="00DF6134">
        <w:rPr>
          <w:rFonts w:asciiTheme="minorHAnsi" w:eastAsiaTheme="majorEastAsia" w:hAnsiTheme="minorHAnsi" w:cstheme="minorHAnsi"/>
          <w:sz w:val="22"/>
          <w:szCs w:val="22"/>
        </w:rPr>
        <w:t xml:space="preserve">The </w:t>
      </w:r>
      <w:r w:rsidR="00014B24" w:rsidRPr="00DF6134">
        <w:rPr>
          <w:rFonts w:asciiTheme="minorHAnsi" w:eastAsiaTheme="majorEastAsia" w:hAnsiTheme="minorHAnsi" w:cstheme="minorHAnsi"/>
          <w:sz w:val="22"/>
          <w:szCs w:val="22"/>
        </w:rPr>
        <w:t xml:space="preserve">water quality </w:t>
      </w:r>
      <w:r w:rsidR="00DC3664" w:rsidRPr="00DF6134">
        <w:rPr>
          <w:rFonts w:asciiTheme="minorHAnsi" w:eastAsiaTheme="majorEastAsia" w:hAnsiTheme="minorHAnsi" w:cstheme="minorHAnsi"/>
          <w:sz w:val="22"/>
          <w:szCs w:val="22"/>
        </w:rPr>
        <w:t xml:space="preserve">results </w:t>
      </w:r>
      <w:r w:rsidR="0036726C">
        <w:rPr>
          <w:rFonts w:asciiTheme="minorHAnsi" w:eastAsiaTheme="majorEastAsia" w:hAnsiTheme="minorHAnsi" w:cstheme="minorHAnsi"/>
          <w:sz w:val="22"/>
          <w:szCs w:val="22"/>
        </w:rPr>
        <w:t>show</w:t>
      </w:r>
      <w:r w:rsidR="00DF6134">
        <w:rPr>
          <w:rFonts w:asciiTheme="minorHAnsi" w:eastAsiaTheme="majorEastAsia" w:hAnsiTheme="minorHAnsi" w:cstheme="minorHAnsi"/>
          <w:sz w:val="22"/>
          <w:szCs w:val="22"/>
        </w:rPr>
        <w:t xml:space="preserve"> </w:t>
      </w:r>
      <w:r w:rsidR="00DC3664" w:rsidRPr="00DF6134">
        <w:rPr>
          <w:rFonts w:asciiTheme="minorHAnsi" w:eastAsiaTheme="majorEastAsia" w:hAnsiTheme="minorHAnsi" w:cstheme="minorHAnsi"/>
          <w:sz w:val="22"/>
          <w:szCs w:val="22"/>
        </w:rPr>
        <w:t>that most of the measured physical</w:t>
      </w:r>
      <w:r w:rsidR="0036726C">
        <w:rPr>
          <w:rFonts w:asciiTheme="minorHAnsi" w:eastAsiaTheme="majorEastAsia" w:hAnsiTheme="minorHAnsi" w:cstheme="minorHAnsi"/>
          <w:sz w:val="22"/>
          <w:szCs w:val="22"/>
        </w:rPr>
        <w:t>,</w:t>
      </w:r>
      <w:r w:rsidR="00DC3664" w:rsidRPr="00DF6134">
        <w:rPr>
          <w:rFonts w:asciiTheme="minorHAnsi" w:eastAsiaTheme="majorEastAsia" w:hAnsiTheme="minorHAnsi" w:cstheme="minorHAnsi"/>
          <w:sz w:val="22"/>
          <w:szCs w:val="22"/>
        </w:rPr>
        <w:t xml:space="preserve"> chemical</w:t>
      </w:r>
      <w:r w:rsidR="0036726C">
        <w:rPr>
          <w:rFonts w:asciiTheme="minorHAnsi" w:eastAsiaTheme="majorEastAsia" w:hAnsiTheme="minorHAnsi" w:cstheme="minorHAnsi"/>
          <w:sz w:val="22"/>
          <w:szCs w:val="22"/>
        </w:rPr>
        <w:t xml:space="preserve">, and biological </w:t>
      </w:r>
      <w:r w:rsidR="006E6FA5" w:rsidRPr="00DF6134">
        <w:rPr>
          <w:rFonts w:asciiTheme="minorHAnsi" w:eastAsiaTheme="majorEastAsia" w:hAnsiTheme="minorHAnsi" w:cstheme="minorHAnsi"/>
          <w:sz w:val="22"/>
          <w:szCs w:val="22"/>
        </w:rPr>
        <w:t>parameter</w:t>
      </w:r>
      <w:r w:rsidR="00DC3664" w:rsidRPr="00DF6134">
        <w:rPr>
          <w:rFonts w:asciiTheme="minorHAnsi" w:eastAsiaTheme="majorEastAsia" w:hAnsiTheme="minorHAnsi" w:cstheme="minorHAnsi"/>
          <w:sz w:val="22"/>
          <w:szCs w:val="22"/>
        </w:rPr>
        <w:t xml:space="preserve"> concentrations of water samples fall within the permissible limits as prescribed by Pakistan Standard &amp; Quality Control Authority Standards (PSQCA </w:t>
      </w:r>
      <w:r w:rsidR="000C1991">
        <w:rPr>
          <w:rFonts w:asciiTheme="minorHAnsi" w:eastAsiaTheme="majorEastAsia" w:hAnsiTheme="minorHAnsi" w:cstheme="minorHAnsi"/>
          <w:sz w:val="22"/>
          <w:szCs w:val="22"/>
        </w:rPr>
        <w:t>Standards</w:t>
      </w:r>
      <w:r w:rsidR="00DC3664" w:rsidRPr="00DF6134">
        <w:rPr>
          <w:rFonts w:asciiTheme="minorHAnsi" w:eastAsiaTheme="majorEastAsia" w:hAnsiTheme="minorHAnsi" w:cstheme="minorHAnsi"/>
          <w:sz w:val="22"/>
          <w:szCs w:val="22"/>
        </w:rPr>
        <w:t xml:space="preserve">). </w:t>
      </w:r>
      <w:r w:rsidR="006E6FA5" w:rsidRPr="00DF6134">
        <w:rPr>
          <w:rFonts w:asciiTheme="minorHAnsi" w:eastAsiaTheme="majorEastAsia" w:hAnsiTheme="minorHAnsi" w:cstheme="minorHAnsi"/>
          <w:sz w:val="22"/>
          <w:szCs w:val="22"/>
        </w:rPr>
        <w:t xml:space="preserve"> </w:t>
      </w:r>
      <w:r w:rsidR="00DC3664" w:rsidRPr="00DF6134">
        <w:rPr>
          <w:rFonts w:asciiTheme="minorHAnsi" w:eastAsiaTheme="majorEastAsia" w:hAnsiTheme="minorHAnsi" w:cstheme="minorHAnsi"/>
          <w:sz w:val="22"/>
          <w:szCs w:val="22"/>
        </w:rPr>
        <w:t xml:space="preserve">The water quality test results are provided in Annexure 5. </w:t>
      </w:r>
      <w:bookmarkStart w:id="46" w:name="_Hlk215353807"/>
      <w:r w:rsidR="00DC3664" w:rsidRPr="00DF6134">
        <w:rPr>
          <w:rFonts w:asciiTheme="minorHAnsi" w:eastAsiaTheme="majorEastAsia" w:hAnsiTheme="minorHAnsi" w:cstheme="minorHAnsi"/>
          <w:sz w:val="22"/>
          <w:szCs w:val="22"/>
        </w:rPr>
        <w:t xml:space="preserve">The data provided in Annexure 5 is from a secondary source; however, the contractor will conduct water quality tests before construction starts from an EPA, KP-registered laboratory </w:t>
      </w:r>
      <w:r w:rsidR="000C1991">
        <w:rPr>
          <w:rFonts w:asciiTheme="minorHAnsi" w:eastAsiaTheme="majorEastAsia" w:hAnsiTheme="minorHAnsi" w:cstheme="minorHAnsi"/>
          <w:sz w:val="22"/>
          <w:szCs w:val="22"/>
        </w:rPr>
        <w:t>to establish</w:t>
      </w:r>
      <w:r w:rsidR="00DC3664" w:rsidRPr="00DF6134">
        <w:rPr>
          <w:rFonts w:asciiTheme="minorHAnsi" w:eastAsiaTheme="majorEastAsia" w:hAnsiTheme="minorHAnsi" w:cstheme="minorHAnsi"/>
          <w:sz w:val="22"/>
          <w:szCs w:val="22"/>
        </w:rPr>
        <w:t xml:space="preserve"> a baseline for </w:t>
      </w:r>
      <w:r w:rsidR="00446A3C">
        <w:rPr>
          <w:rFonts w:asciiTheme="minorHAnsi" w:eastAsiaTheme="majorEastAsia" w:hAnsiTheme="minorHAnsi" w:cstheme="minorHAnsi"/>
          <w:sz w:val="22"/>
          <w:szCs w:val="22"/>
        </w:rPr>
        <w:t>later-stage</w:t>
      </w:r>
      <w:r w:rsidR="00DC3664" w:rsidRPr="00DF6134">
        <w:rPr>
          <w:rFonts w:asciiTheme="minorHAnsi" w:eastAsiaTheme="majorEastAsia" w:hAnsiTheme="minorHAnsi" w:cstheme="minorHAnsi"/>
          <w:sz w:val="22"/>
          <w:szCs w:val="22"/>
        </w:rPr>
        <w:t xml:space="preserve"> monitoring</w:t>
      </w:r>
      <w:bookmarkEnd w:id="46"/>
      <w:r w:rsidR="006E6FA5" w:rsidRPr="00DF6134">
        <w:rPr>
          <w:rFonts w:asciiTheme="minorHAnsi" w:eastAsiaTheme="majorEastAsia" w:hAnsiTheme="minorHAnsi" w:cstheme="minorHAnsi"/>
          <w:sz w:val="22"/>
          <w:szCs w:val="22"/>
        </w:rPr>
        <w:t>.</w:t>
      </w:r>
      <w:r w:rsidR="006E6FA5" w:rsidRPr="006E6FA5">
        <w:rPr>
          <w:rFonts w:asciiTheme="minorHAnsi" w:eastAsiaTheme="majorEastAsia" w:hAnsiTheme="minorHAnsi" w:cstheme="minorHAnsi"/>
          <w:sz w:val="22"/>
          <w:szCs w:val="22"/>
        </w:rPr>
        <w:t xml:space="preserve"> </w:t>
      </w:r>
      <w:r w:rsidR="00DC3664" w:rsidRPr="00DC3664">
        <w:rPr>
          <w:rFonts w:asciiTheme="minorHAnsi" w:eastAsiaTheme="majorEastAsia" w:hAnsiTheme="minorHAnsi" w:cstheme="minorHAnsi"/>
          <w:sz w:val="22"/>
          <w:szCs w:val="22"/>
        </w:rPr>
        <w:t xml:space="preserve"> </w:t>
      </w:r>
    </w:p>
    <w:p w14:paraId="705BD19C" w14:textId="77777777" w:rsidR="000C1991" w:rsidRDefault="000C1991" w:rsidP="000C1991">
      <w:pPr>
        <w:jc w:val="both"/>
        <w:rPr>
          <w:rFonts w:asciiTheme="minorHAnsi" w:eastAsiaTheme="majorEastAsia" w:hAnsiTheme="minorHAnsi" w:cstheme="minorHAnsi"/>
          <w:sz w:val="22"/>
          <w:szCs w:val="22"/>
        </w:rPr>
      </w:pPr>
    </w:p>
    <w:p w14:paraId="7B912561" w14:textId="257C3D6E" w:rsidR="000E2754" w:rsidRPr="000E2754" w:rsidRDefault="000E2754" w:rsidP="000E2754">
      <w:pPr>
        <w:jc w:val="both"/>
        <w:rPr>
          <w:rFonts w:asciiTheme="minorHAnsi" w:eastAsiaTheme="majorEastAsia" w:hAnsiTheme="minorHAnsi" w:cstheme="minorHAnsi"/>
          <w:b/>
          <w:bCs/>
          <w:sz w:val="22"/>
          <w:szCs w:val="22"/>
        </w:rPr>
      </w:pPr>
      <w:r w:rsidRPr="000E2754">
        <w:rPr>
          <w:rFonts w:asciiTheme="minorHAnsi" w:eastAsiaTheme="majorEastAsia" w:hAnsiTheme="minorHAnsi" w:cstheme="minorHAnsi"/>
          <w:sz w:val="22"/>
          <w:szCs w:val="22"/>
        </w:rPr>
        <w:t xml:space="preserve">In Mir Ali Tehsil, sanitation services are limited, with </w:t>
      </w:r>
      <w:r>
        <w:rPr>
          <w:rFonts w:asciiTheme="minorHAnsi" w:eastAsiaTheme="majorEastAsia" w:hAnsiTheme="minorHAnsi" w:cstheme="minorHAnsi"/>
          <w:sz w:val="22"/>
          <w:szCs w:val="22"/>
        </w:rPr>
        <w:t xml:space="preserve">an </w:t>
      </w:r>
      <w:r w:rsidRPr="000E2754">
        <w:rPr>
          <w:rFonts w:asciiTheme="minorHAnsi" w:eastAsiaTheme="majorEastAsia" w:hAnsiTheme="minorHAnsi" w:cstheme="minorHAnsi"/>
          <w:sz w:val="22"/>
          <w:szCs w:val="22"/>
        </w:rPr>
        <w:t>open drainage</w:t>
      </w:r>
      <w:r>
        <w:rPr>
          <w:rFonts w:asciiTheme="minorHAnsi" w:eastAsiaTheme="majorEastAsia" w:hAnsiTheme="minorHAnsi" w:cstheme="minorHAnsi"/>
          <w:sz w:val="22"/>
          <w:szCs w:val="22"/>
        </w:rPr>
        <w:t xml:space="preserve"> system. </w:t>
      </w:r>
      <w:r w:rsidR="00446A3C" w:rsidRPr="00446A3C">
        <w:rPr>
          <w:rFonts w:asciiTheme="minorHAnsi" w:eastAsiaTheme="majorEastAsia" w:hAnsiTheme="minorHAnsi" w:cstheme="minorHAnsi"/>
          <w:sz w:val="22"/>
          <w:szCs w:val="22"/>
        </w:rPr>
        <w:t>The overall sanitation system</w:t>
      </w:r>
      <w:r w:rsidR="00446A3C">
        <w:rPr>
          <w:rFonts w:asciiTheme="minorHAnsi" w:eastAsiaTheme="majorEastAsia" w:hAnsiTheme="minorHAnsi" w:cstheme="minorHAnsi"/>
          <w:sz w:val="22"/>
          <w:szCs w:val="22"/>
        </w:rPr>
        <w:t>, as well as any infrastructure,</w:t>
      </w:r>
      <w:r w:rsidR="00446A3C" w:rsidRPr="00446A3C">
        <w:rPr>
          <w:rFonts w:asciiTheme="minorHAnsi" w:eastAsiaTheme="majorEastAsia" w:hAnsiTheme="minorHAnsi" w:cstheme="minorHAnsi"/>
          <w:sz w:val="22"/>
          <w:szCs w:val="22"/>
        </w:rPr>
        <w:t xml:space="preserve"> is almost non-existent in the area.</w:t>
      </w:r>
      <w:r w:rsidR="000C1991">
        <w:rPr>
          <w:rFonts w:asciiTheme="minorHAnsi" w:eastAsiaTheme="majorEastAsia" w:hAnsiTheme="minorHAnsi" w:cstheme="minorHAnsi"/>
          <w:sz w:val="22"/>
          <w:szCs w:val="22"/>
        </w:rPr>
        <w:t xml:space="preserve"> </w:t>
      </w:r>
      <w:r w:rsidR="000C1991" w:rsidRPr="000C1991">
        <w:rPr>
          <w:rFonts w:asciiTheme="minorHAnsi" w:eastAsiaTheme="majorEastAsia" w:hAnsiTheme="minorHAnsi" w:cstheme="minorHAnsi"/>
          <w:sz w:val="22"/>
          <w:szCs w:val="22"/>
        </w:rPr>
        <w:t>At present, sewage disposal at the site is managed through septic tanks for the existing buildings</w:t>
      </w:r>
      <w:r w:rsidR="000C1991">
        <w:rPr>
          <w:rFonts w:asciiTheme="minorHAnsi" w:eastAsiaTheme="majorEastAsia" w:hAnsiTheme="minorHAnsi" w:cstheme="minorHAnsi"/>
          <w:sz w:val="22"/>
          <w:szCs w:val="22"/>
        </w:rPr>
        <w:t>;</w:t>
      </w:r>
      <w:r w:rsidR="000C1991" w:rsidRPr="000C1991">
        <w:rPr>
          <w:rFonts w:asciiTheme="minorHAnsi" w:eastAsiaTheme="majorEastAsia" w:hAnsiTheme="minorHAnsi" w:cstheme="minorHAnsi"/>
          <w:sz w:val="22"/>
          <w:szCs w:val="22"/>
        </w:rPr>
        <w:t xml:space="preserve"> however, new arrangements would be required for the construction of new buildings. </w:t>
      </w:r>
      <w:r w:rsidRPr="000E2754">
        <w:rPr>
          <w:rFonts w:asciiTheme="minorHAnsi" w:eastAsiaTheme="majorEastAsia" w:hAnsiTheme="minorHAnsi" w:cstheme="minorHAnsi"/>
          <w:bCs/>
          <w:sz w:val="22"/>
          <w:szCs w:val="22"/>
        </w:rPr>
        <w:t>The site terrain is sloppy and would require land surfacing for the construction of the tehsil and residential building complexes.  The site is naturally drained in the direction from North to South. The site is not vulnerable to flash flooding</w:t>
      </w:r>
      <w:r>
        <w:rPr>
          <w:rFonts w:asciiTheme="minorHAnsi" w:eastAsiaTheme="majorEastAsia" w:hAnsiTheme="minorHAnsi" w:cstheme="minorHAnsi"/>
          <w:bCs/>
          <w:sz w:val="22"/>
          <w:szCs w:val="22"/>
        </w:rPr>
        <w:t xml:space="preserve">, as there </w:t>
      </w:r>
      <w:r w:rsidRPr="000E2754">
        <w:rPr>
          <w:rFonts w:asciiTheme="minorHAnsi" w:eastAsiaTheme="majorEastAsia" w:hAnsiTheme="minorHAnsi" w:cstheme="minorHAnsi"/>
          <w:bCs/>
          <w:sz w:val="22"/>
          <w:szCs w:val="22"/>
        </w:rPr>
        <w:t xml:space="preserve">is no record or history of flash flooding or flood-related issues at the site or within the </w:t>
      </w:r>
      <w:r>
        <w:rPr>
          <w:rFonts w:asciiTheme="minorHAnsi" w:eastAsiaTheme="majorEastAsia" w:hAnsiTheme="minorHAnsi" w:cstheme="minorHAnsi"/>
          <w:bCs/>
          <w:sz w:val="22"/>
          <w:szCs w:val="22"/>
        </w:rPr>
        <w:t>existing</w:t>
      </w:r>
      <w:r w:rsidRPr="000E2754">
        <w:rPr>
          <w:rFonts w:asciiTheme="minorHAnsi" w:eastAsiaTheme="majorEastAsia" w:hAnsiTheme="minorHAnsi" w:cstheme="minorHAnsi"/>
          <w:bCs/>
          <w:sz w:val="22"/>
          <w:szCs w:val="22"/>
        </w:rPr>
        <w:t xml:space="preserve"> colony.</w:t>
      </w:r>
    </w:p>
    <w:p w14:paraId="4AD2DA23" w14:textId="17643C9F" w:rsidR="00DC3664" w:rsidRPr="00DC3664" w:rsidRDefault="00DC3664" w:rsidP="00006A26">
      <w:pPr>
        <w:jc w:val="both"/>
        <w:rPr>
          <w:rStyle w:val="Strong"/>
          <w:rFonts w:asciiTheme="minorHAnsi" w:eastAsiaTheme="majorEastAsia" w:hAnsiTheme="minorHAnsi" w:cstheme="minorHAnsi"/>
          <w:b w:val="0"/>
          <w:bCs w:val="0"/>
          <w:sz w:val="22"/>
          <w:szCs w:val="22"/>
        </w:rPr>
      </w:pPr>
    </w:p>
    <w:p w14:paraId="0425B483" w14:textId="0D85433D" w:rsidR="008B63ED" w:rsidRPr="008B63ED" w:rsidRDefault="00006A26" w:rsidP="008B63ED">
      <w:pPr>
        <w:jc w:val="both"/>
        <w:rPr>
          <w:rFonts w:asciiTheme="minorHAnsi" w:eastAsiaTheme="majorEastAsia" w:hAnsiTheme="minorHAnsi" w:cstheme="minorHAnsi"/>
          <w:sz w:val="22"/>
          <w:szCs w:val="22"/>
        </w:rPr>
      </w:pPr>
      <w:r>
        <w:rPr>
          <w:rStyle w:val="Strong"/>
          <w:rFonts w:asciiTheme="minorHAnsi" w:eastAsiaTheme="majorEastAsia" w:hAnsiTheme="minorHAnsi" w:cstheme="minorHAnsi"/>
          <w:sz w:val="22"/>
          <w:szCs w:val="22"/>
        </w:rPr>
        <w:t>A</w:t>
      </w:r>
      <w:r w:rsidR="00DA4D57">
        <w:rPr>
          <w:rStyle w:val="Strong"/>
          <w:rFonts w:asciiTheme="minorHAnsi" w:eastAsiaTheme="majorEastAsia" w:hAnsiTheme="minorHAnsi" w:cstheme="minorHAnsi"/>
          <w:sz w:val="22"/>
          <w:szCs w:val="22"/>
        </w:rPr>
        <w:t xml:space="preserve">mbient </w:t>
      </w:r>
      <w:r w:rsidR="00B92F30">
        <w:rPr>
          <w:rStyle w:val="Strong"/>
          <w:rFonts w:asciiTheme="minorHAnsi" w:eastAsiaTheme="majorEastAsia" w:hAnsiTheme="minorHAnsi" w:cstheme="minorHAnsi"/>
          <w:sz w:val="22"/>
          <w:szCs w:val="22"/>
        </w:rPr>
        <w:t>Air</w:t>
      </w:r>
      <w:r w:rsidR="009C3181" w:rsidRPr="00D3581C">
        <w:rPr>
          <w:rStyle w:val="Strong"/>
          <w:rFonts w:asciiTheme="minorHAnsi" w:eastAsiaTheme="majorEastAsia" w:hAnsiTheme="minorHAnsi" w:cstheme="minorHAnsi"/>
          <w:sz w:val="22"/>
          <w:szCs w:val="22"/>
        </w:rPr>
        <w:t xml:space="preserve"> </w:t>
      </w:r>
      <w:r w:rsidR="00DA4D57">
        <w:rPr>
          <w:rStyle w:val="Strong"/>
          <w:rFonts w:asciiTheme="minorHAnsi" w:eastAsiaTheme="majorEastAsia" w:hAnsiTheme="minorHAnsi" w:cstheme="minorHAnsi"/>
          <w:sz w:val="22"/>
          <w:szCs w:val="22"/>
        </w:rPr>
        <w:t xml:space="preserve">and Noise </w:t>
      </w:r>
      <w:r w:rsidR="009C3181" w:rsidRPr="00D3581C">
        <w:rPr>
          <w:rStyle w:val="Strong"/>
          <w:rFonts w:asciiTheme="minorHAnsi" w:eastAsiaTheme="majorEastAsia" w:hAnsiTheme="minorHAnsi" w:cstheme="minorHAnsi"/>
          <w:sz w:val="22"/>
          <w:szCs w:val="22"/>
        </w:rPr>
        <w:t>Quality</w:t>
      </w:r>
      <w:r w:rsidR="00B92F30" w:rsidRPr="008B63ED">
        <w:rPr>
          <w:rStyle w:val="Strong"/>
          <w:rFonts w:asciiTheme="minorHAnsi" w:eastAsiaTheme="majorEastAsia" w:hAnsiTheme="minorHAnsi" w:cstheme="minorHAnsi"/>
          <w:sz w:val="22"/>
          <w:szCs w:val="22"/>
        </w:rPr>
        <w:t xml:space="preserve">: </w:t>
      </w:r>
      <w:r w:rsidR="008B63ED" w:rsidRPr="008B63ED">
        <w:rPr>
          <w:rFonts w:asciiTheme="minorHAnsi" w:eastAsiaTheme="majorEastAsia" w:hAnsiTheme="minorHAnsi" w:cstheme="minorHAnsi"/>
          <w:sz w:val="22"/>
          <w:szCs w:val="22"/>
        </w:rPr>
        <w:t>The results of the air quality</w:t>
      </w:r>
      <w:r w:rsidR="008B63ED" w:rsidRPr="008B63ED">
        <w:rPr>
          <w:rFonts w:asciiTheme="minorHAnsi" w:eastAsiaTheme="majorEastAsia" w:hAnsiTheme="minorHAnsi" w:cstheme="minorHAnsi"/>
          <w:b/>
          <w:bCs/>
          <w:sz w:val="22"/>
          <w:szCs w:val="22"/>
        </w:rPr>
        <w:t xml:space="preserve"> </w:t>
      </w:r>
      <w:r w:rsidR="008B63ED" w:rsidRPr="008B63ED">
        <w:rPr>
          <w:rFonts w:asciiTheme="minorHAnsi" w:eastAsiaTheme="majorEastAsia" w:hAnsiTheme="minorHAnsi" w:cstheme="minorHAnsi"/>
          <w:sz w:val="22"/>
          <w:szCs w:val="22"/>
        </w:rPr>
        <w:t xml:space="preserve">indicated that the PM2.5 values obtained are </w:t>
      </w:r>
      <w:r w:rsidR="003546F5">
        <w:rPr>
          <w:rFonts w:asciiTheme="minorHAnsi" w:eastAsiaTheme="majorEastAsia" w:hAnsiTheme="minorHAnsi" w:cstheme="minorHAnsi"/>
          <w:sz w:val="22"/>
          <w:szCs w:val="22"/>
        </w:rPr>
        <w:t xml:space="preserve">at the </w:t>
      </w:r>
      <w:r w:rsidR="008B63ED">
        <w:rPr>
          <w:rFonts w:asciiTheme="minorHAnsi" w:eastAsiaTheme="majorEastAsia" w:hAnsiTheme="minorHAnsi" w:cstheme="minorHAnsi"/>
          <w:sz w:val="22"/>
          <w:szCs w:val="22"/>
        </w:rPr>
        <w:t>moderate level</w:t>
      </w:r>
      <w:r w:rsidR="003546F5">
        <w:rPr>
          <w:rFonts w:asciiTheme="minorHAnsi" w:eastAsiaTheme="majorEastAsia" w:hAnsiTheme="minorHAnsi" w:cstheme="minorHAnsi"/>
          <w:sz w:val="22"/>
          <w:szCs w:val="22"/>
        </w:rPr>
        <w:t>;</w:t>
      </w:r>
      <w:r w:rsidR="008B63ED" w:rsidRPr="008B63ED">
        <w:rPr>
          <w:rFonts w:asciiTheme="minorHAnsi" w:eastAsiaTheme="majorEastAsia" w:hAnsiTheme="minorHAnsi" w:cstheme="minorHAnsi"/>
          <w:sz w:val="22"/>
          <w:szCs w:val="22"/>
        </w:rPr>
        <w:t xml:space="preserve"> there may be a moderate health concern for a very small number of people who are unusually sensitive to air pollution. Whereas the PM10 </w:t>
      </w:r>
      <w:r w:rsidR="003546F5">
        <w:rPr>
          <w:rFonts w:asciiTheme="minorHAnsi" w:eastAsiaTheme="majorEastAsia" w:hAnsiTheme="minorHAnsi" w:cstheme="minorHAnsi"/>
          <w:sz w:val="22"/>
          <w:szCs w:val="22"/>
        </w:rPr>
        <w:t>concentrations</w:t>
      </w:r>
      <w:r w:rsidR="008B63ED" w:rsidRPr="008B63ED">
        <w:rPr>
          <w:rFonts w:asciiTheme="minorHAnsi" w:eastAsiaTheme="majorEastAsia" w:hAnsiTheme="minorHAnsi" w:cstheme="minorHAnsi"/>
          <w:sz w:val="22"/>
          <w:szCs w:val="22"/>
        </w:rPr>
        <w:t xml:space="preserve"> </w:t>
      </w:r>
      <w:r w:rsidR="008B63ED">
        <w:rPr>
          <w:rFonts w:asciiTheme="minorHAnsi" w:eastAsiaTheme="majorEastAsia" w:hAnsiTheme="minorHAnsi" w:cstheme="minorHAnsi"/>
          <w:sz w:val="22"/>
          <w:szCs w:val="22"/>
        </w:rPr>
        <w:t xml:space="preserve">are </w:t>
      </w:r>
      <w:r w:rsidR="008B63ED" w:rsidRPr="008B63ED">
        <w:rPr>
          <w:rFonts w:asciiTheme="minorHAnsi" w:eastAsiaTheme="majorEastAsia" w:hAnsiTheme="minorHAnsi" w:cstheme="minorHAnsi"/>
          <w:sz w:val="22"/>
          <w:szCs w:val="22"/>
        </w:rPr>
        <w:t xml:space="preserve">observed in the area </w:t>
      </w:r>
      <w:r w:rsidR="003546F5">
        <w:rPr>
          <w:rFonts w:asciiTheme="minorHAnsi" w:eastAsiaTheme="majorEastAsia" w:hAnsiTheme="minorHAnsi" w:cstheme="minorHAnsi"/>
          <w:sz w:val="22"/>
          <w:szCs w:val="22"/>
        </w:rPr>
        <w:t xml:space="preserve">that </w:t>
      </w:r>
      <w:r w:rsidR="008B63ED" w:rsidRPr="008B63ED">
        <w:rPr>
          <w:rFonts w:asciiTheme="minorHAnsi" w:eastAsiaTheme="majorEastAsia" w:hAnsiTheme="minorHAnsi" w:cstheme="minorHAnsi"/>
          <w:sz w:val="22"/>
          <w:szCs w:val="22"/>
        </w:rPr>
        <w:t xml:space="preserve">falls within the recommended permissible limits, i.e., 150µg/m3. The quality of noise in Mir Ali and the surrounding areas is within the prescribed limits of NEQS. The test results of ambient air quality and noise levels are placed in Annexure-5. The data provided in Annexure 5 is from a secondary source; however, the contractor will conduct ambient air quality and Noise level tests before construction starts from an EPA, KP-registered laboratory, for establishing a baseline for later stage monitoring. </w:t>
      </w:r>
    </w:p>
    <w:p w14:paraId="6BC448C3" w14:textId="358ABD90" w:rsidR="0009618F" w:rsidRDefault="0009618F" w:rsidP="00DC3664">
      <w:pPr>
        <w:jc w:val="both"/>
        <w:rPr>
          <w:rFonts w:asciiTheme="minorHAnsi" w:eastAsiaTheme="majorEastAsia" w:hAnsiTheme="minorHAnsi" w:cstheme="minorHAnsi"/>
          <w:sz w:val="22"/>
          <w:szCs w:val="22"/>
        </w:rPr>
      </w:pPr>
    </w:p>
    <w:p w14:paraId="6291FD8A" w14:textId="0F939F29" w:rsidR="00B47D4E" w:rsidRDefault="00C13674" w:rsidP="00B47D4E">
      <w:pPr>
        <w:jc w:val="both"/>
        <w:rPr>
          <w:rFonts w:asciiTheme="minorHAnsi" w:hAnsiTheme="minorHAnsi" w:cstheme="minorHAnsi"/>
          <w:color w:val="000000"/>
          <w:sz w:val="22"/>
        </w:rPr>
      </w:pPr>
      <w:r w:rsidRPr="001B1969">
        <w:rPr>
          <w:rFonts w:asciiTheme="minorHAnsi" w:hAnsiTheme="minorHAnsi" w:cstheme="minorHAnsi"/>
          <w:b/>
          <w:bCs/>
          <w:color w:val="000000"/>
          <w:sz w:val="22"/>
        </w:rPr>
        <w:t>Geology</w:t>
      </w:r>
      <w:r>
        <w:rPr>
          <w:rFonts w:asciiTheme="minorHAnsi" w:hAnsiTheme="minorHAnsi" w:cstheme="minorHAnsi"/>
          <w:b/>
          <w:bCs/>
          <w:color w:val="000000"/>
          <w:sz w:val="22"/>
        </w:rPr>
        <w:t xml:space="preserve"> and Soil Quality</w:t>
      </w:r>
      <w:r w:rsidRPr="001B1969">
        <w:rPr>
          <w:rFonts w:asciiTheme="minorHAnsi" w:hAnsiTheme="minorHAnsi" w:cstheme="minorHAnsi"/>
          <w:b/>
          <w:bCs/>
          <w:color w:val="000000"/>
          <w:sz w:val="22"/>
        </w:rPr>
        <w:t>:</w:t>
      </w:r>
      <w:r w:rsidRPr="001B1969">
        <w:rPr>
          <w:rFonts w:asciiTheme="minorHAnsi" w:hAnsiTheme="minorHAnsi" w:cstheme="minorHAnsi"/>
          <w:color w:val="000000"/>
          <w:sz w:val="22"/>
        </w:rPr>
        <w:t> </w:t>
      </w:r>
      <w:r w:rsidR="00B47D4E" w:rsidRPr="00B47D4E">
        <w:rPr>
          <w:rFonts w:asciiTheme="minorHAnsi" w:hAnsiTheme="minorHAnsi" w:cstheme="minorHAnsi"/>
          <w:color w:val="000000"/>
          <w:sz w:val="22"/>
        </w:rPr>
        <w:t xml:space="preserve">The soil command area </w:t>
      </w:r>
      <w:r w:rsidR="00B47D4E">
        <w:rPr>
          <w:rFonts w:asciiTheme="minorHAnsi" w:hAnsiTheme="minorHAnsi" w:cstheme="minorHAnsi"/>
          <w:color w:val="000000"/>
          <w:sz w:val="22"/>
        </w:rPr>
        <w:t xml:space="preserve">of Mir Ali </w:t>
      </w:r>
      <w:r w:rsidR="00B47D4E" w:rsidRPr="00B47D4E">
        <w:rPr>
          <w:rFonts w:asciiTheme="minorHAnsi" w:hAnsiTheme="minorHAnsi" w:cstheme="minorHAnsi"/>
          <w:color w:val="000000"/>
          <w:sz w:val="22"/>
        </w:rPr>
        <w:t xml:space="preserve">is of piedmont plain, coarse to medium in texture, and light brown in </w:t>
      </w:r>
      <w:proofErr w:type="spellStart"/>
      <w:r w:rsidR="00B47D4E" w:rsidRPr="00B47D4E">
        <w:rPr>
          <w:rFonts w:asciiTheme="minorHAnsi" w:hAnsiTheme="minorHAnsi" w:cstheme="minorHAnsi"/>
          <w:color w:val="000000"/>
          <w:sz w:val="22"/>
        </w:rPr>
        <w:t>colour</w:t>
      </w:r>
      <w:proofErr w:type="spellEnd"/>
      <w:r w:rsidR="00B47D4E" w:rsidRPr="00B47D4E">
        <w:rPr>
          <w:rFonts w:asciiTheme="minorHAnsi" w:hAnsiTheme="minorHAnsi" w:cstheme="minorHAnsi"/>
          <w:color w:val="000000"/>
          <w:sz w:val="22"/>
        </w:rPr>
        <w:t xml:space="preserve">. The profile depth is shallow and mostly immature soil development, gently to moderately sloping and well-drained. The pH and electrical conductivity are 8.60 and 0.21 ds/m, respectively. The soil is light-textured, i.e., sandy loam, with low organic matter and NPK. The surface </w:t>
      </w:r>
      <w:r w:rsidR="00FF0861" w:rsidRPr="00B47D4E">
        <w:rPr>
          <w:rFonts w:asciiTheme="minorHAnsi" w:hAnsiTheme="minorHAnsi" w:cstheme="minorHAnsi"/>
          <w:color w:val="000000"/>
          <w:sz w:val="22"/>
        </w:rPr>
        <w:t>soil is</w:t>
      </w:r>
      <w:r w:rsidR="00B47D4E" w:rsidRPr="00B47D4E">
        <w:rPr>
          <w:rFonts w:asciiTheme="minorHAnsi" w:hAnsiTheme="minorHAnsi" w:cstheme="minorHAnsi"/>
          <w:color w:val="000000"/>
          <w:sz w:val="22"/>
        </w:rPr>
        <w:t xml:space="preserve"> loam and sandy loam, while the subsurface soil is loamy sand. The limitations in the area are irregular topography, gravel, and rapid permeability.</w:t>
      </w:r>
    </w:p>
    <w:p w14:paraId="2D4DB299" w14:textId="18C97518" w:rsidR="004D1A27" w:rsidRDefault="004D1A27" w:rsidP="00B47D4E">
      <w:pPr>
        <w:jc w:val="both"/>
        <w:rPr>
          <w:rFonts w:asciiTheme="minorHAnsi" w:hAnsiTheme="minorHAnsi" w:cstheme="minorHAnsi"/>
          <w:color w:val="000000"/>
          <w:sz w:val="22"/>
        </w:rPr>
      </w:pPr>
    </w:p>
    <w:p w14:paraId="039DE793" w14:textId="10254023" w:rsidR="004D1A27" w:rsidRPr="00B47D4E" w:rsidRDefault="004D1A27" w:rsidP="00B47D4E">
      <w:pPr>
        <w:jc w:val="both"/>
        <w:rPr>
          <w:rFonts w:asciiTheme="minorHAnsi" w:hAnsiTheme="minorHAnsi" w:cstheme="minorHAnsi"/>
          <w:color w:val="000000"/>
          <w:sz w:val="22"/>
        </w:rPr>
      </w:pPr>
      <w:r w:rsidRPr="004D1A27">
        <w:rPr>
          <w:rFonts w:asciiTheme="minorHAnsi" w:hAnsiTheme="minorHAnsi" w:cstheme="minorHAnsi"/>
          <w:b/>
          <w:bCs/>
          <w:color w:val="000000"/>
          <w:sz w:val="22"/>
        </w:rPr>
        <w:t xml:space="preserve">Seismic </w:t>
      </w:r>
      <w:r>
        <w:rPr>
          <w:rFonts w:asciiTheme="minorHAnsi" w:hAnsiTheme="minorHAnsi" w:cstheme="minorHAnsi"/>
          <w:b/>
          <w:bCs/>
          <w:color w:val="000000"/>
          <w:sz w:val="22"/>
        </w:rPr>
        <w:t xml:space="preserve">Risks: </w:t>
      </w:r>
      <w:r w:rsidRPr="004D1A27">
        <w:rPr>
          <w:rFonts w:asciiTheme="minorHAnsi" w:hAnsiTheme="minorHAnsi" w:cstheme="minorHAnsi"/>
          <w:color w:val="000000"/>
          <w:sz w:val="22"/>
        </w:rPr>
        <w:t xml:space="preserve">Mir Ali Town is located in </w:t>
      </w:r>
      <w:bookmarkStart w:id="47" w:name="_Hlk234763926"/>
      <w:r w:rsidRPr="004D1A27">
        <w:rPr>
          <w:rFonts w:asciiTheme="minorHAnsi" w:hAnsiTheme="minorHAnsi" w:cstheme="minorHAnsi"/>
          <w:b/>
          <w:bCs/>
          <w:color w:val="000000"/>
          <w:sz w:val="22"/>
        </w:rPr>
        <w:t xml:space="preserve">Seismic </w:t>
      </w:r>
      <w:bookmarkEnd w:id="47"/>
      <w:r w:rsidRPr="004D1A27">
        <w:rPr>
          <w:rFonts w:asciiTheme="minorHAnsi" w:hAnsiTheme="minorHAnsi" w:cstheme="minorHAnsi"/>
          <w:b/>
          <w:bCs/>
          <w:color w:val="000000"/>
          <w:sz w:val="22"/>
        </w:rPr>
        <w:t>Zone 2B</w:t>
      </w:r>
      <w:r w:rsidRPr="004D1A27">
        <w:rPr>
          <w:rFonts w:asciiTheme="minorHAnsi" w:hAnsiTheme="minorHAnsi" w:cstheme="minorHAnsi"/>
          <w:color w:val="000000"/>
          <w:sz w:val="22"/>
        </w:rPr>
        <w:t>. This indicates a moderate to high seismic hazard, equivalent to a peak ground acceleration (PGA) of 0.16g to 0.24g, making the area vulnerable to tectonic shifts and frequent tremors originating from the nearby Hindu Kush fault lines</w:t>
      </w:r>
    </w:p>
    <w:p w14:paraId="7860F7FA" w14:textId="77777777" w:rsidR="00DC3664" w:rsidRDefault="00DC3664" w:rsidP="007E51CC">
      <w:pPr>
        <w:jc w:val="both"/>
        <w:rPr>
          <w:rFonts w:asciiTheme="minorHAnsi" w:hAnsiTheme="minorHAnsi" w:cstheme="minorHAnsi"/>
          <w:color w:val="000000"/>
          <w:sz w:val="22"/>
        </w:rPr>
      </w:pPr>
    </w:p>
    <w:p w14:paraId="01F7B9AC" w14:textId="63DDC0E3" w:rsidR="005049FB" w:rsidRPr="006D2E5C" w:rsidRDefault="008D399B" w:rsidP="009A174F">
      <w:pPr>
        <w:pStyle w:val="Heading2"/>
        <w:rPr>
          <w:rFonts w:eastAsia="Calibri" w:cs="Arial"/>
          <w:b w:val="0"/>
          <w:bCs/>
          <w:color w:val="2F5496" w:themeColor="accent1" w:themeShade="BF"/>
        </w:rPr>
      </w:pPr>
      <w:bookmarkStart w:id="48" w:name="_Toc202441532"/>
      <w:bookmarkStart w:id="49" w:name="_Toc219969863"/>
      <w:bookmarkStart w:id="50" w:name="_Toc199968937"/>
      <w:r>
        <w:rPr>
          <w:rFonts w:eastAsia="Calibri"/>
          <w:color w:val="2F5496" w:themeColor="accent1" w:themeShade="BF"/>
        </w:rPr>
        <w:t>3</w:t>
      </w:r>
      <w:r w:rsidR="00071E58" w:rsidRPr="006D2E5C">
        <w:rPr>
          <w:rFonts w:eastAsia="Calibri"/>
          <w:color w:val="2F5496" w:themeColor="accent1" w:themeShade="BF"/>
        </w:rPr>
        <w:t>.2 Social Baseline</w:t>
      </w:r>
      <w:bookmarkEnd w:id="48"/>
      <w:bookmarkEnd w:id="49"/>
      <w:r w:rsidR="00071E58" w:rsidRPr="006D2E5C">
        <w:rPr>
          <w:rFonts w:eastAsia="Calibri"/>
          <w:color w:val="2F5496" w:themeColor="accent1" w:themeShade="BF"/>
        </w:rPr>
        <w:t xml:space="preserve"> </w:t>
      </w:r>
      <w:bookmarkEnd w:id="50"/>
    </w:p>
    <w:p w14:paraId="074342AB" w14:textId="673A6376" w:rsidR="00B140A4" w:rsidRPr="00617890" w:rsidRDefault="000E2754" w:rsidP="005049FB">
      <w:pPr>
        <w:jc w:val="both"/>
        <w:rPr>
          <w:rFonts w:asciiTheme="minorHAnsi" w:hAnsiTheme="minorHAnsi" w:cstheme="minorHAnsi"/>
          <w:sz w:val="22"/>
          <w:szCs w:val="22"/>
        </w:rPr>
      </w:pPr>
      <w:r w:rsidRPr="000E2754">
        <w:rPr>
          <w:rFonts w:asciiTheme="minorHAnsi" w:eastAsiaTheme="majorEastAsia" w:hAnsiTheme="minorHAnsi" w:cstheme="minorHAnsi"/>
          <w:sz w:val="22"/>
          <w:szCs w:val="22"/>
        </w:rPr>
        <w:t>Mir Ali is the second-largest subdivision of North Waziristan. Its socio-economic baseline is shaped by a heavily rural demographic, deep-rooted Pashtun tribal traditions, and extensive economic rehabilitation following past regional conflicts</w:t>
      </w:r>
      <w:r>
        <w:rPr>
          <w:rFonts w:asciiTheme="minorHAnsi" w:eastAsiaTheme="majorEastAsia" w:hAnsiTheme="minorHAnsi" w:cstheme="minorHAnsi"/>
          <w:sz w:val="22"/>
          <w:szCs w:val="22"/>
        </w:rPr>
        <w:t xml:space="preserve">. </w:t>
      </w:r>
      <w:r w:rsidRPr="000E2754">
        <w:rPr>
          <w:rFonts w:asciiTheme="minorHAnsi" w:eastAsiaTheme="majorEastAsia" w:hAnsiTheme="minorHAnsi" w:cstheme="minorHAnsi"/>
          <w:sz w:val="22"/>
          <w:szCs w:val="22"/>
        </w:rPr>
        <w:t xml:space="preserve">Society is heavily conservative, adhering to the traditional </w:t>
      </w:r>
      <w:proofErr w:type="spellStart"/>
      <w:r w:rsidRPr="000E2754">
        <w:rPr>
          <w:rFonts w:asciiTheme="minorHAnsi" w:eastAsiaTheme="majorEastAsia" w:hAnsiTheme="minorHAnsi" w:cstheme="minorHAnsi"/>
          <w:i/>
          <w:iCs/>
          <w:sz w:val="22"/>
          <w:szCs w:val="22"/>
        </w:rPr>
        <w:t>Pakhtunwali</w:t>
      </w:r>
      <w:proofErr w:type="spellEnd"/>
      <w:r w:rsidRPr="000E2754">
        <w:rPr>
          <w:rFonts w:asciiTheme="minorHAnsi" w:eastAsiaTheme="majorEastAsia" w:hAnsiTheme="minorHAnsi" w:cstheme="minorHAnsi"/>
          <w:sz w:val="22"/>
          <w:szCs w:val="22"/>
        </w:rPr>
        <w:t xml:space="preserve"> code. Local governance and dispute resolution are largely overseen by the tribal </w:t>
      </w:r>
      <w:r w:rsidRPr="000E2754">
        <w:rPr>
          <w:rFonts w:asciiTheme="minorHAnsi" w:eastAsiaTheme="majorEastAsia" w:hAnsiTheme="minorHAnsi" w:cstheme="minorHAnsi"/>
          <w:i/>
          <w:iCs/>
          <w:sz w:val="22"/>
          <w:szCs w:val="22"/>
        </w:rPr>
        <w:t>Jirga</w:t>
      </w:r>
      <w:r w:rsidRPr="000E2754">
        <w:rPr>
          <w:rFonts w:asciiTheme="minorHAnsi" w:eastAsiaTheme="majorEastAsia" w:hAnsiTheme="minorHAnsi" w:cstheme="minorHAnsi"/>
          <w:sz w:val="22"/>
          <w:szCs w:val="22"/>
        </w:rPr>
        <w:t xml:space="preserve"> (assembly of village elders)</w:t>
      </w:r>
      <w:r>
        <w:rPr>
          <w:rFonts w:asciiTheme="minorHAnsi" w:eastAsiaTheme="majorEastAsia" w:hAnsiTheme="minorHAnsi" w:cstheme="minorHAnsi"/>
          <w:sz w:val="22"/>
          <w:szCs w:val="22"/>
        </w:rPr>
        <w:t xml:space="preserve">. </w:t>
      </w:r>
      <w:r w:rsidR="00211151" w:rsidRPr="006B3CEA">
        <w:rPr>
          <w:rStyle w:val="relative"/>
          <w:rFonts w:asciiTheme="minorHAnsi" w:eastAsiaTheme="majorEastAsia" w:hAnsiTheme="minorHAnsi" w:cstheme="minorHAnsi"/>
          <w:sz w:val="22"/>
          <w:szCs w:val="22"/>
        </w:rPr>
        <w:t xml:space="preserve">The </w:t>
      </w:r>
      <w:bookmarkStart w:id="51" w:name="_Hlk213761674"/>
      <w:r w:rsidR="006B3CEA">
        <w:rPr>
          <w:rStyle w:val="relative"/>
          <w:rFonts w:asciiTheme="minorHAnsi" w:eastAsiaTheme="majorEastAsia" w:hAnsiTheme="minorHAnsi" w:cstheme="minorHAnsi"/>
          <w:sz w:val="22"/>
          <w:szCs w:val="22"/>
        </w:rPr>
        <w:t xml:space="preserve">Mir Ali </w:t>
      </w:r>
      <w:r w:rsidR="00B140A4" w:rsidRPr="006B3CEA">
        <w:rPr>
          <w:rStyle w:val="relative"/>
          <w:rFonts w:asciiTheme="minorHAnsi" w:eastAsiaTheme="majorEastAsia" w:hAnsiTheme="minorHAnsi" w:cstheme="minorHAnsi"/>
          <w:sz w:val="22"/>
          <w:szCs w:val="22"/>
        </w:rPr>
        <w:t xml:space="preserve">social </w:t>
      </w:r>
      <w:r w:rsidR="00D66F9C" w:rsidRPr="006B3CEA">
        <w:rPr>
          <w:rStyle w:val="relative"/>
          <w:rFonts w:asciiTheme="minorHAnsi" w:eastAsiaTheme="majorEastAsia" w:hAnsiTheme="minorHAnsi" w:cstheme="minorHAnsi"/>
          <w:sz w:val="22"/>
          <w:szCs w:val="22"/>
        </w:rPr>
        <w:t xml:space="preserve">form </w:t>
      </w:r>
      <w:r w:rsidR="00D126AB" w:rsidRPr="006B3CEA">
        <w:rPr>
          <w:rStyle w:val="relative"/>
          <w:rFonts w:asciiTheme="minorHAnsi" w:eastAsiaTheme="majorEastAsia" w:hAnsiTheme="minorHAnsi" w:cstheme="minorHAnsi"/>
          <w:sz w:val="22"/>
          <w:szCs w:val="22"/>
        </w:rPr>
        <w:t>represents</w:t>
      </w:r>
      <w:r w:rsidR="005539CD" w:rsidRPr="006B3CEA">
        <w:rPr>
          <w:rStyle w:val="relative"/>
          <w:rFonts w:asciiTheme="minorHAnsi" w:eastAsiaTheme="majorEastAsia" w:hAnsiTheme="minorHAnsi" w:cstheme="minorHAnsi"/>
          <w:sz w:val="22"/>
          <w:szCs w:val="22"/>
        </w:rPr>
        <w:t xml:space="preserve"> very </w:t>
      </w:r>
      <w:r w:rsidR="00D66F9C" w:rsidRPr="006B3CEA">
        <w:rPr>
          <w:rStyle w:val="relative"/>
          <w:rFonts w:asciiTheme="minorHAnsi" w:eastAsiaTheme="majorEastAsia" w:hAnsiTheme="minorHAnsi" w:cstheme="minorHAnsi"/>
          <w:sz w:val="22"/>
          <w:szCs w:val="22"/>
        </w:rPr>
        <w:t xml:space="preserve">low female literacy </w:t>
      </w:r>
      <w:r w:rsidR="00B140A4" w:rsidRPr="006B3CEA">
        <w:rPr>
          <w:rStyle w:val="relative"/>
          <w:rFonts w:asciiTheme="minorHAnsi" w:eastAsiaTheme="majorEastAsia" w:hAnsiTheme="minorHAnsi" w:cstheme="minorHAnsi"/>
          <w:sz w:val="22"/>
          <w:szCs w:val="22"/>
        </w:rPr>
        <w:t xml:space="preserve">in education, </w:t>
      </w:r>
      <w:r w:rsidR="00D66F9C" w:rsidRPr="006B3CEA">
        <w:rPr>
          <w:rStyle w:val="relative"/>
          <w:rFonts w:asciiTheme="minorHAnsi" w:eastAsiaTheme="majorEastAsia" w:hAnsiTheme="minorHAnsi" w:cstheme="minorHAnsi"/>
          <w:sz w:val="22"/>
          <w:szCs w:val="22"/>
        </w:rPr>
        <w:t>inadequate health care facilities</w:t>
      </w:r>
      <w:r w:rsidR="006E024B" w:rsidRPr="006B3CEA">
        <w:rPr>
          <w:rStyle w:val="relative"/>
          <w:rFonts w:asciiTheme="minorHAnsi" w:eastAsiaTheme="majorEastAsia" w:hAnsiTheme="minorHAnsi" w:cstheme="minorHAnsi"/>
          <w:sz w:val="22"/>
          <w:szCs w:val="22"/>
        </w:rPr>
        <w:t xml:space="preserve">, and </w:t>
      </w:r>
      <w:r w:rsidR="00211151" w:rsidRPr="006B3CEA">
        <w:rPr>
          <w:rStyle w:val="relative"/>
          <w:rFonts w:asciiTheme="minorHAnsi" w:eastAsiaTheme="majorEastAsia" w:hAnsiTheme="minorHAnsi" w:cstheme="minorHAnsi"/>
          <w:sz w:val="22"/>
          <w:szCs w:val="22"/>
        </w:rPr>
        <w:t xml:space="preserve">limited </w:t>
      </w:r>
      <w:r w:rsidR="00D66F9C" w:rsidRPr="006B3CEA">
        <w:rPr>
          <w:rStyle w:val="relative"/>
          <w:rFonts w:asciiTheme="minorHAnsi" w:eastAsiaTheme="majorEastAsia" w:hAnsiTheme="minorHAnsi" w:cstheme="minorHAnsi"/>
          <w:sz w:val="22"/>
          <w:szCs w:val="22"/>
        </w:rPr>
        <w:t>economic opportunities at the local</w:t>
      </w:r>
      <w:r w:rsidR="00211151" w:rsidRPr="006B3CEA">
        <w:rPr>
          <w:rStyle w:val="relative"/>
          <w:rFonts w:asciiTheme="minorHAnsi" w:eastAsiaTheme="majorEastAsia" w:hAnsiTheme="minorHAnsi" w:cstheme="minorHAnsi"/>
          <w:sz w:val="22"/>
          <w:szCs w:val="22"/>
        </w:rPr>
        <w:t xml:space="preserve"> </w:t>
      </w:r>
      <w:r w:rsidR="00D66F9C" w:rsidRPr="006B3CEA">
        <w:rPr>
          <w:rStyle w:val="relative"/>
          <w:rFonts w:asciiTheme="minorHAnsi" w:eastAsiaTheme="majorEastAsia" w:hAnsiTheme="minorHAnsi" w:cstheme="minorHAnsi"/>
          <w:sz w:val="22"/>
          <w:szCs w:val="22"/>
        </w:rPr>
        <w:t>level</w:t>
      </w:r>
      <w:bookmarkEnd w:id="51"/>
      <w:r w:rsidR="00D66F9C" w:rsidRPr="006B3CEA">
        <w:rPr>
          <w:rStyle w:val="relative"/>
          <w:rFonts w:asciiTheme="minorHAnsi" w:eastAsiaTheme="majorEastAsia" w:hAnsiTheme="minorHAnsi" w:cstheme="minorHAnsi"/>
          <w:sz w:val="22"/>
          <w:szCs w:val="22"/>
        </w:rPr>
        <w:t xml:space="preserve">, </w:t>
      </w:r>
      <w:r w:rsidR="00211151" w:rsidRPr="006B3CEA">
        <w:rPr>
          <w:rStyle w:val="relative"/>
          <w:rFonts w:asciiTheme="minorHAnsi" w:eastAsiaTheme="majorEastAsia" w:hAnsiTheme="minorHAnsi" w:cstheme="minorHAnsi"/>
          <w:sz w:val="22"/>
          <w:szCs w:val="22"/>
        </w:rPr>
        <w:t xml:space="preserve">as the main </w:t>
      </w:r>
      <w:r w:rsidR="00B140A4" w:rsidRPr="006B3CEA">
        <w:rPr>
          <w:rStyle w:val="relative"/>
          <w:rFonts w:asciiTheme="minorHAnsi" w:eastAsiaTheme="majorEastAsia" w:hAnsiTheme="minorHAnsi" w:cstheme="minorHAnsi"/>
          <w:sz w:val="22"/>
          <w:szCs w:val="22"/>
        </w:rPr>
        <w:t xml:space="preserve">reliance </w:t>
      </w:r>
      <w:r w:rsidR="00211151" w:rsidRPr="006B3CEA">
        <w:rPr>
          <w:rStyle w:val="relative"/>
          <w:rFonts w:asciiTheme="minorHAnsi" w:eastAsiaTheme="majorEastAsia" w:hAnsiTheme="minorHAnsi" w:cstheme="minorHAnsi"/>
          <w:sz w:val="22"/>
          <w:szCs w:val="22"/>
        </w:rPr>
        <w:t xml:space="preserve">is </w:t>
      </w:r>
      <w:r w:rsidR="00B140A4" w:rsidRPr="006B3CEA">
        <w:rPr>
          <w:rStyle w:val="relative"/>
          <w:rFonts w:asciiTheme="minorHAnsi" w:eastAsiaTheme="majorEastAsia" w:hAnsiTheme="minorHAnsi" w:cstheme="minorHAnsi"/>
          <w:sz w:val="22"/>
          <w:szCs w:val="22"/>
        </w:rPr>
        <w:t>on agriculture</w:t>
      </w:r>
      <w:r w:rsidR="00595B91" w:rsidRPr="006B3CEA">
        <w:rPr>
          <w:rStyle w:val="relative"/>
          <w:rFonts w:asciiTheme="minorHAnsi" w:eastAsiaTheme="majorEastAsia" w:hAnsiTheme="minorHAnsi" w:cstheme="minorHAnsi"/>
          <w:sz w:val="22"/>
          <w:szCs w:val="22"/>
        </w:rPr>
        <w:t>.</w:t>
      </w:r>
      <w:r w:rsidR="00FA27F3" w:rsidRPr="006B3CEA">
        <w:rPr>
          <w:rStyle w:val="relative"/>
          <w:rFonts w:asciiTheme="minorHAnsi" w:eastAsiaTheme="majorEastAsia" w:hAnsiTheme="minorHAnsi" w:cstheme="minorHAnsi"/>
          <w:sz w:val="22"/>
          <w:szCs w:val="22"/>
        </w:rPr>
        <w:t xml:space="preserve"> </w:t>
      </w:r>
      <w:r w:rsidR="009B1C39" w:rsidRPr="006B3CEA">
        <w:rPr>
          <w:rFonts w:asciiTheme="minorHAnsi" w:hAnsiTheme="minorHAnsi" w:cstheme="minorHAnsi"/>
          <w:sz w:val="22"/>
          <w:szCs w:val="22"/>
        </w:rPr>
        <w:t>A</w:t>
      </w:r>
      <w:r w:rsidR="00B140A4" w:rsidRPr="006B3CEA">
        <w:rPr>
          <w:rStyle w:val="relative"/>
          <w:rFonts w:asciiTheme="minorHAnsi" w:eastAsiaTheme="majorEastAsia" w:hAnsiTheme="minorHAnsi" w:cstheme="minorHAnsi"/>
          <w:sz w:val="22"/>
          <w:szCs w:val="22"/>
        </w:rPr>
        <w:t>ddressing the socio-economic challenges, particularly in education</w:t>
      </w:r>
      <w:r w:rsidR="00881816" w:rsidRPr="006B3CEA">
        <w:rPr>
          <w:rStyle w:val="relative"/>
          <w:rFonts w:asciiTheme="minorHAnsi" w:eastAsiaTheme="majorEastAsia" w:hAnsiTheme="minorHAnsi" w:cstheme="minorHAnsi"/>
          <w:sz w:val="22"/>
          <w:szCs w:val="22"/>
        </w:rPr>
        <w:t>,</w:t>
      </w:r>
      <w:r w:rsidR="00B140A4" w:rsidRPr="006B3CEA">
        <w:rPr>
          <w:rStyle w:val="relative"/>
          <w:rFonts w:asciiTheme="minorHAnsi" w:eastAsiaTheme="majorEastAsia" w:hAnsiTheme="minorHAnsi" w:cstheme="minorHAnsi"/>
          <w:sz w:val="22"/>
          <w:szCs w:val="22"/>
        </w:rPr>
        <w:t xml:space="preserve"> remains crucial for sustainable development.</w:t>
      </w:r>
    </w:p>
    <w:p w14:paraId="2AE9E7FA" w14:textId="77777777" w:rsidR="00C42252" w:rsidRDefault="00C42252" w:rsidP="00C42252">
      <w:pPr>
        <w:pStyle w:val="infotext"/>
        <w:spacing w:before="0" w:beforeAutospacing="0" w:after="0" w:afterAutospacing="0"/>
        <w:ind w:right="43"/>
        <w:rPr>
          <w:rFonts w:asciiTheme="minorHAnsi" w:hAnsiTheme="minorHAnsi" w:cstheme="minorHAnsi"/>
          <w:b/>
          <w:bCs/>
          <w:sz w:val="22"/>
          <w:szCs w:val="22"/>
        </w:rPr>
      </w:pPr>
    </w:p>
    <w:p w14:paraId="140C047F" w14:textId="30C1C697" w:rsidR="000617E1" w:rsidRPr="000617E1" w:rsidRDefault="009C3181" w:rsidP="000617E1">
      <w:pPr>
        <w:pStyle w:val="infotext"/>
        <w:spacing w:before="0" w:beforeAutospacing="0" w:after="0" w:afterAutospacing="0"/>
        <w:ind w:right="43"/>
        <w:jc w:val="both"/>
        <w:rPr>
          <w:rFonts w:asciiTheme="minorHAnsi" w:hAnsiTheme="minorHAnsi" w:cstheme="minorHAnsi"/>
          <w:sz w:val="22"/>
          <w:szCs w:val="22"/>
        </w:rPr>
      </w:pPr>
      <w:r w:rsidRPr="009C3181">
        <w:rPr>
          <w:rFonts w:asciiTheme="minorHAnsi" w:hAnsiTheme="minorHAnsi" w:cstheme="minorHAnsi"/>
          <w:b/>
          <w:bCs/>
          <w:sz w:val="22"/>
          <w:szCs w:val="22"/>
        </w:rPr>
        <w:t>Population</w:t>
      </w:r>
      <w:r w:rsidRPr="009C3181">
        <w:rPr>
          <w:rFonts w:asciiTheme="minorHAnsi" w:hAnsiTheme="minorHAnsi" w:cstheme="minorHAnsi"/>
          <w:sz w:val="22"/>
          <w:szCs w:val="22"/>
        </w:rPr>
        <w:t xml:space="preserve">: </w:t>
      </w:r>
      <w:r w:rsidR="00D126AB">
        <w:rPr>
          <w:rFonts w:asciiTheme="minorHAnsi" w:hAnsiTheme="minorHAnsi" w:cstheme="minorHAnsi"/>
          <w:sz w:val="22"/>
          <w:szCs w:val="22"/>
        </w:rPr>
        <w:t xml:space="preserve">The total population </w:t>
      </w:r>
      <w:r w:rsidR="001972FD">
        <w:rPr>
          <w:rFonts w:asciiTheme="minorHAnsi" w:hAnsiTheme="minorHAnsi" w:cstheme="minorHAnsi"/>
          <w:sz w:val="22"/>
          <w:szCs w:val="22"/>
        </w:rPr>
        <w:t xml:space="preserve">of Tehsil Mir Ali, according to the </w:t>
      </w:r>
      <w:r w:rsidRPr="000617E1">
        <w:rPr>
          <w:rFonts w:asciiTheme="minorHAnsi" w:hAnsiTheme="minorHAnsi" w:cstheme="minorHAnsi"/>
          <w:sz w:val="22"/>
          <w:szCs w:val="22"/>
        </w:rPr>
        <w:t>2023 census</w:t>
      </w:r>
      <w:r w:rsidR="001972FD">
        <w:rPr>
          <w:rFonts w:asciiTheme="minorHAnsi" w:hAnsiTheme="minorHAnsi" w:cstheme="minorHAnsi"/>
          <w:sz w:val="22"/>
          <w:szCs w:val="22"/>
        </w:rPr>
        <w:t>,</w:t>
      </w:r>
      <w:r w:rsidR="00D126AB">
        <w:rPr>
          <w:rFonts w:asciiTheme="minorHAnsi" w:hAnsiTheme="minorHAnsi" w:cstheme="minorHAnsi"/>
          <w:sz w:val="22"/>
          <w:szCs w:val="22"/>
        </w:rPr>
        <w:t xml:space="preserve"> is </w:t>
      </w:r>
      <w:r w:rsidR="001972FD" w:rsidRPr="001972FD">
        <w:rPr>
          <w:rFonts w:asciiTheme="minorHAnsi" w:hAnsiTheme="minorHAnsi" w:cstheme="minorHAnsi"/>
          <w:sz w:val="22"/>
          <w:szCs w:val="22"/>
        </w:rPr>
        <w:t xml:space="preserve">229,647 </w:t>
      </w:r>
      <w:r w:rsidR="000617E1">
        <w:rPr>
          <w:rFonts w:asciiTheme="minorHAnsi" w:hAnsiTheme="minorHAnsi" w:cstheme="minorHAnsi"/>
          <w:sz w:val="22"/>
          <w:szCs w:val="22"/>
        </w:rPr>
        <w:t xml:space="preserve">persons, </w:t>
      </w:r>
      <w:r w:rsidR="00D126AB">
        <w:rPr>
          <w:rFonts w:asciiTheme="minorHAnsi" w:hAnsiTheme="minorHAnsi" w:cstheme="minorHAnsi"/>
          <w:sz w:val="22"/>
          <w:szCs w:val="22"/>
        </w:rPr>
        <w:t xml:space="preserve">including </w:t>
      </w:r>
      <w:r w:rsidR="001972FD" w:rsidRPr="001972FD">
        <w:rPr>
          <w:rFonts w:asciiTheme="minorHAnsi" w:hAnsiTheme="minorHAnsi" w:cstheme="minorHAnsi"/>
          <w:sz w:val="22"/>
          <w:szCs w:val="22"/>
        </w:rPr>
        <w:t>119,081</w:t>
      </w:r>
      <w:r w:rsidR="001972FD">
        <w:rPr>
          <w:rFonts w:asciiTheme="minorHAnsi" w:hAnsiTheme="minorHAnsi" w:cstheme="minorHAnsi"/>
          <w:sz w:val="22"/>
          <w:szCs w:val="22"/>
        </w:rPr>
        <w:t xml:space="preserve"> </w:t>
      </w:r>
      <w:r w:rsidR="00351F9A">
        <w:rPr>
          <w:rFonts w:asciiTheme="minorHAnsi" w:hAnsiTheme="minorHAnsi" w:cstheme="minorHAnsi"/>
          <w:sz w:val="22"/>
          <w:szCs w:val="22"/>
        </w:rPr>
        <w:t>males</w:t>
      </w:r>
      <w:r w:rsidR="001972FD">
        <w:rPr>
          <w:rFonts w:asciiTheme="minorHAnsi" w:hAnsiTheme="minorHAnsi" w:cstheme="minorHAnsi"/>
          <w:sz w:val="22"/>
          <w:szCs w:val="22"/>
        </w:rPr>
        <w:t>,</w:t>
      </w:r>
      <w:r w:rsidR="00D126AB">
        <w:rPr>
          <w:rFonts w:asciiTheme="minorHAnsi" w:hAnsiTheme="minorHAnsi" w:cstheme="minorHAnsi"/>
          <w:sz w:val="22"/>
          <w:szCs w:val="22"/>
        </w:rPr>
        <w:t xml:space="preserve"> </w:t>
      </w:r>
      <w:r w:rsidR="001972FD" w:rsidRPr="001972FD">
        <w:rPr>
          <w:rFonts w:asciiTheme="minorHAnsi" w:hAnsiTheme="minorHAnsi" w:cstheme="minorHAnsi"/>
          <w:sz w:val="22"/>
          <w:szCs w:val="22"/>
        </w:rPr>
        <w:t>110,563</w:t>
      </w:r>
      <w:r w:rsidR="001972FD">
        <w:rPr>
          <w:rFonts w:asciiTheme="minorHAnsi" w:hAnsiTheme="minorHAnsi" w:cstheme="minorHAnsi"/>
          <w:sz w:val="22"/>
          <w:szCs w:val="22"/>
        </w:rPr>
        <w:t xml:space="preserve"> </w:t>
      </w:r>
      <w:r w:rsidR="00351F9A">
        <w:rPr>
          <w:rFonts w:asciiTheme="minorHAnsi" w:hAnsiTheme="minorHAnsi" w:cstheme="minorHAnsi"/>
          <w:sz w:val="22"/>
          <w:szCs w:val="22"/>
        </w:rPr>
        <w:t>females</w:t>
      </w:r>
      <w:r w:rsidR="001972FD">
        <w:rPr>
          <w:rFonts w:asciiTheme="minorHAnsi" w:hAnsiTheme="minorHAnsi" w:cstheme="minorHAnsi"/>
          <w:sz w:val="22"/>
          <w:szCs w:val="22"/>
        </w:rPr>
        <w:t xml:space="preserve">, and 3 </w:t>
      </w:r>
      <w:r w:rsidR="009C0DDB">
        <w:rPr>
          <w:rFonts w:asciiTheme="minorHAnsi" w:hAnsiTheme="minorHAnsi" w:cstheme="minorHAnsi"/>
          <w:sz w:val="22"/>
          <w:szCs w:val="22"/>
        </w:rPr>
        <w:t>transgender persons</w:t>
      </w:r>
      <w:r w:rsidR="00351F9A">
        <w:rPr>
          <w:rFonts w:asciiTheme="minorHAnsi" w:hAnsiTheme="minorHAnsi" w:cstheme="minorHAnsi"/>
          <w:sz w:val="22"/>
          <w:szCs w:val="22"/>
        </w:rPr>
        <w:t xml:space="preserve">, </w:t>
      </w:r>
      <w:r w:rsidR="000617E1">
        <w:rPr>
          <w:rFonts w:asciiTheme="minorHAnsi" w:hAnsiTheme="minorHAnsi" w:cstheme="minorHAnsi"/>
          <w:sz w:val="22"/>
          <w:szCs w:val="22"/>
        </w:rPr>
        <w:t xml:space="preserve">with a sex ratio of </w:t>
      </w:r>
      <w:r w:rsidR="006B3CEA">
        <w:rPr>
          <w:rFonts w:asciiTheme="minorHAnsi" w:hAnsiTheme="minorHAnsi" w:cstheme="minorHAnsi"/>
          <w:sz w:val="22"/>
          <w:szCs w:val="22"/>
        </w:rPr>
        <w:t>107.70</w:t>
      </w:r>
      <w:r w:rsidR="000617E1">
        <w:rPr>
          <w:rFonts w:asciiTheme="minorHAnsi" w:hAnsiTheme="minorHAnsi" w:cstheme="minorHAnsi"/>
          <w:sz w:val="22"/>
          <w:szCs w:val="22"/>
        </w:rPr>
        <w:t xml:space="preserve">. </w:t>
      </w:r>
      <w:r w:rsidR="000617E1" w:rsidRPr="000617E1">
        <w:rPr>
          <w:rFonts w:asciiTheme="minorHAnsi" w:hAnsiTheme="minorHAnsi" w:cstheme="minorHAnsi"/>
          <w:sz w:val="22"/>
          <w:szCs w:val="22"/>
        </w:rPr>
        <w:t xml:space="preserve">The average population density </w:t>
      </w:r>
      <w:r w:rsidR="00351F9A">
        <w:rPr>
          <w:rFonts w:asciiTheme="minorHAnsi" w:hAnsiTheme="minorHAnsi" w:cstheme="minorHAnsi"/>
          <w:sz w:val="22"/>
          <w:szCs w:val="22"/>
        </w:rPr>
        <w:t xml:space="preserve">of </w:t>
      </w:r>
      <w:r w:rsidR="001972FD">
        <w:rPr>
          <w:rFonts w:asciiTheme="minorHAnsi" w:hAnsiTheme="minorHAnsi" w:cstheme="minorHAnsi"/>
          <w:sz w:val="22"/>
          <w:szCs w:val="22"/>
        </w:rPr>
        <w:t xml:space="preserve">Mir Ali </w:t>
      </w:r>
      <w:r w:rsidR="00107E5B">
        <w:rPr>
          <w:rFonts w:asciiTheme="minorHAnsi" w:hAnsiTheme="minorHAnsi" w:cstheme="minorHAnsi"/>
          <w:sz w:val="22"/>
          <w:szCs w:val="22"/>
        </w:rPr>
        <w:t xml:space="preserve">Tehsil </w:t>
      </w:r>
      <w:r w:rsidR="000617E1">
        <w:rPr>
          <w:rFonts w:asciiTheme="minorHAnsi" w:hAnsiTheme="minorHAnsi" w:cstheme="minorHAnsi"/>
          <w:sz w:val="22"/>
          <w:szCs w:val="22"/>
        </w:rPr>
        <w:t xml:space="preserve">is </w:t>
      </w:r>
      <w:r w:rsidR="001972FD" w:rsidRPr="001972FD">
        <w:rPr>
          <w:rFonts w:asciiTheme="minorHAnsi" w:hAnsiTheme="minorHAnsi" w:cstheme="minorHAnsi"/>
          <w:sz w:val="22"/>
          <w:szCs w:val="22"/>
        </w:rPr>
        <w:t>379.6</w:t>
      </w:r>
      <w:r w:rsidR="001972FD">
        <w:rPr>
          <w:rFonts w:asciiTheme="minorHAnsi" w:hAnsiTheme="minorHAnsi" w:cstheme="minorHAnsi"/>
          <w:b/>
          <w:bCs/>
          <w:sz w:val="22"/>
          <w:szCs w:val="22"/>
        </w:rPr>
        <w:t xml:space="preserve"> </w:t>
      </w:r>
      <w:r w:rsidR="000617E1">
        <w:rPr>
          <w:rFonts w:asciiTheme="minorHAnsi" w:hAnsiTheme="minorHAnsi" w:cstheme="minorHAnsi"/>
          <w:sz w:val="22"/>
          <w:szCs w:val="22"/>
        </w:rPr>
        <w:t>/</w:t>
      </w:r>
      <w:r w:rsidR="000617E1" w:rsidRPr="000617E1">
        <w:rPr>
          <w:rFonts w:asciiTheme="minorHAnsi" w:hAnsiTheme="minorHAnsi" w:cstheme="minorHAnsi"/>
          <w:sz w:val="22"/>
          <w:szCs w:val="22"/>
        </w:rPr>
        <w:t>km²</w:t>
      </w:r>
      <w:r w:rsidR="000617E1">
        <w:rPr>
          <w:rFonts w:asciiTheme="minorHAnsi" w:hAnsiTheme="minorHAnsi" w:cstheme="minorHAnsi"/>
          <w:sz w:val="22"/>
          <w:szCs w:val="22"/>
        </w:rPr>
        <w:t xml:space="preserve">. The </w:t>
      </w:r>
      <w:r w:rsidR="001972FD">
        <w:rPr>
          <w:rFonts w:asciiTheme="minorHAnsi" w:hAnsiTheme="minorHAnsi" w:cstheme="minorHAnsi"/>
          <w:sz w:val="22"/>
          <w:szCs w:val="22"/>
        </w:rPr>
        <w:t xml:space="preserve">annual </w:t>
      </w:r>
      <w:r w:rsidR="00107E5B">
        <w:rPr>
          <w:rFonts w:asciiTheme="minorHAnsi" w:hAnsiTheme="minorHAnsi" w:cstheme="minorHAnsi"/>
          <w:sz w:val="22"/>
          <w:szCs w:val="22"/>
        </w:rPr>
        <w:t xml:space="preserve">population </w:t>
      </w:r>
      <w:r w:rsidR="00351F9A">
        <w:rPr>
          <w:rFonts w:asciiTheme="minorHAnsi" w:hAnsiTheme="minorHAnsi" w:cstheme="minorHAnsi"/>
          <w:sz w:val="22"/>
          <w:szCs w:val="22"/>
        </w:rPr>
        <w:t xml:space="preserve">growth rate </w:t>
      </w:r>
      <w:r w:rsidR="000617E1">
        <w:rPr>
          <w:rFonts w:asciiTheme="minorHAnsi" w:hAnsiTheme="minorHAnsi" w:cstheme="minorHAnsi"/>
          <w:sz w:val="22"/>
          <w:szCs w:val="22"/>
        </w:rPr>
        <w:t xml:space="preserve">of </w:t>
      </w:r>
      <w:r w:rsidR="001972FD">
        <w:rPr>
          <w:rFonts w:asciiTheme="minorHAnsi" w:hAnsiTheme="minorHAnsi" w:cstheme="minorHAnsi"/>
          <w:sz w:val="22"/>
          <w:szCs w:val="22"/>
        </w:rPr>
        <w:t xml:space="preserve">Mir Ali </w:t>
      </w:r>
      <w:r w:rsidR="00107E5B">
        <w:rPr>
          <w:rFonts w:asciiTheme="minorHAnsi" w:hAnsiTheme="minorHAnsi" w:cstheme="minorHAnsi"/>
          <w:sz w:val="22"/>
          <w:szCs w:val="22"/>
        </w:rPr>
        <w:t xml:space="preserve">Tehsil </w:t>
      </w:r>
      <w:r w:rsidR="000617E1">
        <w:rPr>
          <w:rFonts w:asciiTheme="minorHAnsi" w:hAnsiTheme="minorHAnsi" w:cstheme="minorHAnsi"/>
          <w:sz w:val="22"/>
          <w:szCs w:val="22"/>
        </w:rPr>
        <w:t xml:space="preserve">is </w:t>
      </w:r>
      <w:r w:rsidR="001972FD" w:rsidRPr="001972FD">
        <w:rPr>
          <w:rFonts w:asciiTheme="minorHAnsi" w:hAnsiTheme="minorHAnsi" w:cstheme="minorHAnsi"/>
          <w:sz w:val="22"/>
          <w:szCs w:val="22"/>
        </w:rPr>
        <w:t>3.7%</w:t>
      </w:r>
      <w:r w:rsidR="000617E1">
        <w:rPr>
          <w:rFonts w:asciiTheme="minorHAnsi" w:hAnsiTheme="minorHAnsi" w:cstheme="minorHAnsi"/>
          <w:sz w:val="22"/>
          <w:szCs w:val="22"/>
        </w:rPr>
        <w:t>.</w:t>
      </w:r>
      <w:r w:rsidR="000617E1" w:rsidRPr="009C0119">
        <w:rPr>
          <w:rFonts w:asciiTheme="minorHAnsi" w:hAnsiTheme="minorHAnsi" w:cstheme="minorHAnsi"/>
          <w:sz w:val="22"/>
          <w:szCs w:val="22"/>
        </w:rPr>
        <w:t> </w:t>
      </w:r>
      <w:r w:rsidR="000617E1" w:rsidRPr="000617E1">
        <w:rPr>
          <w:rFonts w:asciiTheme="minorHAnsi" w:hAnsiTheme="minorHAnsi" w:cstheme="minorHAnsi"/>
          <w:sz w:val="22"/>
          <w:szCs w:val="22"/>
        </w:rPr>
        <w:t xml:space="preserve">The average household size </w:t>
      </w:r>
      <w:r w:rsidR="000617E1">
        <w:rPr>
          <w:rFonts w:asciiTheme="minorHAnsi" w:hAnsiTheme="minorHAnsi" w:cstheme="minorHAnsi"/>
          <w:sz w:val="22"/>
          <w:szCs w:val="22"/>
        </w:rPr>
        <w:t xml:space="preserve">in </w:t>
      </w:r>
      <w:r w:rsidR="001972FD">
        <w:rPr>
          <w:rFonts w:asciiTheme="minorHAnsi" w:hAnsiTheme="minorHAnsi" w:cstheme="minorHAnsi"/>
          <w:sz w:val="22"/>
          <w:szCs w:val="22"/>
        </w:rPr>
        <w:t xml:space="preserve">Mir Ali Tehsil </w:t>
      </w:r>
      <w:r w:rsidR="000617E1" w:rsidRPr="000617E1">
        <w:rPr>
          <w:rFonts w:asciiTheme="minorHAnsi" w:hAnsiTheme="minorHAnsi" w:cstheme="minorHAnsi"/>
          <w:sz w:val="22"/>
          <w:szCs w:val="22"/>
        </w:rPr>
        <w:t xml:space="preserve">is </w:t>
      </w:r>
      <w:r w:rsidR="006B3CEA">
        <w:rPr>
          <w:rFonts w:asciiTheme="minorHAnsi" w:hAnsiTheme="minorHAnsi" w:cstheme="minorHAnsi"/>
          <w:sz w:val="22"/>
          <w:szCs w:val="22"/>
        </w:rPr>
        <w:t xml:space="preserve">6.6 </w:t>
      </w:r>
      <w:r w:rsidR="000617E1" w:rsidRPr="000617E1">
        <w:rPr>
          <w:rFonts w:asciiTheme="minorHAnsi" w:hAnsiTheme="minorHAnsi" w:cstheme="minorHAnsi"/>
          <w:sz w:val="22"/>
          <w:szCs w:val="22"/>
        </w:rPr>
        <w:t>persons</w:t>
      </w:r>
      <w:r w:rsidR="006B3CEA">
        <w:rPr>
          <w:rFonts w:asciiTheme="minorHAnsi" w:hAnsiTheme="minorHAnsi" w:cstheme="minorHAnsi"/>
          <w:sz w:val="22"/>
          <w:szCs w:val="22"/>
        </w:rPr>
        <w:t xml:space="preserve">. </w:t>
      </w:r>
      <w:r w:rsidR="000617E1" w:rsidRPr="000617E1">
        <w:rPr>
          <w:rFonts w:asciiTheme="minorHAnsi" w:hAnsiTheme="minorHAnsi" w:cstheme="minorHAnsi"/>
          <w:sz w:val="22"/>
          <w:szCs w:val="22"/>
        </w:rPr>
        <w:t xml:space="preserve">  </w:t>
      </w:r>
    </w:p>
    <w:p w14:paraId="067C65D8" w14:textId="3CDDAACC" w:rsidR="00431FF7" w:rsidRPr="00431FF7" w:rsidRDefault="009C3181" w:rsidP="00431FF7">
      <w:pPr>
        <w:pStyle w:val="infotext"/>
        <w:ind w:right="43"/>
        <w:jc w:val="both"/>
        <w:rPr>
          <w:rFonts w:asciiTheme="minorHAnsi" w:hAnsiTheme="minorHAnsi" w:cstheme="minorHAnsi"/>
          <w:sz w:val="22"/>
          <w:szCs w:val="22"/>
        </w:rPr>
      </w:pPr>
      <w:r w:rsidRPr="009C3181">
        <w:rPr>
          <w:rFonts w:asciiTheme="minorHAnsi" w:hAnsiTheme="minorHAnsi" w:cstheme="minorHAnsi"/>
          <w:b/>
          <w:bCs/>
          <w:sz w:val="22"/>
          <w:szCs w:val="22"/>
        </w:rPr>
        <w:t>Literacy Rate</w:t>
      </w:r>
      <w:r w:rsidRPr="009C3181">
        <w:rPr>
          <w:rFonts w:asciiTheme="minorHAnsi" w:hAnsiTheme="minorHAnsi" w:cstheme="minorHAnsi"/>
          <w:sz w:val="22"/>
          <w:szCs w:val="22"/>
        </w:rPr>
        <w:t xml:space="preserve">: </w:t>
      </w:r>
      <w:r w:rsidR="00107E5B">
        <w:rPr>
          <w:rFonts w:asciiTheme="minorHAnsi" w:hAnsiTheme="minorHAnsi" w:cstheme="minorHAnsi"/>
          <w:sz w:val="22"/>
          <w:szCs w:val="22"/>
        </w:rPr>
        <w:t xml:space="preserve">According to the </w:t>
      </w:r>
      <w:r w:rsidR="00431FF7">
        <w:rPr>
          <w:rFonts w:asciiTheme="minorHAnsi" w:hAnsiTheme="minorHAnsi" w:cstheme="minorHAnsi"/>
          <w:sz w:val="22"/>
          <w:szCs w:val="22"/>
        </w:rPr>
        <w:t>2023 census</w:t>
      </w:r>
      <w:r w:rsidR="00107E5B">
        <w:rPr>
          <w:rFonts w:asciiTheme="minorHAnsi" w:hAnsiTheme="minorHAnsi" w:cstheme="minorHAnsi"/>
          <w:sz w:val="22"/>
          <w:szCs w:val="22"/>
        </w:rPr>
        <w:t>,</w:t>
      </w:r>
      <w:r w:rsidR="00431FF7">
        <w:rPr>
          <w:rFonts w:asciiTheme="minorHAnsi" w:hAnsiTheme="minorHAnsi" w:cstheme="minorHAnsi"/>
          <w:sz w:val="22"/>
          <w:szCs w:val="22"/>
        </w:rPr>
        <w:t xml:space="preserve"> </w:t>
      </w:r>
      <w:r w:rsidR="00315BE6">
        <w:rPr>
          <w:rFonts w:asciiTheme="minorHAnsi" w:hAnsiTheme="minorHAnsi" w:cstheme="minorHAnsi"/>
          <w:sz w:val="22"/>
          <w:szCs w:val="22"/>
        </w:rPr>
        <w:t xml:space="preserve">in Mir Ali Tehsil, </w:t>
      </w:r>
      <w:r w:rsidR="00107E5B">
        <w:rPr>
          <w:rFonts w:asciiTheme="minorHAnsi" w:hAnsiTheme="minorHAnsi" w:cstheme="minorHAnsi"/>
          <w:sz w:val="22"/>
          <w:szCs w:val="22"/>
        </w:rPr>
        <w:t xml:space="preserve">the </w:t>
      </w:r>
      <w:r w:rsidR="006B3CEA">
        <w:rPr>
          <w:rFonts w:asciiTheme="minorHAnsi" w:hAnsiTheme="minorHAnsi" w:cstheme="minorHAnsi"/>
          <w:sz w:val="22"/>
          <w:szCs w:val="22"/>
        </w:rPr>
        <w:t xml:space="preserve">overall </w:t>
      </w:r>
      <w:r w:rsidR="00107E5B" w:rsidRPr="00431FF7">
        <w:rPr>
          <w:rFonts w:asciiTheme="minorHAnsi" w:hAnsiTheme="minorHAnsi" w:cstheme="minorHAnsi"/>
          <w:sz w:val="22"/>
          <w:szCs w:val="22"/>
        </w:rPr>
        <w:t xml:space="preserve">literacy rate </w:t>
      </w:r>
      <w:r w:rsidR="00AF6D60" w:rsidRPr="00431FF7">
        <w:rPr>
          <w:rFonts w:asciiTheme="minorHAnsi" w:hAnsiTheme="minorHAnsi" w:cstheme="minorHAnsi"/>
          <w:sz w:val="22"/>
          <w:szCs w:val="22"/>
        </w:rPr>
        <w:t xml:space="preserve">is </w:t>
      </w:r>
      <w:r w:rsidR="006B3CEA">
        <w:rPr>
          <w:rFonts w:asciiTheme="minorHAnsi" w:hAnsiTheme="minorHAnsi" w:cstheme="minorHAnsi"/>
          <w:sz w:val="22"/>
          <w:szCs w:val="22"/>
        </w:rPr>
        <w:t>38.31</w:t>
      </w:r>
      <w:r w:rsidR="00AF6D60" w:rsidRPr="00431FF7">
        <w:rPr>
          <w:rFonts w:asciiTheme="minorHAnsi" w:hAnsiTheme="minorHAnsi" w:cstheme="minorHAnsi"/>
          <w:sz w:val="22"/>
          <w:szCs w:val="22"/>
        </w:rPr>
        <w:t>%</w:t>
      </w:r>
      <w:r w:rsidR="008D3892">
        <w:rPr>
          <w:rFonts w:asciiTheme="minorHAnsi" w:hAnsiTheme="minorHAnsi" w:cstheme="minorHAnsi"/>
          <w:sz w:val="22"/>
          <w:szCs w:val="22"/>
        </w:rPr>
        <w:t xml:space="preserve">, </w:t>
      </w:r>
      <w:r w:rsidR="00595B91">
        <w:rPr>
          <w:rFonts w:asciiTheme="minorHAnsi" w:hAnsiTheme="minorHAnsi" w:cstheme="minorHAnsi"/>
          <w:sz w:val="22"/>
          <w:szCs w:val="22"/>
        </w:rPr>
        <w:t xml:space="preserve">a </w:t>
      </w:r>
      <w:r w:rsidR="004161CE">
        <w:rPr>
          <w:rFonts w:asciiTheme="minorHAnsi" w:hAnsiTheme="minorHAnsi" w:cstheme="minorHAnsi"/>
          <w:sz w:val="22"/>
          <w:szCs w:val="22"/>
        </w:rPr>
        <w:t xml:space="preserve">low </w:t>
      </w:r>
      <w:r w:rsidR="001B74EC" w:rsidRPr="00431FF7">
        <w:rPr>
          <w:rFonts w:asciiTheme="minorHAnsi" w:hAnsiTheme="minorHAnsi" w:cstheme="minorHAnsi"/>
          <w:sz w:val="22"/>
          <w:szCs w:val="22"/>
        </w:rPr>
        <w:t xml:space="preserve">literacy rate among the </w:t>
      </w:r>
      <w:r w:rsidR="008D3892">
        <w:rPr>
          <w:rFonts w:asciiTheme="minorHAnsi" w:hAnsiTheme="minorHAnsi" w:cstheme="minorHAnsi"/>
          <w:sz w:val="22"/>
          <w:szCs w:val="22"/>
        </w:rPr>
        <w:t>newly</w:t>
      </w:r>
      <w:r w:rsidR="001B74EC" w:rsidRPr="00431FF7">
        <w:rPr>
          <w:rFonts w:asciiTheme="minorHAnsi" w:hAnsiTheme="minorHAnsi" w:cstheme="minorHAnsi"/>
          <w:sz w:val="22"/>
          <w:szCs w:val="22"/>
        </w:rPr>
        <w:t xml:space="preserve"> merged areas.</w:t>
      </w:r>
      <w:r w:rsidRPr="00431FF7">
        <w:rPr>
          <w:rFonts w:asciiTheme="minorHAnsi" w:hAnsiTheme="minorHAnsi" w:cstheme="minorHAnsi"/>
          <w:sz w:val="22"/>
          <w:szCs w:val="22"/>
        </w:rPr>
        <w:t xml:space="preserve"> </w:t>
      </w:r>
      <w:r w:rsidR="00161224">
        <w:rPr>
          <w:rFonts w:asciiTheme="minorHAnsi" w:hAnsiTheme="minorHAnsi" w:cstheme="minorHAnsi"/>
          <w:sz w:val="22"/>
          <w:szCs w:val="22"/>
        </w:rPr>
        <w:t>A</w:t>
      </w:r>
      <w:r w:rsidRPr="00431FF7">
        <w:rPr>
          <w:rFonts w:asciiTheme="minorHAnsi" w:hAnsiTheme="minorHAnsi" w:cstheme="minorHAnsi"/>
          <w:sz w:val="22"/>
          <w:szCs w:val="22"/>
        </w:rPr>
        <w:t xml:space="preserve"> significant gender disparity exists, with male literacy at </w:t>
      </w:r>
      <w:r w:rsidR="006B3CEA">
        <w:rPr>
          <w:rFonts w:asciiTheme="minorHAnsi" w:hAnsiTheme="minorHAnsi" w:cstheme="minorHAnsi"/>
          <w:sz w:val="22"/>
          <w:szCs w:val="22"/>
        </w:rPr>
        <w:t>54.20</w:t>
      </w:r>
      <w:r w:rsidRPr="00431FF7">
        <w:rPr>
          <w:rFonts w:asciiTheme="minorHAnsi" w:hAnsiTheme="minorHAnsi" w:cstheme="minorHAnsi"/>
          <w:sz w:val="22"/>
          <w:szCs w:val="22"/>
        </w:rPr>
        <w:t xml:space="preserve">% and female literacy </w:t>
      </w:r>
      <w:r w:rsidRPr="00431FF7">
        <w:rPr>
          <w:rFonts w:asciiTheme="minorHAnsi" w:hAnsiTheme="minorHAnsi" w:cstheme="minorHAnsi"/>
          <w:sz w:val="22"/>
          <w:szCs w:val="22"/>
        </w:rPr>
        <w:lastRenderedPageBreak/>
        <w:t xml:space="preserve">at </w:t>
      </w:r>
      <w:r w:rsidR="006B3CEA">
        <w:rPr>
          <w:rFonts w:asciiTheme="minorHAnsi" w:hAnsiTheme="minorHAnsi" w:cstheme="minorHAnsi"/>
          <w:sz w:val="22"/>
          <w:szCs w:val="22"/>
        </w:rPr>
        <w:t>21.17</w:t>
      </w:r>
      <w:r w:rsidR="00FD3161">
        <w:rPr>
          <w:rFonts w:asciiTheme="minorHAnsi" w:hAnsiTheme="minorHAnsi" w:cstheme="minorHAnsi"/>
          <w:sz w:val="22"/>
          <w:szCs w:val="22"/>
        </w:rPr>
        <w:t>%</w:t>
      </w:r>
      <w:r w:rsidRPr="00431FF7">
        <w:rPr>
          <w:rFonts w:asciiTheme="minorHAnsi" w:hAnsiTheme="minorHAnsi" w:cstheme="minorHAnsi"/>
          <w:sz w:val="22"/>
          <w:szCs w:val="22"/>
        </w:rPr>
        <w:t>.</w:t>
      </w:r>
      <w:r w:rsidR="005049FB" w:rsidRPr="00431FF7">
        <w:rPr>
          <w:rFonts w:asciiTheme="minorHAnsi" w:hAnsiTheme="minorHAnsi" w:cstheme="minorHAnsi"/>
          <w:sz w:val="22"/>
          <w:szCs w:val="22"/>
        </w:rPr>
        <w:t xml:space="preserve"> </w:t>
      </w:r>
      <w:r w:rsidR="000E2754">
        <w:rPr>
          <w:rFonts w:asciiTheme="minorHAnsi" w:hAnsiTheme="minorHAnsi" w:cstheme="minorHAnsi"/>
          <w:sz w:val="22"/>
          <w:szCs w:val="22"/>
        </w:rPr>
        <w:t>Females</w:t>
      </w:r>
      <w:r w:rsidR="00431FF7" w:rsidRPr="00431FF7">
        <w:rPr>
          <w:rFonts w:asciiTheme="minorHAnsi" w:hAnsiTheme="minorHAnsi" w:cstheme="minorHAnsi"/>
          <w:sz w:val="22"/>
          <w:szCs w:val="22"/>
        </w:rPr>
        <w:t xml:space="preserve"> </w:t>
      </w:r>
      <w:r w:rsidR="00431FF7">
        <w:rPr>
          <w:rFonts w:asciiTheme="minorHAnsi" w:hAnsiTheme="minorHAnsi" w:cstheme="minorHAnsi"/>
          <w:sz w:val="22"/>
          <w:szCs w:val="22"/>
        </w:rPr>
        <w:t>face</w:t>
      </w:r>
      <w:r w:rsidR="00431FF7" w:rsidRPr="00431FF7">
        <w:rPr>
          <w:rFonts w:asciiTheme="minorHAnsi" w:hAnsiTheme="minorHAnsi" w:cstheme="minorHAnsi"/>
          <w:sz w:val="22"/>
          <w:szCs w:val="22"/>
        </w:rPr>
        <w:t xml:space="preserve"> severe barriers due to patriarchal culture, limited schools, and </w:t>
      </w:r>
      <w:r w:rsidR="00431FF7">
        <w:rPr>
          <w:rFonts w:asciiTheme="minorHAnsi" w:hAnsiTheme="minorHAnsi" w:cstheme="minorHAnsi"/>
          <w:sz w:val="22"/>
          <w:szCs w:val="22"/>
        </w:rPr>
        <w:t xml:space="preserve">a </w:t>
      </w:r>
      <w:r w:rsidR="00431FF7" w:rsidRPr="00431FF7">
        <w:rPr>
          <w:rFonts w:asciiTheme="minorHAnsi" w:hAnsiTheme="minorHAnsi" w:cstheme="minorHAnsi"/>
          <w:sz w:val="22"/>
          <w:szCs w:val="22"/>
        </w:rPr>
        <w:t>lack of female teachers, leading to very low female literacy rates. </w:t>
      </w:r>
    </w:p>
    <w:p w14:paraId="4040197B" w14:textId="67F7027A" w:rsidR="00315BE6" w:rsidRPr="00315BE6" w:rsidRDefault="005049FB" w:rsidP="00315BE6">
      <w:pPr>
        <w:jc w:val="both"/>
        <w:rPr>
          <w:rFonts w:asciiTheme="minorHAnsi" w:eastAsiaTheme="majorEastAsia" w:hAnsiTheme="minorHAnsi" w:cstheme="minorHAnsi"/>
          <w:sz w:val="22"/>
          <w:szCs w:val="22"/>
        </w:rPr>
      </w:pPr>
      <w:r>
        <w:rPr>
          <w:rStyle w:val="relative"/>
          <w:rFonts w:asciiTheme="minorHAnsi" w:eastAsiaTheme="majorEastAsia" w:hAnsiTheme="minorHAnsi" w:cstheme="minorHAnsi"/>
          <w:b/>
          <w:bCs/>
          <w:sz w:val="22"/>
          <w:szCs w:val="22"/>
        </w:rPr>
        <w:t xml:space="preserve">Healthcare Challenges: </w:t>
      </w:r>
      <w:r w:rsidR="00315BE6" w:rsidRPr="00315BE6">
        <w:rPr>
          <w:rFonts w:asciiTheme="minorHAnsi" w:eastAsiaTheme="majorEastAsia" w:hAnsiTheme="minorHAnsi" w:cstheme="minorHAnsi"/>
          <w:sz w:val="22"/>
          <w:szCs w:val="22"/>
        </w:rPr>
        <w:t>Healthcare facilities in Mir Ali tehsil of North Waziristan (NW) consist of a mix of government-run hospitals, specialized rehabilitation centers, and private clinics, often supported by military or specialized NGO initiatives</w:t>
      </w:r>
      <w:r w:rsidR="00161224">
        <w:rPr>
          <w:rFonts w:asciiTheme="minorHAnsi" w:eastAsiaTheme="majorEastAsia" w:hAnsiTheme="minorHAnsi" w:cstheme="minorHAnsi"/>
          <w:sz w:val="22"/>
          <w:szCs w:val="22"/>
        </w:rPr>
        <w:t>.</w:t>
      </w:r>
      <w:r w:rsidR="00315BE6">
        <w:rPr>
          <w:rFonts w:asciiTheme="minorHAnsi" w:eastAsiaTheme="majorEastAsia" w:hAnsiTheme="minorHAnsi" w:cstheme="minorHAnsi"/>
          <w:sz w:val="22"/>
          <w:szCs w:val="22"/>
        </w:rPr>
        <w:t xml:space="preserve"> </w:t>
      </w:r>
      <w:r w:rsidR="00315BE6" w:rsidRPr="00315BE6">
        <w:rPr>
          <w:rFonts w:asciiTheme="minorHAnsi" w:eastAsiaTheme="majorEastAsia" w:hAnsiTheme="minorHAnsi" w:cstheme="minorHAnsi"/>
          <w:sz w:val="22"/>
          <w:szCs w:val="22"/>
        </w:rPr>
        <w:t>Tehsil Head Quarter Hospital (THQ), Mir Ali</w:t>
      </w:r>
      <w:r w:rsidR="00315BE6">
        <w:rPr>
          <w:rFonts w:asciiTheme="minorHAnsi" w:eastAsiaTheme="majorEastAsia" w:hAnsiTheme="minorHAnsi" w:cstheme="minorHAnsi"/>
          <w:sz w:val="22"/>
          <w:szCs w:val="22"/>
        </w:rPr>
        <w:t>,</w:t>
      </w:r>
      <w:r w:rsidR="00315BE6">
        <w:rPr>
          <w:rFonts w:asciiTheme="minorHAnsi" w:eastAsiaTheme="majorEastAsia" w:hAnsiTheme="minorHAnsi" w:cstheme="minorHAnsi"/>
          <w:b/>
          <w:bCs/>
          <w:sz w:val="22"/>
          <w:szCs w:val="22"/>
        </w:rPr>
        <w:t xml:space="preserve"> </w:t>
      </w:r>
      <w:r w:rsidR="00315BE6" w:rsidRPr="00315BE6">
        <w:rPr>
          <w:rFonts w:asciiTheme="minorHAnsi" w:eastAsiaTheme="majorEastAsia" w:hAnsiTheme="minorHAnsi" w:cstheme="minorHAnsi"/>
          <w:sz w:val="22"/>
          <w:szCs w:val="22"/>
        </w:rPr>
        <w:t>is a major public healthcare facility in the region, serving the local population. It is sometimes supported through outsourcing to private partners (SARHAD) to improve service delivery.</w:t>
      </w:r>
      <w:r w:rsidR="00315BE6">
        <w:rPr>
          <w:rFonts w:asciiTheme="minorHAnsi" w:eastAsiaTheme="majorEastAsia" w:hAnsiTheme="minorHAnsi" w:cstheme="minorHAnsi"/>
          <w:sz w:val="22"/>
          <w:szCs w:val="22"/>
        </w:rPr>
        <w:t xml:space="preserve"> </w:t>
      </w:r>
      <w:r w:rsidR="00315BE6" w:rsidRPr="00315BE6">
        <w:rPr>
          <w:rFonts w:asciiTheme="minorHAnsi" w:eastAsiaTheme="majorEastAsia" w:hAnsiTheme="minorHAnsi" w:cstheme="minorHAnsi"/>
          <w:sz w:val="22"/>
          <w:szCs w:val="22"/>
        </w:rPr>
        <w:t>Mobile Health Units (MHUs)</w:t>
      </w:r>
      <w:r w:rsidR="00315BE6">
        <w:rPr>
          <w:rFonts w:asciiTheme="minorHAnsi" w:eastAsiaTheme="majorEastAsia" w:hAnsiTheme="minorHAnsi" w:cstheme="minorHAnsi"/>
          <w:sz w:val="22"/>
          <w:szCs w:val="22"/>
        </w:rPr>
        <w:t>, a</w:t>
      </w:r>
      <w:r w:rsidR="00315BE6" w:rsidRPr="00315BE6">
        <w:rPr>
          <w:rFonts w:asciiTheme="minorHAnsi" w:eastAsiaTheme="majorEastAsia" w:hAnsiTheme="minorHAnsi" w:cstheme="minorHAnsi"/>
          <w:sz w:val="22"/>
          <w:szCs w:val="22"/>
        </w:rPr>
        <w:t>s part of broader community support</w:t>
      </w:r>
      <w:r w:rsidR="006B3CEA">
        <w:rPr>
          <w:rFonts w:asciiTheme="minorHAnsi" w:eastAsiaTheme="majorEastAsia" w:hAnsiTheme="minorHAnsi" w:cstheme="minorHAnsi"/>
          <w:sz w:val="22"/>
          <w:szCs w:val="22"/>
        </w:rPr>
        <w:t>,</w:t>
      </w:r>
      <w:r w:rsidR="00315BE6" w:rsidRPr="00315BE6">
        <w:rPr>
          <w:rFonts w:asciiTheme="minorHAnsi" w:eastAsiaTheme="majorEastAsia" w:hAnsiTheme="minorHAnsi" w:cstheme="minorHAnsi"/>
          <w:sz w:val="22"/>
          <w:szCs w:val="22"/>
        </w:rPr>
        <w:t xml:space="preserve"> operate in the region to provide free consultation, diagnostics, and medicines to areas including Mir Ali, Shewa, and </w:t>
      </w:r>
      <w:proofErr w:type="spellStart"/>
      <w:r w:rsidR="00315BE6" w:rsidRPr="00315BE6">
        <w:rPr>
          <w:rFonts w:asciiTheme="minorHAnsi" w:eastAsiaTheme="majorEastAsia" w:hAnsiTheme="minorHAnsi" w:cstheme="minorHAnsi"/>
          <w:sz w:val="22"/>
          <w:szCs w:val="22"/>
        </w:rPr>
        <w:t>Spinwam</w:t>
      </w:r>
      <w:proofErr w:type="spellEnd"/>
      <w:r w:rsidR="00315BE6" w:rsidRPr="00315BE6">
        <w:rPr>
          <w:rFonts w:asciiTheme="minorHAnsi" w:eastAsiaTheme="majorEastAsia" w:hAnsiTheme="minorHAnsi" w:cstheme="minorHAnsi"/>
          <w:sz w:val="22"/>
          <w:szCs w:val="22"/>
        </w:rPr>
        <w:t>.</w:t>
      </w:r>
    </w:p>
    <w:p w14:paraId="046ED6F7" w14:textId="77777777" w:rsidR="00161224" w:rsidRDefault="00161224" w:rsidP="006E024B">
      <w:pPr>
        <w:jc w:val="both"/>
        <w:rPr>
          <w:rStyle w:val="relative"/>
          <w:rFonts w:asciiTheme="minorHAnsi" w:eastAsiaTheme="majorEastAsia" w:hAnsiTheme="minorHAnsi" w:cstheme="minorHAnsi"/>
          <w:b/>
          <w:bCs/>
          <w:sz w:val="22"/>
          <w:szCs w:val="22"/>
        </w:rPr>
      </w:pPr>
    </w:p>
    <w:p w14:paraId="0FC48A9C" w14:textId="60804D19" w:rsidR="00315BE6" w:rsidRPr="00315BE6" w:rsidRDefault="005049FB" w:rsidP="00315BE6">
      <w:pPr>
        <w:jc w:val="both"/>
        <w:rPr>
          <w:rFonts w:asciiTheme="minorHAnsi" w:hAnsiTheme="minorHAnsi" w:cstheme="minorHAnsi"/>
          <w:sz w:val="22"/>
          <w:szCs w:val="22"/>
        </w:rPr>
      </w:pPr>
      <w:r w:rsidRPr="00580FE7">
        <w:rPr>
          <w:rFonts w:asciiTheme="minorHAnsi" w:hAnsiTheme="minorHAnsi" w:cstheme="minorHAnsi"/>
          <w:b/>
          <w:bCs/>
          <w:sz w:val="22"/>
          <w:szCs w:val="22"/>
        </w:rPr>
        <w:t>Economic and livelihood</w:t>
      </w:r>
      <w:r>
        <w:rPr>
          <w:rFonts w:asciiTheme="minorHAnsi" w:hAnsiTheme="minorHAnsi" w:cstheme="minorHAnsi"/>
          <w:b/>
          <w:bCs/>
          <w:sz w:val="22"/>
          <w:szCs w:val="22"/>
        </w:rPr>
        <w:t>:</w:t>
      </w:r>
      <w:r w:rsidRPr="00580FE7">
        <w:rPr>
          <w:rFonts w:asciiTheme="minorHAnsi" w:hAnsiTheme="minorHAnsi" w:cstheme="minorHAnsi"/>
          <w:b/>
          <w:bCs/>
          <w:sz w:val="22"/>
          <w:szCs w:val="22"/>
        </w:rPr>
        <w:t xml:space="preserve"> </w:t>
      </w:r>
      <w:r w:rsidR="004D1A27">
        <w:rPr>
          <w:rFonts w:asciiTheme="minorHAnsi" w:hAnsiTheme="minorHAnsi" w:cstheme="minorHAnsi"/>
          <w:sz w:val="22"/>
          <w:szCs w:val="22"/>
        </w:rPr>
        <w:t>The majority</w:t>
      </w:r>
      <w:r w:rsidR="00315BE6" w:rsidRPr="00315BE6">
        <w:rPr>
          <w:rFonts w:asciiTheme="minorHAnsi" w:hAnsiTheme="minorHAnsi" w:cstheme="minorHAnsi"/>
          <w:sz w:val="22"/>
          <w:szCs w:val="22"/>
        </w:rPr>
        <w:t xml:space="preserve"> of the people in Mir Ali choose farming and trade as their occupation. Many people living there are migrants. Some of them came there to uplift their standard of living, </w:t>
      </w:r>
      <w:r w:rsidR="00315BE6">
        <w:rPr>
          <w:rFonts w:asciiTheme="minorHAnsi" w:hAnsiTheme="minorHAnsi" w:cstheme="minorHAnsi"/>
          <w:sz w:val="22"/>
          <w:szCs w:val="22"/>
        </w:rPr>
        <w:t xml:space="preserve">a </w:t>
      </w:r>
      <w:r w:rsidR="00315BE6" w:rsidRPr="00315BE6">
        <w:rPr>
          <w:rFonts w:asciiTheme="minorHAnsi" w:hAnsiTheme="minorHAnsi" w:cstheme="minorHAnsi"/>
          <w:sz w:val="22"/>
          <w:szCs w:val="22"/>
        </w:rPr>
        <w:t>few of them because of education and health facilities</w:t>
      </w:r>
      <w:r w:rsidR="00315BE6">
        <w:rPr>
          <w:rFonts w:asciiTheme="minorHAnsi" w:hAnsiTheme="minorHAnsi" w:cstheme="minorHAnsi"/>
          <w:sz w:val="22"/>
          <w:szCs w:val="22"/>
        </w:rPr>
        <w:t>,</w:t>
      </w:r>
      <w:r w:rsidR="00315BE6" w:rsidRPr="00315BE6">
        <w:rPr>
          <w:rFonts w:asciiTheme="minorHAnsi" w:hAnsiTheme="minorHAnsi" w:cstheme="minorHAnsi"/>
          <w:sz w:val="22"/>
          <w:szCs w:val="22"/>
        </w:rPr>
        <w:t xml:space="preserve"> but </w:t>
      </w:r>
      <w:r w:rsidR="00FF0861">
        <w:rPr>
          <w:rFonts w:asciiTheme="minorHAnsi" w:hAnsiTheme="minorHAnsi" w:cstheme="minorHAnsi"/>
          <w:sz w:val="22"/>
          <w:szCs w:val="22"/>
        </w:rPr>
        <w:t>most of</w:t>
      </w:r>
      <w:r w:rsidR="00315BE6" w:rsidRPr="00315BE6">
        <w:rPr>
          <w:rFonts w:asciiTheme="minorHAnsi" w:hAnsiTheme="minorHAnsi" w:cstheme="minorHAnsi"/>
          <w:sz w:val="22"/>
          <w:szCs w:val="22"/>
        </w:rPr>
        <w:t xml:space="preserve"> them </w:t>
      </w:r>
      <w:r w:rsidR="00316EA5" w:rsidRPr="00315BE6">
        <w:rPr>
          <w:rFonts w:asciiTheme="minorHAnsi" w:hAnsiTheme="minorHAnsi" w:cstheme="minorHAnsi"/>
          <w:sz w:val="22"/>
          <w:szCs w:val="22"/>
        </w:rPr>
        <w:t>are due</w:t>
      </w:r>
      <w:r w:rsidR="00315BE6" w:rsidRPr="00315BE6">
        <w:rPr>
          <w:rFonts w:asciiTheme="minorHAnsi" w:hAnsiTheme="minorHAnsi" w:cstheme="minorHAnsi"/>
          <w:sz w:val="22"/>
          <w:szCs w:val="22"/>
        </w:rPr>
        <w:t xml:space="preserve"> to security issues. People living in Mir Ali and Miran Shah are not </w:t>
      </w:r>
      <w:r w:rsidR="00315BE6">
        <w:rPr>
          <w:rFonts w:asciiTheme="minorHAnsi" w:hAnsiTheme="minorHAnsi" w:cstheme="minorHAnsi"/>
          <w:sz w:val="22"/>
          <w:szCs w:val="22"/>
        </w:rPr>
        <w:t>well-equipped</w:t>
      </w:r>
      <w:r w:rsidR="00315BE6" w:rsidRPr="00315BE6">
        <w:rPr>
          <w:rFonts w:asciiTheme="minorHAnsi" w:hAnsiTheme="minorHAnsi" w:cstheme="minorHAnsi"/>
          <w:sz w:val="22"/>
          <w:szCs w:val="22"/>
        </w:rPr>
        <w:t xml:space="preserve"> with financial resources. The mineral </w:t>
      </w:r>
      <w:r w:rsidR="00316EA5" w:rsidRPr="00315BE6">
        <w:rPr>
          <w:rFonts w:asciiTheme="minorHAnsi" w:hAnsiTheme="minorHAnsi" w:cstheme="minorHAnsi"/>
          <w:sz w:val="22"/>
          <w:szCs w:val="22"/>
        </w:rPr>
        <w:t>sectors</w:t>
      </w:r>
      <w:r w:rsidR="00315BE6" w:rsidRPr="00315BE6">
        <w:rPr>
          <w:rFonts w:asciiTheme="minorHAnsi" w:hAnsiTheme="minorHAnsi" w:cstheme="minorHAnsi"/>
          <w:sz w:val="22"/>
          <w:szCs w:val="22"/>
        </w:rPr>
        <w:t xml:space="preserve"> of Mir Ali and Miran Shah </w:t>
      </w:r>
      <w:r w:rsidR="00316EA5">
        <w:rPr>
          <w:rFonts w:asciiTheme="minorHAnsi" w:hAnsiTheme="minorHAnsi" w:cstheme="minorHAnsi"/>
          <w:sz w:val="22"/>
          <w:szCs w:val="22"/>
        </w:rPr>
        <w:t>contain</w:t>
      </w:r>
      <w:r w:rsidR="00315BE6" w:rsidRPr="00315BE6">
        <w:rPr>
          <w:rFonts w:asciiTheme="minorHAnsi" w:hAnsiTheme="minorHAnsi" w:cstheme="minorHAnsi"/>
          <w:sz w:val="22"/>
          <w:szCs w:val="22"/>
        </w:rPr>
        <w:t xml:space="preserve"> Chromite, Copper, Granite, Magnesite</w:t>
      </w:r>
      <w:r w:rsidR="004D1A27">
        <w:rPr>
          <w:rFonts w:asciiTheme="minorHAnsi" w:hAnsiTheme="minorHAnsi" w:cstheme="minorHAnsi"/>
          <w:sz w:val="22"/>
          <w:szCs w:val="22"/>
        </w:rPr>
        <w:t>,</w:t>
      </w:r>
      <w:r w:rsidR="00315BE6" w:rsidRPr="00315BE6">
        <w:rPr>
          <w:rFonts w:asciiTheme="minorHAnsi" w:hAnsiTheme="minorHAnsi" w:cstheme="minorHAnsi"/>
          <w:sz w:val="22"/>
          <w:szCs w:val="22"/>
        </w:rPr>
        <w:t xml:space="preserve"> and Manganese. It is also rich </w:t>
      </w:r>
      <w:r w:rsidR="00315BE6">
        <w:rPr>
          <w:rFonts w:asciiTheme="minorHAnsi" w:hAnsiTheme="minorHAnsi" w:cstheme="minorHAnsi"/>
          <w:sz w:val="22"/>
          <w:szCs w:val="22"/>
        </w:rPr>
        <w:t>in</w:t>
      </w:r>
      <w:r w:rsidR="00315BE6" w:rsidRPr="00315BE6">
        <w:rPr>
          <w:rFonts w:asciiTheme="minorHAnsi" w:hAnsiTheme="minorHAnsi" w:cstheme="minorHAnsi"/>
          <w:sz w:val="22"/>
          <w:szCs w:val="22"/>
        </w:rPr>
        <w:t xml:space="preserve"> oil and gas.</w:t>
      </w:r>
    </w:p>
    <w:p w14:paraId="2CD1CA63" w14:textId="1F8BDF51" w:rsidR="00595B91" w:rsidRDefault="00595B91" w:rsidP="00161224">
      <w:pPr>
        <w:jc w:val="both"/>
        <w:rPr>
          <w:rStyle w:val="Strong"/>
          <w:rFonts w:asciiTheme="minorHAnsi" w:eastAsiaTheme="majorEastAsia" w:hAnsiTheme="minorHAnsi" w:cstheme="minorHAnsi"/>
          <w:sz w:val="22"/>
          <w:szCs w:val="22"/>
          <w:shd w:val="clear" w:color="auto" w:fill="FFFFFF"/>
        </w:rPr>
      </w:pPr>
    </w:p>
    <w:p w14:paraId="1B7854E2" w14:textId="0A03D90F" w:rsidR="008B63ED" w:rsidRDefault="004A5A29" w:rsidP="00315BE6">
      <w:pPr>
        <w:jc w:val="both"/>
        <w:rPr>
          <w:rFonts w:asciiTheme="minorHAnsi" w:eastAsiaTheme="majorEastAsia" w:hAnsiTheme="minorHAnsi" w:cstheme="minorHAnsi"/>
          <w:sz w:val="22"/>
          <w:szCs w:val="22"/>
        </w:rPr>
      </w:pPr>
      <w:r w:rsidRPr="007F0358">
        <w:rPr>
          <w:rStyle w:val="Strong"/>
          <w:rFonts w:asciiTheme="minorHAnsi" w:eastAsiaTheme="majorEastAsia" w:hAnsiTheme="minorHAnsi" w:cstheme="minorHAnsi"/>
          <w:sz w:val="22"/>
          <w:szCs w:val="22"/>
          <w:shd w:val="clear" w:color="auto" w:fill="FFFFFF"/>
        </w:rPr>
        <w:t xml:space="preserve">Linguistic </w:t>
      </w:r>
      <w:r w:rsidR="00A24C71">
        <w:rPr>
          <w:rStyle w:val="relative"/>
          <w:rFonts w:asciiTheme="minorHAnsi" w:eastAsiaTheme="majorEastAsia" w:hAnsiTheme="minorHAnsi" w:cstheme="minorHAnsi"/>
          <w:b/>
          <w:bCs/>
          <w:sz w:val="22"/>
          <w:szCs w:val="22"/>
        </w:rPr>
        <w:t>Diversity</w:t>
      </w:r>
      <w:r w:rsidR="00A24C71" w:rsidRPr="006E024B">
        <w:rPr>
          <w:rStyle w:val="relative"/>
          <w:rFonts w:asciiTheme="minorHAnsi" w:eastAsiaTheme="majorEastAsia" w:hAnsiTheme="minorHAnsi" w:cstheme="minorHAnsi"/>
          <w:b/>
          <w:bCs/>
          <w:sz w:val="22"/>
          <w:szCs w:val="22"/>
        </w:rPr>
        <w:t>:</w:t>
      </w:r>
      <w:r w:rsidR="00A24C71" w:rsidRPr="006E024B">
        <w:rPr>
          <w:rStyle w:val="relative"/>
          <w:rFonts w:asciiTheme="minorHAnsi" w:eastAsiaTheme="majorEastAsia" w:hAnsiTheme="minorHAnsi" w:cstheme="minorHAnsi"/>
          <w:sz w:val="22"/>
          <w:szCs w:val="22"/>
        </w:rPr>
        <w:t xml:space="preserve"> </w:t>
      </w:r>
      <w:r w:rsidR="00315BE6" w:rsidRPr="00315BE6">
        <w:rPr>
          <w:rFonts w:asciiTheme="minorHAnsi" w:eastAsiaTheme="majorEastAsia" w:hAnsiTheme="minorHAnsi" w:cstheme="minorHAnsi"/>
          <w:sz w:val="22"/>
          <w:szCs w:val="22"/>
        </w:rPr>
        <w:t>The residents of Mirali are the </w:t>
      </w:r>
      <w:proofErr w:type="spellStart"/>
      <w:r w:rsidR="00315BE6">
        <w:fldChar w:fldCharType="begin"/>
      </w:r>
      <w:r w:rsidR="00315BE6">
        <w:instrText>HYPERLINK "https://en.wikipedia.org/wiki/Dawar_(Pashtun_tribe)" \o "Dawar (Pashtun tribe)"</w:instrText>
      </w:r>
      <w:r w:rsidR="00315BE6">
        <w:fldChar w:fldCharType="separate"/>
      </w:r>
      <w:r w:rsidR="00315BE6" w:rsidRPr="00315BE6">
        <w:rPr>
          <w:rStyle w:val="Hyperlink"/>
          <w:rFonts w:asciiTheme="minorHAnsi" w:eastAsiaTheme="majorEastAsia" w:hAnsiTheme="minorHAnsi" w:cstheme="minorHAnsi"/>
          <w:color w:val="auto"/>
          <w:sz w:val="22"/>
          <w:szCs w:val="22"/>
        </w:rPr>
        <w:t>Dawars</w:t>
      </w:r>
      <w:proofErr w:type="spellEnd"/>
      <w:r w:rsidR="00315BE6">
        <w:fldChar w:fldCharType="end"/>
      </w:r>
      <w:r w:rsidR="00315BE6" w:rsidRPr="00315BE6">
        <w:rPr>
          <w:rFonts w:asciiTheme="minorHAnsi" w:eastAsiaTheme="majorEastAsia" w:hAnsiTheme="minorHAnsi" w:cstheme="minorHAnsi"/>
          <w:sz w:val="22"/>
          <w:szCs w:val="22"/>
        </w:rPr>
        <w:t> and the </w:t>
      </w:r>
      <w:proofErr w:type="spellStart"/>
      <w:r w:rsidR="00315BE6">
        <w:fldChar w:fldCharType="begin"/>
      </w:r>
      <w:r w:rsidR="00315BE6">
        <w:instrText>HYPERLINK "https://en.wikipedia.org/wiki/Utmanzai_(Wazir_clan)" \o "Utmanzai (Wazir clan)"</w:instrText>
      </w:r>
      <w:r w:rsidR="00315BE6">
        <w:fldChar w:fldCharType="separate"/>
      </w:r>
      <w:r w:rsidR="00315BE6" w:rsidRPr="00315BE6">
        <w:rPr>
          <w:rStyle w:val="Hyperlink"/>
          <w:rFonts w:asciiTheme="minorHAnsi" w:eastAsiaTheme="majorEastAsia" w:hAnsiTheme="minorHAnsi" w:cstheme="minorHAnsi"/>
          <w:color w:val="auto"/>
          <w:sz w:val="22"/>
          <w:szCs w:val="22"/>
          <w:u w:val="none"/>
        </w:rPr>
        <w:t>Utmanzai</w:t>
      </w:r>
      <w:proofErr w:type="spellEnd"/>
      <w:r w:rsidR="00315BE6">
        <w:fldChar w:fldCharType="end"/>
      </w:r>
      <w:r w:rsidR="00315BE6" w:rsidRPr="00315BE6">
        <w:rPr>
          <w:rFonts w:asciiTheme="minorHAnsi" w:eastAsiaTheme="majorEastAsia" w:hAnsiTheme="minorHAnsi" w:cstheme="minorHAnsi"/>
          <w:sz w:val="22"/>
          <w:szCs w:val="22"/>
        </w:rPr>
        <w:t> </w:t>
      </w:r>
      <w:hyperlink r:id="rId16" w:tooltip="Wazir (Pashtun tribe)" w:history="1">
        <w:r w:rsidR="00315BE6" w:rsidRPr="00315BE6">
          <w:rPr>
            <w:rStyle w:val="Hyperlink"/>
            <w:rFonts w:asciiTheme="minorHAnsi" w:eastAsiaTheme="majorEastAsia" w:hAnsiTheme="minorHAnsi" w:cstheme="minorHAnsi"/>
            <w:color w:val="auto"/>
            <w:sz w:val="22"/>
            <w:szCs w:val="22"/>
            <w:u w:val="none"/>
          </w:rPr>
          <w:t>Wazirs</w:t>
        </w:r>
      </w:hyperlink>
      <w:r w:rsidR="00315BE6" w:rsidRPr="00315BE6">
        <w:rPr>
          <w:rFonts w:asciiTheme="minorHAnsi" w:eastAsiaTheme="majorEastAsia" w:hAnsiTheme="minorHAnsi" w:cstheme="minorHAnsi"/>
          <w:sz w:val="22"/>
          <w:szCs w:val="22"/>
        </w:rPr>
        <w:t>. The Wazirs reside in the mountainous areas of North Waziristan</w:t>
      </w:r>
      <w:r w:rsidR="00315BE6">
        <w:rPr>
          <w:rFonts w:asciiTheme="minorHAnsi" w:eastAsiaTheme="majorEastAsia" w:hAnsiTheme="minorHAnsi" w:cstheme="minorHAnsi"/>
          <w:sz w:val="22"/>
          <w:szCs w:val="22"/>
        </w:rPr>
        <w:t>,</w:t>
      </w:r>
      <w:r w:rsidR="00315BE6" w:rsidRPr="00315BE6">
        <w:rPr>
          <w:rFonts w:asciiTheme="minorHAnsi" w:eastAsiaTheme="majorEastAsia" w:hAnsiTheme="minorHAnsi" w:cstheme="minorHAnsi"/>
          <w:sz w:val="22"/>
          <w:szCs w:val="22"/>
        </w:rPr>
        <w:t xml:space="preserve"> such as </w:t>
      </w:r>
      <w:proofErr w:type="spellStart"/>
      <w:r w:rsidR="00315BE6" w:rsidRPr="00315BE6">
        <w:rPr>
          <w:rFonts w:asciiTheme="minorHAnsi" w:eastAsiaTheme="majorEastAsia" w:hAnsiTheme="minorHAnsi" w:cstheme="minorHAnsi"/>
          <w:sz w:val="22"/>
          <w:szCs w:val="22"/>
        </w:rPr>
        <w:t>Spinwam</w:t>
      </w:r>
      <w:proofErr w:type="spellEnd"/>
      <w:r w:rsidR="00315BE6" w:rsidRPr="00315BE6">
        <w:rPr>
          <w:rFonts w:asciiTheme="minorHAnsi" w:eastAsiaTheme="majorEastAsia" w:hAnsiTheme="minorHAnsi" w:cstheme="minorHAnsi"/>
          <w:sz w:val="22"/>
          <w:szCs w:val="22"/>
        </w:rPr>
        <w:t xml:space="preserve">, Shawa, and </w:t>
      </w:r>
      <w:proofErr w:type="spellStart"/>
      <w:r w:rsidR="00315BE6" w:rsidRPr="00315BE6">
        <w:rPr>
          <w:rFonts w:asciiTheme="minorHAnsi" w:eastAsiaTheme="majorEastAsia" w:hAnsiTheme="minorHAnsi" w:cstheme="minorHAnsi"/>
          <w:sz w:val="22"/>
          <w:szCs w:val="22"/>
        </w:rPr>
        <w:t>Khiasur</w:t>
      </w:r>
      <w:proofErr w:type="spellEnd"/>
      <w:r w:rsidR="00315BE6" w:rsidRPr="00315BE6">
        <w:rPr>
          <w:rFonts w:asciiTheme="minorHAnsi" w:eastAsiaTheme="majorEastAsia" w:hAnsiTheme="minorHAnsi" w:cstheme="minorHAnsi"/>
          <w:sz w:val="22"/>
          <w:szCs w:val="22"/>
        </w:rPr>
        <w:t xml:space="preserve">, while the </w:t>
      </w:r>
      <w:proofErr w:type="spellStart"/>
      <w:r w:rsidR="00315BE6" w:rsidRPr="00315BE6">
        <w:rPr>
          <w:rFonts w:asciiTheme="minorHAnsi" w:eastAsiaTheme="majorEastAsia" w:hAnsiTheme="minorHAnsi" w:cstheme="minorHAnsi"/>
          <w:sz w:val="22"/>
          <w:szCs w:val="22"/>
        </w:rPr>
        <w:t>Dawars</w:t>
      </w:r>
      <w:proofErr w:type="spellEnd"/>
      <w:r w:rsidR="00315BE6" w:rsidRPr="00315BE6">
        <w:rPr>
          <w:rFonts w:asciiTheme="minorHAnsi" w:eastAsiaTheme="majorEastAsia" w:hAnsiTheme="minorHAnsi" w:cstheme="minorHAnsi"/>
          <w:sz w:val="22"/>
          <w:szCs w:val="22"/>
        </w:rPr>
        <w:t xml:space="preserve"> reside in the plains on both sides of the </w:t>
      </w:r>
      <w:hyperlink r:id="rId17" w:tooltip="Tochi River" w:history="1">
        <w:r w:rsidR="00315BE6" w:rsidRPr="00315BE6">
          <w:rPr>
            <w:rStyle w:val="Hyperlink"/>
            <w:rFonts w:asciiTheme="minorHAnsi" w:eastAsiaTheme="majorEastAsia" w:hAnsiTheme="minorHAnsi" w:cstheme="minorHAnsi"/>
            <w:color w:val="auto"/>
            <w:sz w:val="22"/>
            <w:szCs w:val="22"/>
            <w:u w:val="none"/>
          </w:rPr>
          <w:t>Tochi River</w:t>
        </w:r>
      </w:hyperlink>
      <w:r w:rsidR="00315BE6" w:rsidRPr="00315BE6">
        <w:rPr>
          <w:rFonts w:asciiTheme="minorHAnsi" w:eastAsiaTheme="majorEastAsia" w:hAnsiTheme="minorHAnsi" w:cstheme="minorHAnsi"/>
          <w:sz w:val="22"/>
          <w:szCs w:val="22"/>
        </w:rPr>
        <w:t>.</w:t>
      </w:r>
      <w:r w:rsidR="00315BE6">
        <w:rPr>
          <w:rFonts w:asciiTheme="minorHAnsi" w:eastAsiaTheme="majorEastAsia" w:hAnsiTheme="minorHAnsi" w:cstheme="minorHAnsi"/>
          <w:sz w:val="22"/>
          <w:szCs w:val="22"/>
        </w:rPr>
        <w:t xml:space="preserve"> </w:t>
      </w:r>
      <w:r w:rsidR="00FF0861">
        <w:rPr>
          <w:rFonts w:asciiTheme="minorHAnsi" w:eastAsiaTheme="majorEastAsia" w:hAnsiTheme="minorHAnsi" w:cstheme="minorHAnsi"/>
          <w:sz w:val="22"/>
          <w:szCs w:val="22"/>
        </w:rPr>
        <w:t>Most of</w:t>
      </w:r>
      <w:r w:rsidR="00315BE6">
        <w:rPr>
          <w:rFonts w:asciiTheme="minorHAnsi" w:eastAsiaTheme="majorEastAsia" w:hAnsiTheme="minorHAnsi" w:cstheme="minorHAnsi"/>
          <w:sz w:val="22"/>
          <w:szCs w:val="22"/>
        </w:rPr>
        <w:t xml:space="preserve"> the people in the Tehsil are Pushto-speaking; however, Balochi is also spoken in the area. </w:t>
      </w:r>
    </w:p>
    <w:p w14:paraId="72D01A0A" w14:textId="77777777" w:rsidR="008B63ED" w:rsidRDefault="008B63ED">
      <w:pPr>
        <w:spacing w:after="160" w:line="259"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br w:type="page"/>
      </w:r>
    </w:p>
    <w:p w14:paraId="7075D1FB" w14:textId="5580A7DC" w:rsidR="00071E58" w:rsidRPr="00B86EA2" w:rsidRDefault="008D399B" w:rsidP="00A370B4">
      <w:pPr>
        <w:pStyle w:val="Heading1"/>
        <w:rPr>
          <w:rFonts w:eastAsia="Calibri"/>
          <w:color w:val="4472C4" w:themeColor="accent1"/>
        </w:rPr>
      </w:pPr>
      <w:bookmarkStart w:id="52" w:name="_Toc199968938"/>
      <w:bookmarkStart w:id="53" w:name="_Toc202441533"/>
      <w:bookmarkStart w:id="54" w:name="_Toc219969864"/>
      <w:r>
        <w:rPr>
          <w:rFonts w:eastAsia="Calibri"/>
          <w:color w:val="4472C4" w:themeColor="accent1"/>
        </w:rPr>
        <w:lastRenderedPageBreak/>
        <w:t>4</w:t>
      </w:r>
      <w:r w:rsidR="00071E58" w:rsidRPr="00B86EA2">
        <w:rPr>
          <w:rFonts w:eastAsia="Calibri"/>
          <w:color w:val="4472C4" w:themeColor="accent1"/>
        </w:rPr>
        <w:t>. S</w:t>
      </w:r>
      <w:r w:rsidR="00125C3D" w:rsidRPr="00B86EA2">
        <w:rPr>
          <w:rFonts w:eastAsia="Calibri"/>
          <w:color w:val="4472C4" w:themeColor="accent1"/>
        </w:rPr>
        <w:t xml:space="preserve">TAKEHOLDER </w:t>
      </w:r>
      <w:r w:rsidR="00071E58" w:rsidRPr="00B86EA2">
        <w:rPr>
          <w:rFonts w:eastAsia="Calibri"/>
          <w:color w:val="4472C4" w:themeColor="accent1"/>
        </w:rPr>
        <w:t>E</w:t>
      </w:r>
      <w:r w:rsidR="00125C3D" w:rsidRPr="00B86EA2">
        <w:rPr>
          <w:rFonts w:eastAsia="Calibri"/>
          <w:color w:val="4472C4" w:themeColor="accent1"/>
        </w:rPr>
        <w:t>NGAGEMENT AND</w:t>
      </w:r>
      <w:r w:rsidR="00071E58" w:rsidRPr="00B86EA2">
        <w:rPr>
          <w:rFonts w:eastAsia="Calibri"/>
          <w:color w:val="4472C4" w:themeColor="accent1"/>
        </w:rPr>
        <w:t xml:space="preserve"> I</w:t>
      </w:r>
      <w:r w:rsidR="00125C3D" w:rsidRPr="00B86EA2">
        <w:rPr>
          <w:rFonts w:eastAsia="Calibri"/>
          <w:color w:val="4472C4" w:themeColor="accent1"/>
        </w:rPr>
        <w:t xml:space="preserve">NFORMATION </w:t>
      </w:r>
      <w:r w:rsidR="00071E58" w:rsidRPr="00B86EA2">
        <w:rPr>
          <w:rFonts w:eastAsia="Calibri"/>
          <w:color w:val="4472C4" w:themeColor="accent1"/>
        </w:rPr>
        <w:t>D</w:t>
      </w:r>
      <w:r w:rsidR="00125C3D" w:rsidRPr="00B86EA2">
        <w:rPr>
          <w:rFonts w:eastAsia="Calibri"/>
          <w:color w:val="4472C4" w:themeColor="accent1"/>
        </w:rPr>
        <w:t>ISCLOSURE</w:t>
      </w:r>
      <w:bookmarkEnd w:id="52"/>
      <w:bookmarkEnd w:id="53"/>
      <w:bookmarkEnd w:id="54"/>
      <w:r w:rsidR="00125C3D" w:rsidRPr="00B86EA2">
        <w:rPr>
          <w:rFonts w:eastAsia="Calibri"/>
          <w:color w:val="4472C4" w:themeColor="accent1"/>
        </w:rPr>
        <w:t xml:space="preserve"> </w:t>
      </w:r>
    </w:p>
    <w:p w14:paraId="089C47BD" w14:textId="0233A7B3" w:rsidR="00071E58" w:rsidRPr="006D2E5C" w:rsidRDefault="008D399B" w:rsidP="00A370B4">
      <w:pPr>
        <w:pStyle w:val="Heading2"/>
        <w:rPr>
          <w:rFonts w:eastAsia="Calibri"/>
          <w:color w:val="2F5496" w:themeColor="accent1" w:themeShade="BF"/>
        </w:rPr>
      </w:pPr>
      <w:bookmarkStart w:id="55" w:name="_Toc199968939"/>
      <w:bookmarkStart w:id="56" w:name="_Toc202441534"/>
      <w:bookmarkStart w:id="57" w:name="_Toc219969865"/>
      <w:r>
        <w:rPr>
          <w:rFonts w:eastAsia="Calibri"/>
          <w:color w:val="2F5496" w:themeColor="accent1" w:themeShade="BF"/>
        </w:rPr>
        <w:t>4</w:t>
      </w:r>
      <w:r w:rsidR="00071E58" w:rsidRPr="006D2E5C">
        <w:rPr>
          <w:rFonts w:eastAsia="Calibri"/>
          <w:color w:val="2F5496" w:themeColor="accent1" w:themeShade="BF"/>
        </w:rPr>
        <w:t xml:space="preserve">.1 </w:t>
      </w:r>
      <w:r w:rsidR="00D51FAF" w:rsidRPr="00D51FAF">
        <w:rPr>
          <w:rFonts w:eastAsia="Calibri"/>
          <w:color w:val="2F5496" w:themeColor="accent1" w:themeShade="BF"/>
        </w:rPr>
        <w:t xml:space="preserve">Stakeholder Identification and </w:t>
      </w:r>
      <w:r w:rsidR="00071E58" w:rsidRPr="006D2E5C">
        <w:rPr>
          <w:rFonts w:eastAsia="Calibri"/>
          <w:color w:val="2F5496" w:themeColor="accent1" w:themeShade="BF"/>
        </w:rPr>
        <w:t>Public Consultation</w:t>
      </w:r>
      <w:bookmarkEnd w:id="55"/>
      <w:bookmarkEnd w:id="56"/>
      <w:bookmarkEnd w:id="57"/>
      <w:r w:rsidR="00071E58" w:rsidRPr="006D2E5C">
        <w:rPr>
          <w:rFonts w:eastAsia="Calibri"/>
          <w:color w:val="2F5496" w:themeColor="accent1" w:themeShade="BF"/>
        </w:rPr>
        <w:t xml:space="preserve"> </w:t>
      </w:r>
    </w:p>
    <w:p w14:paraId="0AFE6857" w14:textId="77777777" w:rsidR="005E1C78" w:rsidRDefault="005E1C78" w:rsidP="00CD644A">
      <w:pPr>
        <w:jc w:val="both"/>
        <w:rPr>
          <w:rFonts w:asciiTheme="minorHAnsi" w:hAnsiTheme="minorHAnsi" w:cstheme="minorHAnsi"/>
          <w:sz w:val="22"/>
          <w:szCs w:val="22"/>
        </w:rPr>
      </w:pPr>
    </w:p>
    <w:p w14:paraId="179D0C40" w14:textId="5B08D21E" w:rsidR="008D3892" w:rsidRDefault="005E1C78" w:rsidP="00CD644A">
      <w:pPr>
        <w:jc w:val="both"/>
        <w:rPr>
          <w:rFonts w:asciiTheme="minorHAnsi" w:hAnsiTheme="minorHAnsi" w:cstheme="minorHAnsi"/>
          <w:sz w:val="22"/>
          <w:szCs w:val="22"/>
        </w:rPr>
      </w:pPr>
      <w:r w:rsidRPr="005E1C78">
        <w:rPr>
          <w:rFonts w:asciiTheme="minorHAnsi" w:hAnsiTheme="minorHAnsi" w:cstheme="minorHAnsi"/>
          <w:sz w:val="22"/>
          <w:szCs w:val="22"/>
        </w:rPr>
        <w:t xml:space="preserve"> </w:t>
      </w:r>
      <w:r w:rsidR="00260D36">
        <w:rPr>
          <w:rFonts w:asciiTheme="minorHAnsi" w:hAnsiTheme="minorHAnsi" w:cstheme="minorHAnsi"/>
          <w:sz w:val="22"/>
          <w:szCs w:val="22"/>
        </w:rPr>
        <w:t xml:space="preserve">The potential </w:t>
      </w:r>
      <w:r w:rsidRPr="005E1C78">
        <w:rPr>
          <w:rFonts w:asciiTheme="minorHAnsi" w:hAnsiTheme="minorHAnsi" w:cstheme="minorHAnsi"/>
          <w:sz w:val="22"/>
          <w:szCs w:val="22"/>
        </w:rPr>
        <w:t xml:space="preserve">stakeholders </w:t>
      </w:r>
      <w:bookmarkStart w:id="58" w:name="_Hlk233065406"/>
      <w:r w:rsidR="00713D03" w:rsidRPr="00713D03">
        <w:rPr>
          <w:rFonts w:asciiTheme="minorHAnsi" w:hAnsiTheme="minorHAnsi" w:cstheme="minorHAnsi"/>
          <w:sz w:val="22"/>
          <w:szCs w:val="22"/>
        </w:rPr>
        <w:t xml:space="preserve">and the beneficiaries </w:t>
      </w:r>
      <w:bookmarkEnd w:id="58"/>
      <w:r w:rsidR="00260D36">
        <w:rPr>
          <w:rFonts w:asciiTheme="minorHAnsi" w:hAnsiTheme="minorHAnsi" w:cstheme="minorHAnsi"/>
          <w:sz w:val="22"/>
          <w:szCs w:val="22"/>
        </w:rPr>
        <w:t xml:space="preserve">for the subproject </w:t>
      </w:r>
      <w:r w:rsidR="008C2330">
        <w:rPr>
          <w:rFonts w:asciiTheme="minorHAnsi" w:hAnsiTheme="minorHAnsi" w:cstheme="minorHAnsi"/>
          <w:sz w:val="22"/>
          <w:szCs w:val="22"/>
        </w:rPr>
        <w:t xml:space="preserve">were </w:t>
      </w:r>
      <w:r w:rsidRPr="005E1C78">
        <w:rPr>
          <w:rFonts w:asciiTheme="minorHAnsi" w:hAnsiTheme="minorHAnsi" w:cstheme="minorHAnsi"/>
          <w:sz w:val="22"/>
          <w:szCs w:val="22"/>
        </w:rPr>
        <w:t xml:space="preserve">identified </w:t>
      </w:r>
      <w:r w:rsidR="00D51FAF" w:rsidRPr="00D51FAF">
        <w:rPr>
          <w:rFonts w:asciiTheme="minorHAnsi" w:hAnsiTheme="minorHAnsi" w:cstheme="minorHAnsi"/>
          <w:sz w:val="22"/>
          <w:szCs w:val="22"/>
        </w:rPr>
        <w:t xml:space="preserve">in </w:t>
      </w:r>
      <w:r w:rsidR="008D3892">
        <w:rPr>
          <w:rFonts w:asciiTheme="minorHAnsi" w:hAnsiTheme="minorHAnsi" w:cstheme="minorHAnsi"/>
          <w:sz w:val="22"/>
          <w:szCs w:val="22"/>
        </w:rPr>
        <w:t xml:space="preserve">a </w:t>
      </w:r>
      <w:r w:rsidR="00D51FAF" w:rsidRPr="00D51FAF">
        <w:rPr>
          <w:rFonts w:asciiTheme="minorHAnsi" w:hAnsiTheme="minorHAnsi" w:cstheme="minorHAnsi"/>
          <w:sz w:val="22"/>
          <w:szCs w:val="22"/>
        </w:rPr>
        <w:t xml:space="preserve">consultation with the respective </w:t>
      </w:r>
      <w:r w:rsidR="00D51FAF">
        <w:rPr>
          <w:rFonts w:asciiTheme="minorHAnsi" w:hAnsiTheme="minorHAnsi" w:cstheme="minorHAnsi"/>
          <w:sz w:val="22"/>
          <w:szCs w:val="22"/>
        </w:rPr>
        <w:t>Tehsil</w:t>
      </w:r>
      <w:r w:rsidR="00D51FAF" w:rsidRPr="00D51FAF">
        <w:rPr>
          <w:rFonts w:asciiTheme="minorHAnsi" w:hAnsiTheme="minorHAnsi" w:cstheme="minorHAnsi"/>
          <w:sz w:val="22"/>
          <w:szCs w:val="22"/>
        </w:rPr>
        <w:t xml:space="preserve"> Administration at the inception stage</w:t>
      </w:r>
      <w:r w:rsidR="008D3892">
        <w:rPr>
          <w:rFonts w:asciiTheme="minorHAnsi" w:hAnsiTheme="minorHAnsi" w:cstheme="minorHAnsi"/>
          <w:sz w:val="22"/>
          <w:szCs w:val="22"/>
        </w:rPr>
        <w:t>,</w:t>
      </w:r>
      <w:r w:rsidR="00D51FAF" w:rsidRPr="00D51FAF">
        <w:rPr>
          <w:rFonts w:asciiTheme="minorHAnsi" w:hAnsiTheme="minorHAnsi" w:cstheme="minorHAnsi"/>
          <w:sz w:val="22"/>
          <w:szCs w:val="22"/>
        </w:rPr>
        <w:t xml:space="preserve"> when the requirements of the </w:t>
      </w:r>
      <w:r w:rsidR="008D3892">
        <w:rPr>
          <w:rFonts w:asciiTheme="minorHAnsi" w:hAnsiTheme="minorHAnsi" w:cstheme="minorHAnsi"/>
          <w:sz w:val="22"/>
          <w:szCs w:val="22"/>
        </w:rPr>
        <w:t xml:space="preserve">Tehsil </w:t>
      </w:r>
      <w:r w:rsidR="00D51FAF" w:rsidRPr="00D51FAF">
        <w:rPr>
          <w:rFonts w:asciiTheme="minorHAnsi" w:hAnsiTheme="minorHAnsi" w:cstheme="minorHAnsi"/>
          <w:sz w:val="22"/>
          <w:szCs w:val="22"/>
        </w:rPr>
        <w:t>Administration were obtained for the subproject</w:t>
      </w:r>
      <w:r w:rsidR="00D51FAF">
        <w:rPr>
          <w:rFonts w:asciiTheme="minorHAnsi" w:hAnsiTheme="minorHAnsi" w:cstheme="minorHAnsi"/>
          <w:sz w:val="22"/>
          <w:szCs w:val="22"/>
        </w:rPr>
        <w:t xml:space="preserve">. </w:t>
      </w:r>
      <w:bookmarkStart w:id="59" w:name="_Hlk233065596"/>
      <w:r w:rsidR="00713D03" w:rsidRPr="00713D03">
        <w:rPr>
          <w:rFonts w:asciiTheme="minorHAnsi" w:hAnsiTheme="minorHAnsi" w:cstheme="minorHAnsi"/>
          <w:sz w:val="22"/>
          <w:szCs w:val="22"/>
        </w:rPr>
        <w:t xml:space="preserve">The main beneficiaries of the subproject are the employees of </w:t>
      </w:r>
      <w:r w:rsidR="00316EA5" w:rsidRPr="00713D03">
        <w:rPr>
          <w:rFonts w:asciiTheme="minorHAnsi" w:hAnsiTheme="minorHAnsi" w:cstheme="minorHAnsi"/>
          <w:sz w:val="22"/>
          <w:szCs w:val="22"/>
        </w:rPr>
        <w:t>Tehsil</w:t>
      </w:r>
      <w:r w:rsidR="00713D03" w:rsidRPr="00713D03">
        <w:rPr>
          <w:rFonts w:asciiTheme="minorHAnsi" w:hAnsiTheme="minorHAnsi" w:cstheme="minorHAnsi"/>
          <w:sz w:val="22"/>
          <w:szCs w:val="22"/>
        </w:rPr>
        <w:t xml:space="preserve"> Administration, who will get better office spaces and residential accommodation from the completion of the subproject. The main stakeholders are the local Tehsil residents, who will </w:t>
      </w:r>
      <w:r w:rsidR="00713D03">
        <w:rPr>
          <w:rFonts w:asciiTheme="minorHAnsi" w:hAnsiTheme="minorHAnsi" w:cstheme="minorHAnsi"/>
          <w:sz w:val="22"/>
          <w:szCs w:val="22"/>
        </w:rPr>
        <w:t>benefit</w:t>
      </w:r>
      <w:r w:rsidR="00713D03" w:rsidRPr="00713D03">
        <w:rPr>
          <w:rFonts w:asciiTheme="minorHAnsi" w:hAnsiTheme="minorHAnsi" w:cstheme="minorHAnsi"/>
          <w:sz w:val="22"/>
          <w:szCs w:val="22"/>
        </w:rPr>
        <w:t xml:space="preserve"> from the improved facilities of the proposed Tehsil Complex.</w:t>
      </w:r>
      <w:bookmarkEnd w:id="59"/>
      <w:r w:rsidR="00713D03">
        <w:rPr>
          <w:rFonts w:asciiTheme="minorHAnsi" w:hAnsiTheme="minorHAnsi" w:cstheme="minorHAnsi"/>
          <w:sz w:val="22"/>
          <w:szCs w:val="22"/>
        </w:rPr>
        <w:t xml:space="preserve"> </w:t>
      </w:r>
      <w:r w:rsidR="008D3892" w:rsidRPr="008D3892">
        <w:rPr>
          <w:rFonts w:asciiTheme="minorHAnsi" w:hAnsiTheme="minorHAnsi" w:cstheme="minorHAnsi"/>
          <w:sz w:val="22"/>
          <w:szCs w:val="22"/>
        </w:rPr>
        <w:t xml:space="preserve">The approach adopted for the consultation process in newly merged areas is to first </w:t>
      </w:r>
      <w:r w:rsidR="00CB20B1">
        <w:rPr>
          <w:rFonts w:asciiTheme="minorHAnsi" w:hAnsiTheme="minorHAnsi" w:cstheme="minorHAnsi"/>
          <w:sz w:val="22"/>
          <w:szCs w:val="22"/>
        </w:rPr>
        <w:t>consult</w:t>
      </w:r>
      <w:r w:rsidR="008D3892" w:rsidRPr="008D3892">
        <w:rPr>
          <w:rFonts w:asciiTheme="minorHAnsi" w:hAnsiTheme="minorHAnsi" w:cstheme="minorHAnsi"/>
          <w:sz w:val="22"/>
          <w:szCs w:val="22"/>
        </w:rPr>
        <w:t xml:space="preserve"> with the relevant District /Tehsil administration to get their views and understanding of the process, and later, with their advice, hold a broad-level consultation for the subproject. This approach has been adopted in view of the prevailing vulnerable security environment and has worked well for the C&amp;W component of KPRIIP</w:t>
      </w:r>
      <w:r w:rsidR="008D3892">
        <w:rPr>
          <w:rFonts w:asciiTheme="minorHAnsi" w:hAnsiTheme="minorHAnsi" w:cstheme="minorHAnsi"/>
          <w:sz w:val="22"/>
          <w:szCs w:val="22"/>
        </w:rPr>
        <w:t>.</w:t>
      </w:r>
      <w:r w:rsidR="008D3892" w:rsidRPr="008D3892">
        <w:rPr>
          <w:rFonts w:asciiTheme="minorHAnsi" w:hAnsiTheme="minorHAnsi" w:cstheme="minorHAnsi"/>
          <w:sz w:val="22"/>
          <w:szCs w:val="22"/>
        </w:rPr>
        <w:t xml:space="preserve"> </w:t>
      </w:r>
      <w:r w:rsidR="00D51FAF">
        <w:rPr>
          <w:rFonts w:asciiTheme="minorHAnsi" w:hAnsiTheme="minorHAnsi" w:cstheme="minorHAnsi"/>
          <w:sz w:val="22"/>
          <w:szCs w:val="22"/>
        </w:rPr>
        <w:t>A</w:t>
      </w:r>
      <w:r w:rsidR="00002EBD">
        <w:rPr>
          <w:rFonts w:asciiTheme="minorHAnsi" w:hAnsiTheme="minorHAnsi" w:cstheme="minorHAnsi"/>
          <w:sz w:val="22"/>
          <w:szCs w:val="22"/>
        </w:rPr>
        <w:t xml:space="preserve"> consultation</w:t>
      </w:r>
      <w:r w:rsidRPr="005E1C78">
        <w:rPr>
          <w:rFonts w:asciiTheme="minorHAnsi" w:hAnsiTheme="minorHAnsi" w:cstheme="minorHAnsi"/>
          <w:sz w:val="22"/>
          <w:szCs w:val="22"/>
        </w:rPr>
        <w:t xml:space="preserve"> session w</w:t>
      </w:r>
      <w:r>
        <w:rPr>
          <w:rFonts w:asciiTheme="minorHAnsi" w:hAnsiTheme="minorHAnsi" w:cstheme="minorHAnsi"/>
          <w:sz w:val="22"/>
          <w:szCs w:val="22"/>
        </w:rPr>
        <w:t xml:space="preserve">as </w:t>
      </w:r>
      <w:r w:rsidRPr="005E1C78">
        <w:rPr>
          <w:rFonts w:asciiTheme="minorHAnsi" w:hAnsiTheme="minorHAnsi" w:cstheme="minorHAnsi"/>
          <w:sz w:val="22"/>
          <w:szCs w:val="22"/>
        </w:rPr>
        <w:t xml:space="preserve">conducted </w:t>
      </w:r>
      <w:r w:rsidR="00A559E7">
        <w:rPr>
          <w:rFonts w:asciiTheme="minorHAnsi" w:hAnsiTheme="minorHAnsi" w:cstheme="minorHAnsi"/>
          <w:sz w:val="22"/>
          <w:szCs w:val="22"/>
        </w:rPr>
        <w:t xml:space="preserve">on </w:t>
      </w:r>
      <w:r w:rsidR="0009618F">
        <w:rPr>
          <w:rFonts w:asciiTheme="minorHAnsi" w:hAnsiTheme="minorHAnsi" w:cstheme="minorHAnsi"/>
          <w:sz w:val="22"/>
          <w:szCs w:val="22"/>
        </w:rPr>
        <w:t>January 0</w:t>
      </w:r>
      <w:r w:rsidR="0072201B">
        <w:rPr>
          <w:rFonts w:asciiTheme="minorHAnsi" w:hAnsiTheme="minorHAnsi" w:cstheme="minorHAnsi"/>
          <w:sz w:val="22"/>
          <w:szCs w:val="22"/>
        </w:rPr>
        <w:t>9</w:t>
      </w:r>
      <w:r w:rsidR="00A559E7">
        <w:rPr>
          <w:rFonts w:asciiTheme="minorHAnsi" w:hAnsiTheme="minorHAnsi" w:cstheme="minorHAnsi"/>
          <w:sz w:val="22"/>
          <w:szCs w:val="22"/>
        </w:rPr>
        <w:t>, 202</w:t>
      </w:r>
      <w:r w:rsidR="0009618F">
        <w:rPr>
          <w:rFonts w:asciiTheme="minorHAnsi" w:hAnsiTheme="minorHAnsi" w:cstheme="minorHAnsi"/>
          <w:sz w:val="22"/>
          <w:szCs w:val="22"/>
        </w:rPr>
        <w:t>6</w:t>
      </w:r>
      <w:r w:rsidR="00A559E7">
        <w:rPr>
          <w:rFonts w:asciiTheme="minorHAnsi" w:hAnsiTheme="minorHAnsi" w:cstheme="minorHAnsi"/>
          <w:sz w:val="22"/>
          <w:szCs w:val="22"/>
        </w:rPr>
        <w:t xml:space="preserve">, in the Tehsil Administration Office </w:t>
      </w:r>
      <w:r w:rsidR="00A560EA">
        <w:rPr>
          <w:rFonts w:asciiTheme="minorHAnsi" w:hAnsiTheme="minorHAnsi" w:cstheme="minorHAnsi"/>
          <w:sz w:val="22"/>
          <w:szCs w:val="22"/>
        </w:rPr>
        <w:t xml:space="preserve">with </w:t>
      </w:r>
      <w:r w:rsidR="00A559E7">
        <w:rPr>
          <w:rFonts w:asciiTheme="minorHAnsi" w:hAnsiTheme="minorHAnsi" w:cstheme="minorHAnsi"/>
          <w:sz w:val="22"/>
          <w:szCs w:val="22"/>
        </w:rPr>
        <w:t>various offices of the stakeholders</w:t>
      </w:r>
      <w:r w:rsidR="00A560EA">
        <w:rPr>
          <w:rFonts w:asciiTheme="minorHAnsi" w:hAnsiTheme="minorHAnsi" w:cstheme="minorHAnsi"/>
          <w:sz w:val="22"/>
          <w:szCs w:val="22"/>
        </w:rPr>
        <w:t xml:space="preserve"> and community representatives</w:t>
      </w:r>
      <w:r w:rsidR="00A559E7">
        <w:rPr>
          <w:rFonts w:asciiTheme="minorHAnsi" w:hAnsiTheme="minorHAnsi" w:cstheme="minorHAnsi"/>
          <w:sz w:val="22"/>
          <w:szCs w:val="22"/>
        </w:rPr>
        <w:t xml:space="preserve">.  </w:t>
      </w:r>
      <w:r w:rsidR="00881816">
        <w:rPr>
          <w:rFonts w:asciiTheme="minorHAnsi" w:hAnsiTheme="minorHAnsi" w:cstheme="minorHAnsi"/>
          <w:sz w:val="22"/>
          <w:szCs w:val="22"/>
        </w:rPr>
        <w:t>The</w:t>
      </w:r>
      <w:r w:rsidR="00D1065D">
        <w:rPr>
          <w:rFonts w:asciiTheme="minorHAnsi" w:hAnsiTheme="minorHAnsi" w:cstheme="minorHAnsi"/>
          <w:sz w:val="22"/>
          <w:szCs w:val="22"/>
        </w:rPr>
        <w:t xml:space="preserve"> list of participants is in Annex </w:t>
      </w:r>
      <w:r w:rsidR="00D51FAF">
        <w:rPr>
          <w:rFonts w:asciiTheme="minorHAnsi" w:hAnsiTheme="minorHAnsi" w:cstheme="minorHAnsi"/>
          <w:sz w:val="22"/>
          <w:szCs w:val="22"/>
        </w:rPr>
        <w:t xml:space="preserve">6, </w:t>
      </w:r>
      <w:r w:rsidR="00D51FAF" w:rsidRPr="00D51FAF">
        <w:rPr>
          <w:rFonts w:asciiTheme="minorHAnsi" w:hAnsiTheme="minorHAnsi" w:cstheme="minorHAnsi"/>
          <w:sz w:val="22"/>
          <w:szCs w:val="22"/>
        </w:rPr>
        <w:t xml:space="preserve">and photographs of the consultation and site area </w:t>
      </w:r>
      <w:r w:rsidR="00931683">
        <w:rPr>
          <w:rFonts w:asciiTheme="minorHAnsi" w:hAnsiTheme="minorHAnsi" w:cstheme="minorHAnsi"/>
          <w:sz w:val="22"/>
          <w:szCs w:val="22"/>
        </w:rPr>
        <w:t>are</w:t>
      </w:r>
      <w:r w:rsidR="00030511">
        <w:rPr>
          <w:rFonts w:asciiTheme="minorHAnsi" w:hAnsiTheme="minorHAnsi" w:cstheme="minorHAnsi"/>
          <w:sz w:val="22"/>
          <w:szCs w:val="22"/>
        </w:rPr>
        <w:t xml:space="preserve"> </w:t>
      </w:r>
      <w:r w:rsidR="00931683">
        <w:rPr>
          <w:rFonts w:asciiTheme="minorHAnsi" w:hAnsiTheme="minorHAnsi" w:cstheme="minorHAnsi"/>
          <w:sz w:val="22"/>
          <w:szCs w:val="22"/>
        </w:rPr>
        <w:t>in</w:t>
      </w:r>
      <w:r w:rsidR="00030511">
        <w:rPr>
          <w:rFonts w:asciiTheme="minorHAnsi" w:hAnsiTheme="minorHAnsi" w:cstheme="minorHAnsi"/>
          <w:sz w:val="22"/>
          <w:szCs w:val="22"/>
        </w:rPr>
        <w:t xml:space="preserve"> </w:t>
      </w:r>
      <w:r w:rsidR="00D51FAF">
        <w:rPr>
          <w:rFonts w:asciiTheme="minorHAnsi" w:hAnsiTheme="minorHAnsi" w:cstheme="minorHAnsi"/>
          <w:sz w:val="22"/>
          <w:szCs w:val="22"/>
        </w:rPr>
        <w:t>Annex</w:t>
      </w:r>
      <w:r w:rsidR="00D51FAF" w:rsidRPr="00D51FAF">
        <w:rPr>
          <w:rFonts w:asciiTheme="minorHAnsi" w:hAnsiTheme="minorHAnsi" w:cstheme="minorHAnsi"/>
          <w:sz w:val="22"/>
          <w:szCs w:val="22"/>
        </w:rPr>
        <w:t>-7</w:t>
      </w:r>
      <w:r w:rsidRPr="005E1C78">
        <w:rPr>
          <w:rFonts w:asciiTheme="minorHAnsi" w:hAnsiTheme="minorHAnsi" w:cstheme="minorHAnsi"/>
          <w:sz w:val="22"/>
          <w:szCs w:val="22"/>
        </w:rPr>
        <w:t xml:space="preserve">. The objectives of the consultation </w:t>
      </w:r>
      <w:r w:rsidR="00002EBD" w:rsidRPr="005E1C78">
        <w:rPr>
          <w:rFonts w:asciiTheme="minorHAnsi" w:hAnsiTheme="minorHAnsi" w:cstheme="minorHAnsi"/>
          <w:sz w:val="22"/>
          <w:szCs w:val="22"/>
        </w:rPr>
        <w:t>w</w:t>
      </w:r>
      <w:r w:rsidR="00002EBD">
        <w:rPr>
          <w:rFonts w:asciiTheme="minorHAnsi" w:hAnsiTheme="minorHAnsi" w:cstheme="minorHAnsi"/>
          <w:sz w:val="22"/>
          <w:szCs w:val="22"/>
        </w:rPr>
        <w:t>ere</w:t>
      </w:r>
      <w:r w:rsidRPr="005E1C78">
        <w:rPr>
          <w:rFonts w:asciiTheme="minorHAnsi" w:hAnsiTheme="minorHAnsi" w:cstheme="minorHAnsi"/>
          <w:sz w:val="22"/>
          <w:szCs w:val="22"/>
        </w:rPr>
        <w:t xml:space="preserve"> to inform stakeholders about the</w:t>
      </w:r>
      <w:r>
        <w:rPr>
          <w:rFonts w:asciiTheme="minorHAnsi" w:hAnsiTheme="minorHAnsi" w:cstheme="minorHAnsi"/>
          <w:sz w:val="22"/>
          <w:szCs w:val="22"/>
        </w:rPr>
        <w:t xml:space="preserve"> </w:t>
      </w:r>
      <w:r w:rsidR="00002EBD">
        <w:rPr>
          <w:rFonts w:asciiTheme="minorHAnsi" w:hAnsiTheme="minorHAnsi" w:cstheme="minorHAnsi"/>
          <w:sz w:val="22"/>
          <w:szCs w:val="22"/>
        </w:rPr>
        <w:t>sub</w:t>
      </w:r>
      <w:r w:rsidR="00002EBD" w:rsidRPr="005E1C78">
        <w:rPr>
          <w:rFonts w:asciiTheme="minorHAnsi" w:hAnsiTheme="minorHAnsi" w:cstheme="minorHAnsi"/>
          <w:sz w:val="22"/>
          <w:szCs w:val="22"/>
        </w:rPr>
        <w:t>project</w:t>
      </w:r>
      <w:r w:rsidRPr="005E1C78">
        <w:rPr>
          <w:rFonts w:asciiTheme="minorHAnsi" w:hAnsiTheme="minorHAnsi" w:cstheme="minorHAnsi"/>
          <w:sz w:val="22"/>
          <w:szCs w:val="22"/>
        </w:rPr>
        <w:t xml:space="preserve"> design</w:t>
      </w:r>
      <w:r w:rsidR="00713D03">
        <w:rPr>
          <w:rFonts w:asciiTheme="minorHAnsi" w:hAnsiTheme="minorHAnsi" w:cstheme="minorHAnsi"/>
          <w:sz w:val="22"/>
          <w:szCs w:val="22"/>
        </w:rPr>
        <w:t xml:space="preserve"> and</w:t>
      </w:r>
      <w:r w:rsidRPr="005E1C78">
        <w:rPr>
          <w:rFonts w:asciiTheme="minorHAnsi" w:hAnsiTheme="minorHAnsi" w:cstheme="minorHAnsi"/>
          <w:sz w:val="22"/>
          <w:szCs w:val="22"/>
        </w:rPr>
        <w:t xml:space="preserve"> </w:t>
      </w:r>
      <w:r w:rsidR="00881816">
        <w:rPr>
          <w:rFonts w:asciiTheme="minorHAnsi" w:hAnsiTheme="minorHAnsi" w:cstheme="minorHAnsi"/>
          <w:sz w:val="22"/>
          <w:szCs w:val="22"/>
        </w:rPr>
        <w:t>its</w:t>
      </w:r>
      <w:r w:rsidR="00260D36">
        <w:rPr>
          <w:rFonts w:asciiTheme="minorHAnsi" w:hAnsiTheme="minorHAnsi" w:cstheme="minorHAnsi"/>
          <w:sz w:val="22"/>
          <w:szCs w:val="22"/>
        </w:rPr>
        <w:t xml:space="preserve"> </w:t>
      </w:r>
      <w:r w:rsidRPr="005E1C78">
        <w:rPr>
          <w:rFonts w:asciiTheme="minorHAnsi" w:hAnsiTheme="minorHAnsi" w:cstheme="minorHAnsi"/>
          <w:sz w:val="22"/>
          <w:szCs w:val="22"/>
        </w:rPr>
        <w:t>environmental and social impacts during the project implementation.</w:t>
      </w:r>
      <w:r>
        <w:rPr>
          <w:rFonts w:asciiTheme="minorHAnsi" w:hAnsiTheme="minorHAnsi" w:cstheme="minorHAnsi"/>
          <w:sz w:val="22"/>
          <w:szCs w:val="22"/>
        </w:rPr>
        <w:t xml:space="preserve"> Suggestions and c</w:t>
      </w:r>
      <w:r w:rsidRPr="005E1C78">
        <w:rPr>
          <w:rFonts w:asciiTheme="minorHAnsi" w:hAnsiTheme="minorHAnsi" w:cstheme="minorHAnsi"/>
          <w:sz w:val="22"/>
          <w:szCs w:val="22"/>
        </w:rPr>
        <w:t xml:space="preserve">oncerns were recorded and addressed in this ESMP for compliance during </w:t>
      </w:r>
      <w:r w:rsidR="00002EBD">
        <w:rPr>
          <w:rFonts w:asciiTheme="minorHAnsi" w:hAnsiTheme="minorHAnsi" w:cstheme="minorHAnsi"/>
          <w:sz w:val="22"/>
          <w:szCs w:val="22"/>
        </w:rPr>
        <w:t xml:space="preserve">the </w:t>
      </w:r>
      <w:r w:rsidRPr="005E1C78">
        <w:rPr>
          <w:rFonts w:asciiTheme="minorHAnsi" w:hAnsiTheme="minorHAnsi" w:cstheme="minorHAnsi"/>
          <w:sz w:val="22"/>
          <w:szCs w:val="22"/>
        </w:rPr>
        <w:t>execution</w:t>
      </w:r>
      <w:r>
        <w:rPr>
          <w:rFonts w:asciiTheme="minorHAnsi" w:hAnsiTheme="minorHAnsi" w:cstheme="minorHAnsi"/>
          <w:sz w:val="22"/>
          <w:szCs w:val="22"/>
        </w:rPr>
        <w:t xml:space="preserve"> </w:t>
      </w:r>
      <w:r w:rsidRPr="005E1C78">
        <w:rPr>
          <w:rFonts w:asciiTheme="minorHAnsi" w:hAnsiTheme="minorHAnsi" w:cstheme="minorHAnsi"/>
          <w:sz w:val="22"/>
          <w:szCs w:val="22"/>
        </w:rPr>
        <w:t xml:space="preserve">phase. Stakeholder consultations </w:t>
      </w:r>
      <w:r>
        <w:rPr>
          <w:rFonts w:asciiTheme="minorHAnsi" w:hAnsiTheme="minorHAnsi" w:cstheme="minorHAnsi"/>
          <w:sz w:val="22"/>
          <w:szCs w:val="22"/>
        </w:rPr>
        <w:t xml:space="preserve">will </w:t>
      </w:r>
      <w:r w:rsidR="00260D36">
        <w:rPr>
          <w:rFonts w:asciiTheme="minorHAnsi" w:hAnsiTheme="minorHAnsi" w:cstheme="minorHAnsi"/>
          <w:sz w:val="22"/>
          <w:szCs w:val="22"/>
        </w:rPr>
        <w:t xml:space="preserve">be </w:t>
      </w:r>
      <w:r w:rsidRPr="005E1C78">
        <w:rPr>
          <w:rFonts w:asciiTheme="minorHAnsi" w:hAnsiTheme="minorHAnsi" w:cstheme="minorHAnsi"/>
          <w:sz w:val="22"/>
          <w:szCs w:val="22"/>
        </w:rPr>
        <w:t xml:space="preserve">a continuous process under the </w:t>
      </w:r>
      <w:r>
        <w:rPr>
          <w:rFonts w:asciiTheme="minorHAnsi" w:hAnsiTheme="minorHAnsi" w:cstheme="minorHAnsi"/>
          <w:sz w:val="22"/>
          <w:szCs w:val="22"/>
        </w:rPr>
        <w:t>sub</w:t>
      </w:r>
      <w:r w:rsidRPr="005E1C78">
        <w:rPr>
          <w:rFonts w:asciiTheme="minorHAnsi" w:hAnsiTheme="minorHAnsi" w:cstheme="minorHAnsi"/>
          <w:sz w:val="22"/>
          <w:szCs w:val="22"/>
        </w:rPr>
        <w:t>project</w:t>
      </w:r>
      <w:r w:rsidR="00881816">
        <w:rPr>
          <w:rFonts w:asciiTheme="minorHAnsi" w:hAnsiTheme="minorHAnsi" w:cstheme="minorHAnsi"/>
          <w:sz w:val="22"/>
          <w:szCs w:val="22"/>
        </w:rPr>
        <w:t>,</w:t>
      </w:r>
      <w:r w:rsidRPr="005E1C78">
        <w:rPr>
          <w:rFonts w:asciiTheme="minorHAnsi" w:hAnsiTheme="minorHAnsi" w:cstheme="minorHAnsi"/>
          <w:sz w:val="22"/>
          <w:szCs w:val="22"/>
        </w:rPr>
        <w:t xml:space="preserve"> and </w:t>
      </w:r>
      <w:r w:rsidR="00260D36">
        <w:rPr>
          <w:rFonts w:asciiTheme="minorHAnsi" w:hAnsiTheme="minorHAnsi" w:cstheme="minorHAnsi"/>
          <w:sz w:val="22"/>
          <w:szCs w:val="22"/>
        </w:rPr>
        <w:t xml:space="preserve">more sessions </w:t>
      </w:r>
      <w:r w:rsidRPr="005E1C78">
        <w:rPr>
          <w:rFonts w:asciiTheme="minorHAnsi" w:hAnsiTheme="minorHAnsi" w:cstheme="minorHAnsi"/>
          <w:sz w:val="22"/>
          <w:szCs w:val="22"/>
        </w:rPr>
        <w:t>will</w:t>
      </w:r>
      <w:r>
        <w:rPr>
          <w:rFonts w:asciiTheme="minorHAnsi" w:hAnsiTheme="minorHAnsi" w:cstheme="minorHAnsi"/>
          <w:sz w:val="22"/>
          <w:szCs w:val="22"/>
        </w:rPr>
        <w:t xml:space="preserve"> </w:t>
      </w:r>
      <w:r w:rsidRPr="005E1C78">
        <w:rPr>
          <w:rFonts w:asciiTheme="minorHAnsi" w:hAnsiTheme="minorHAnsi" w:cstheme="minorHAnsi"/>
          <w:sz w:val="22"/>
          <w:szCs w:val="22"/>
        </w:rPr>
        <w:t>be carried out as per the guidelines given in SEP</w:t>
      </w:r>
      <w:r>
        <w:rPr>
          <w:rFonts w:asciiTheme="minorHAnsi" w:hAnsiTheme="minorHAnsi" w:cstheme="minorHAnsi"/>
          <w:sz w:val="22"/>
          <w:szCs w:val="22"/>
        </w:rPr>
        <w:t>.</w:t>
      </w:r>
      <w:r w:rsidR="00D51FAF">
        <w:rPr>
          <w:rFonts w:asciiTheme="minorHAnsi" w:hAnsiTheme="minorHAnsi" w:cstheme="minorHAnsi"/>
          <w:sz w:val="22"/>
          <w:szCs w:val="22"/>
        </w:rPr>
        <w:t xml:space="preserve"> </w:t>
      </w:r>
      <w:r w:rsidR="00D51FAF" w:rsidRPr="00D51FAF">
        <w:rPr>
          <w:rFonts w:asciiTheme="minorHAnsi" w:hAnsiTheme="minorHAnsi" w:cstheme="minorHAnsi"/>
          <w:sz w:val="22"/>
          <w:szCs w:val="22"/>
        </w:rPr>
        <w:t>Consistent with the KPRIISP SEP, this subproject adopts the principles of openness, cultural appropriateness, and inclusiveness. Special attention is paid to vulnerable groups to ensure they are not disproportionately affected. In the consultation, the stakeholders provided their feedback regarding the subproject and also gave their suggestions to further improve the subproject functionality. Stakeholder feedback is presented below</w:t>
      </w:r>
      <w:r w:rsidR="00520A2F">
        <w:rPr>
          <w:rFonts w:asciiTheme="minorHAnsi" w:hAnsiTheme="minorHAnsi" w:cstheme="minorHAnsi"/>
          <w:sz w:val="22"/>
          <w:szCs w:val="22"/>
        </w:rPr>
        <w:t>:</w:t>
      </w:r>
      <w:r w:rsidR="00D51FAF" w:rsidRPr="00D51FAF">
        <w:rPr>
          <w:rFonts w:asciiTheme="minorHAnsi" w:hAnsiTheme="minorHAnsi" w:cstheme="minorHAnsi"/>
          <w:sz w:val="22"/>
          <w:szCs w:val="22"/>
        </w:rPr>
        <w:t xml:space="preserve"> </w:t>
      </w:r>
    </w:p>
    <w:p w14:paraId="7E60B45F" w14:textId="0DE14EE9" w:rsidR="005E1C78" w:rsidRDefault="00D51FAF" w:rsidP="00CD644A">
      <w:pPr>
        <w:jc w:val="both"/>
        <w:rPr>
          <w:rFonts w:asciiTheme="minorHAnsi" w:hAnsiTheme="minorHAnsi" w:cstheme="minorHAnsi"/>
          <w:sz w:val="22"/>
          <w:szCs w:val="22"/>
        </w:rPr>
      </w:pPr>
      <w:r w:rsidRPr="00D51FAF">
        <w:rPr>
          <w:rFonts w:asciiTheme="minorHAnsi" w:hAnsiTheme="minorHAnsi" w:cstheme="minorHAnsi"/>
          <w:sz w:val="22"/>
          <w:szCs w:val="22"/>
        </w:rPr>
        <w:t xml:space="preserve">   </w:t>
      </w:r>
      <w:r w:rsidR="00260D36">
        <w:rPr>
          <w:rFonts w:asciiTheme="minorHAnsi" w:hAnsiTheme="minorHAnsi" w:cstheme="minorHAnsi"/>
          <w:sz w:val="22"/>
          <w:szCs w:val="22"/>
        </w:rPr>
        <w:t xml:space="preserve"> </w:t>
      </w:r>
    </w:p>
    <w:p w14:paraId="5D84FB28" w14:textId="50AAD20A" w:rsidR="00A560EA" w:rsidRPr="00A560EA" w:rsidRDefault="00A8261B" w:rsidP="00EC2840">
      <w:pPr>
        <w:pStyle w:val="ListParagraph"/>
        <w:numPr>
          <w:ilvl w:val="0"/>
          <w:numId w:val="13"/>
        </w:numPr>
        <w:jc w:val="both"/>
        <w:rPr>
          <w:rFonts w:asciiTheme="minorHAnsi" w:hAnsiTheme="minorHAnsi" w:cstheme="minorHAnsi"/>
          <w:sz w:val="22"/>
          <w:szCs w:val="22"/>
        </w:rPr>
      </w:pPr>
      <w:r w:rsidRPr="00A560EA">
        <w:rPr>
          <w:rFonts w:asciiTheme="minorHAnsi" w:hAnsiTheme="minorHAnsi" w:cstheme="minorHAnsi"/>
          <w:sz w:val="22"/>
          <w:szCs w:val="22"/>
        </w:rPr>
        <w:t>Most</w:t>
      </w:r>
      <w:r w:rsidR="00A560EA" w:rsidRPr="00A560EA">
        <w:rPr>
          <w:rFonts w:asciiTheme="minorHAnsi" w:hAnsiTheme="minorHAnsi" w:cstheme="minorHAnsi"/>
          <w:sz w:val="22"/>
          <w:szCs w:val="22"/>
        </w:rPr>
        <w:t xml:space="preserve"> stakeholders from line departments and community representatives expressed strong consensus that the selected site within the Tehsil Administration Compound is highly suitable for the establishment of the Tehsil Office and Residential Complex.</w:t>
      </w:r>
      <w:r w:rsidR="00A560EA">
        <w:rPr>
          <w:rFonts w:asciiTheme="minorHAnsi" w:hAnsiTheme="minorHAnsi" w:cstheme="minorHAnsi"/>
          <w:sz w:val="22"/>
          <w:szCs w:val="22"/>
        </w:rPr>
        <w:t xml:space="preserve"> </w:t>
      </w:r>
      <w:r w:rsidR="00A560EA" w:rsidRPr="00A560EA">
        <w:rPr>
          <w:rFonts w:asciiTheme="minorHAnsi" w:hAnsiTheme="minorHAnsi" w:cstheme="minorHAnsi"/>
          <w:sz w:val="22"/>
          <w:szCs w:val="22"/>
        </w:rPr>
        <w:t xml:space="preserve">Its proximity to the Main </w:t>
      </w:r>
      <w:proofErr w:type="spellStart"/>
      <w:r w:rsidR="00A560EA" w:rsidRPr="00A560EA">
        <w:rPr>
          <w:rFonts w:asciiTheme="minorHAnsi" w:hAnsiTheme="minorHAnsi" w:cstheme="minorHAnsi"/>
          <w:sz w:val="22"/>
          <w:szCs w:val="22"/>
        </w:rPr>
        <w:t>Bannu</w:t>
      </w:r>
      <w:proofErr w:type="spellEnd"/>
      <w:r w:rsidR="00A560EA" w:rsidRPr="00A560EA">
        <w:rPr>
          <w:rFonts w:asciiTheme="minorHAnsi" w:hAnsiTheme="minorHAnsi" w:cstheme="minorHAnsi"/>
          <w:sz w:val="22"/>
          <w:szCs w:val="22"/>
        </w:rPr>
        <w:t>–Mir Ali–Miranshah Road (approximately 700–800 meters) and Mir Ali Bypass Road (200 meters) further enhances its accessibility for both staff and public visitors coming from surrounding areas.</w:t>
      </w:r>
    </w:p>
    <w:p w14:paraId="2CCACEBC" w14:textId="1727CF5D" w:rsidR="00E32C28" w:rsidRPr="00E32C28" w:rsidRDefault="00EC6FD9" w:rsidP="00EC2840">
      <w:pPr>
        <w:pStyle w:val="ListParagraph"/>
        <w:numPr>
          <w:ilvl w:val="0"/>
          <w:numId w:val="13"/>
        </w:numPr>
        <w:jc w:val="both"/>
        <w:rPr>
          <w:rFonts w:asciiTheme="minorHAnsi" w:hAnsiTheme="minorHAnsi" w:cstheme="minorHAnsi"/>
          <w:sz w:val="22"/>
          <w:szCs w:val="22"/>
        </w:rPr>
      </w:pPr>
      <w:r w:rsidRPr="00EC6FD9">
        <w:rPr>
          <w:rFonts w:asciiTheme="minorHAnsi" w:hAnsiTheme="minorHAnsi" w:cstheme="minorHAnsi"/>
          <w:sz w:val="22"/>
          <w:szCs w:val="22"/>
        </w:rPr>
        <w:t xml:space="preserve">Stakeholders noted that situating the complex within an already functional administrative compound will strengthen coordination among departments and reduce travel time for the public seeking multiple services in one location. </w:t>
      </w:r>
    </w:p>
    <w:p w14:paraId="35A0F53E" w14:textId="77777777" w:rsidR="0087016A" w:rsidRDefault="0087016A" w:rsidP="0087016A">
      <w:pPr>
        <w:jc w:val="both"/>
        <w:rPr>
          <w:rFonts w:asciiTheme="minorHAnsi" w:hAnsiTheme="minorHAnsi" w:cstheme="minorHAnsi"/>
          <w:sz w:val="22"/>
          <w:szCs w:val="22"/>
        </w:rPr>
      </w:pPr>
    </w:p>
    <w:p w14:paraId="36D50D77" w14:textId="136570B1" w:rsidR="009F0458" w:rsidRPr="0087016A" w:rsidRDefault="009F0458" w:rsidP="0087016A">
      <w:pPr>
        <w:jc w:val="both"/>
        <w:rPr>
          <w:rFonts w:asciiTheme="minorHAnsi" w:hAnsiTheme="minorHAnsi" w:cstheme="minorHAnsi"/>
          <w:sz w:val="22"/>
          <w:szCs w:val="22"/>
        </w:rPr>
      </w:pPr>
      <w:r w:rsidRPr="0087016A">
        <w:rPr>
          <w:rFonts w:asciiTheme="minorHAnsi" w:hAnsiTheme="minorHAnsi" w:cstheme="minorHAnsi"/>
          <w:sz w:val="22"/>
          <w:szCs w:val="22"/>
        </w:rPr>
        <w:t xml:space="preserve">The </w:t>
      </w:r>
      <w:r w:rsidR="00E967A4" w:rsidRPr="0087016A">
        <w:rPr>
          <w:rFonts w:asciiTheme="minorHAnsi" w:hAnsiTheme="minorHAnsi" w:cstheme="minorHAnsi"/>
          <w:sz w:val="22"/>
          <w:szCs w:val="22"/>
        </w:rPr>
        <w:t xml:space="preserve">suggestions </w:t>
      </w:r>
      <w:r w:rsidRPr="0087016A">
        <w:rPr>
          <w:rFonts w:asciiTheme="minorHAnsi" w:hAnsiTheme="minorHAnsi" w:cstheme="minorHAnsi"/>
          <w:sz w:val="22"/>
          <w:szCs w:val="22"/>
        </w:rPr>
        <w:t>that the stakeholders made in the consultation and the</w:t>
      </w:r>
      <w:r w:rsidR="00E967A4" w:rsidRPr="0087016A">
        <w:rPr>
          <w:rFonts w:asciiTheme="minorHAnsi" w:hAnsiTheme="minorHAnsi" w:cstheme="minorHAnsi"/>
          <w:sz w:val="22"/>
          <w:szCs w:val="22"/>
        </w:rPr>
        <w:t xml:space="preserve">ir respective </w:t>
      </w:r>
      <w:r w:rsidRPr="0087016A">
        <w:rPr>
          <w:rFonts w:asciiTheme="minorHAnsi" w:hAnsiTheme="minorHAnsi" w:cstheme="minorHAnsi"/>
          <w:sz w:val="22"/>
          <w:szCs w:val="22"/>
        </w:rPr>
        <w:t xml:space="preserve">responses </w:t>
      </w:r>
      <w:r w:rsidR="00E967A4" w:rsidRPr="0087016A">
        <w:rPr>
          <w:rFonts w:asciiTheme="minorHAnsi" w:hAnsiTheme="minorHAnsi" w:cstheme="minorHAnsi"/>
          <w:sz w:val="22"/>
          <w:szCs w:val="22"/>
        </w:rPr>
        <w:t xml:space="preserve">are </w:t>
      </w:r>
      <w:r w:rsidRPr="0087016A">
        <w:rPr>
          <w:rFonts w:asciiTheme="minorHAnsi" w:hAnsiTheme="minorHAnsi" w:cstheme="minorHAnsi"/>
          <w:sz w:val="22"/>
          <w:szCs w:val="22"/>
        </w:rPr>
        <w:t>presented in the following table:</w:t>
      </w:r>
    </w:p>
    <w:p w14:paraId="5C40655D" w14:textId="3AA55712" w:rsidR="00AB2ED2" w:rsidRDefault="005C564D" w:rsidP="005C564D">
      <w:pPr>
        <w:jc w:val="center"/>
        <w:rPr>
          <w:rFonts w:asciiTheme="minorHAnsi" w:hAnsiTheme="minorHAnsi" w:cstheme="minorHAnsi"/>
          <w:b/>
          <w:bCs/>
          <w:i/>
          <w:iCs/>
          <w:sz w:val="22"/>
          <w:szCs w:val="22"/>
        </w:rPr>
      </w:pPr>
      <w:r w:rsidRPr="005C564D">
        <w:rPr>
          <w:rFonts w:asciiTheme="minorHAnsi" w:hAnsiTheme="minorHAnsi" w:cstheme="minorHAnsi"/>
          <w:b/>
          <w:bCs/>
          <w:i/>
          <w:iCs/>
          <w:sz w:val="22"/>
          <w:szCs w:val="22"/>
        </w:rPr>
        <w:t xml:space="preserve">Table 1: </w:t>
      </w:r>
      <w:r w:rsidR="00AB2ED2" w:rsidRPr="005C564D">
        <w:rPr>
          <w:rFonts w:asciiTheme="minorHAnsi" w:hAnsiTheme="minorHAnsi" w:cstheme="minorHAnsi"/>
          <w:b/>
          <w:bCs/>
          <w:i/>
          <w:iCs/>
          <w:sz w:val="22"/>
          <w:szCs w:val="22"/>
        </w:rPr>
        <w:t>Stakeholder Recommendations and the Respective Response</w:t>
      </w:r>
    </w:p>
    <w:p w14:paraId="43E34DEE" w14:textId="77777777" w:rsidR="005C564D" w:rsidRPr="005C564D" w:rsidRDefault="005C564D" w:rsidP="005C564D">
      <w:pPr>
        <w:jc w:val="center"/>
        <w:rPr>
          <w:rFonts w:asciiTheme="minorHAnsi" w:hAnsiTheme="minorHAnsi" w:cstheme="minorHAnsi"/>
          <w:i/>
          <w:iCs/>
          <w:sz w:val="22"/>
          <w:szCs w:val="22"/>
        </w:rPr>
      </w:pPr>
    </w:p>
    <w:tbl>
      <w:tblPr>
        <w:tblStyle w:val="TableGrid"/>
        <w:tblW w:w="0" w:type="auto"/>
        <w:tblInd w:w="0" w:type="dxa"/>
        <w:tblLook w:val="04A0" w:firstRow="1" w:lastRow="0" w:firstColumn="1" w:lastColumn="0" w:noHBand="0" w:noVBand="1"/>
      </w:tblPr>
      <w:tblGrid>
        <w:gridCol w:w="726"/>
        <w:gridCol w:w="5929"/>
        <w:gridCol w:w="3847"/>
      </w:tblGrid>
      <w:tr w:rsidR="00AB2ED2" w14:paraId="2F10A1CC" w14:textId="77777777" w:rsidTr="001833CD">
        <w:tc>
          <w:tcPr>
            <w:tcW w:w="726" w:type="dxa"/>
            <w:shd w:val="clear" w:color="auto" w:fill="A8D08D" w:themeFill="accent6" w:themeFillTint="99"/>
          </w:tcPr>
          <w:p w14:paraId="0AB97357" w14:textId="73926147" w:rsidR="00AB2ED2" w:rsidRPr="00E967A4" w:rsidRDefault="00AB2ED2" w:rsidP="00AB2ED2">
            <w:pPr>
              <w:jc w:val="both"/>
              <w:rPr>
                <w:rFonts w:asciiTheme="minorHAnsi" w:hAnsiTheme="minorHAnsi" w:cstheme="minorHAnsi"/>
                <w:sz w:val="22"/>
                <w:szCs w:val="22"/>
              </w:rPr>
            </w:pPr>
            <w:r>
              <w:rPr>
                <w:rFonts w:asciiTheme="minorHAnsi" w:hAnsiTheme="minorHAnsi" w:cstheme="minorHAnsi"/>
                <w:b/>
                <w:bCs/>
                <w:sz w:val="22"/>
                <w:szCs w:val="22"/>
              </w:rPr>
              <w:t>Serial No.</w:t>
            </w:r>
          </w:p>
        </w:tc>
        <w:tc>
          <w:tcPr>
            <w:tcW w:w="5929" w:type="dxa"/>
            <w:shd w:val="clear" w:color="auto" w:fill="A8D08D" w:themeFill="accent6" w:themeFillTint="99"/>
          </w:tcPr>
          <w:p w14:paraId="078A7EFD" w14:textId="6390D50A" w:rsidR="00AB2ED2" w:rsidRPr="00E967A4" w:rsidRDefault="00AB2ED2" w:rsidP="001833CD">
            <w:pPr>
              <w:jc w:val="center"/>
              <w:rPr>
                <w:rFonts w:asciiTheme="minorHAnsi" w:hAnsiTheme="minorHAnsi" w:cstheme="minorHAnsi"/>
                <w:sz w:val="22"/>
                <w:szCs w:val="22"/>
              </w:rPr>
            </w:pPr>
            <w:r w:rsidRPr="005C564D">
              <w:rPr>
                <w:rFonts w:asciiTheme="minorHAnsi" w:hAnsiTheme="minorHAnsi" w:cstheme="minorHAnsi"/>
                <w:b/>
                <w:bCs/>
                <w:sz w:val="22"/>
                <w:szCs w:val="22"/>
              </w:rPr>
              <w:t xml:space="preserve">Stakeholder </w:t>
            </w:r>
            <w:r w:rsidRPr="00AB2ED2">
              <w:rPr>
                <w:rFonts w:asciiTheme="minorHAnsi" w:hAnsiTheme="minorHAnsi" w:cstheme="minorHAnsi"/>
                <w:b/>
                <w:bCs/>
                <w:sz w:val="22"/>
                <w:szCs w:val="22"/>
              </w:rPr>
              <w:t>Recommendation</w:t>
            </w:r>
          </w:p>
        </w:tc>
        <w:tc>
          <w:tcPr>
            <w:tcW w:w="3847" w:type="dxa"/>
            <w:shd w:val="clear" w:color="auto" w:fill="A8D08D" w:themeFill="accent6" w:themeFillTint="99"/>
          </w:tcPr>
          <w:p w14:paraId="67367418" w14:textId="646A9E32" w:rsidR="00AB2ED2" w:rsidRPr="005C564D" w:rsidRDefault="00AB2ED2" w:rsidP="001833CD">
            <w:pPr>
              <w:jc w:val="center"/>
              <w:rPr>
                <w:rFonts w:asciiTheme="minorHAnsi" w:hAnsiTheme="minorHAnsi" w:cstheme="minorHAnsi"/>
                <w:b/>
                <w:bCs/>
                <w:sz w:val="22"/>
                <w:szCs w:val="22"/>
              </w:rPr>
            </w:pPr>
            <w:r w:rsidRPr="005C564D">
              <w:rPr>
                <w:rFonts w:asciiTheme="minorHAnsi" w:hAnsiTheme="minorHAnsi" w:cstheme="minorHAnsi"/>
                <w:b/>
                <w:bCs/>
                <w:sz w:val="22"/>
                <w:szCs w:val="22"/>
              </w:rPr>
              <w:t>Response to the Recommendation</w:t>
            </w:r>
          </w:p>
        </w:tc>
      </w:tr>
      <w:tr w:rsidR="00AB2ED2" w14:paraId="1D10F3CC" w14:textId="77777777" w:rsidTr="001833CD">
        <w:tc>
          <w:tcPr>
            <w:tcW w:w="726" w:type="dxa"/>
          </w:tcPr>
          <w:p w14:paraId="2C1BEA39" w14:textId="6AFECE71" w:rsidR="00AB2ED2" w:rsidRDefault="00AB2ED2" w:rsidP="00AB2ED2">
            <w:pPr>
              <w:jc w:val="both"/>
              <w:rPr>
                <w:rFonts w:asciiTheme="minorHAnsi" w:hAnsiTheme="minorHAnsi" w:cstheme="minorHAnsi"/>
                <w:sz w:val="22"/>
                <w:szCs w:val="22"/>
              </w:rPr>
            </w:pPr>
            <w:r>
              <w:rPr>
                <w:rFonts w:asciiTheme="minorHAnsi" w:hAnsiTheme="minorHAnsi" w:cstheme="minorHAnsi"/>
                <w:sz w:val="22"/>
                <w:szCs w:val="22"/>
              </w:rPr>
              <w:t>1.</w:t>
            </w:r>
          </w:p>
        </w:tc>
        <w:tc>
          <w:tcPr>
            <w:tcW w:w="5929" w:type="dxa"/>
          </w:tcPr>
          <w:p w14:paraId="45F561C0" w14:textId="0E581AEC" w:rsidR="00AB2ED2" w:rsidRPr="002370C0" w:rsidRDefault="00404E1B" w:rsidP="000C49DF">
            <w:pPr>
              <w:jc w:val="both"/>
              <w:rPr>
                <w:rFonts w:asciiTheme="minorHAnsi" w:hAnsiTheme="minorHAnsi" w:cstheme="minorHAnsi"/>
                <w:sz w:val="22"/>
                <w:szCs w:val="22"/>
              </w:rPr>
            </w:pPr>
            <w:r w:rsidRPr="00404E1B">
              <w:rPr>
                <w:rFonts w:asciiTheme="minorHAnsi" w:hAnsiTheme="minorHAnsi" w:cstheme="minorHAnsi"/>
                <w:sz w:val="22"/>
                <w:szCs w:val="22"/>
              </w:rPr>
              <w:t xml:space="preserve">Stakeholders </w:t>
            </w:r>
            <w:r w:rsidR="00EC6FD9">
              <w:rPr>
                <w:rFonts w:asciiTheme="minorHAnsi" w:hAnsiTheme="minorHAnsi" w:cstheme="minorHAnsi"/>
                <w:sz w:val="22"/>
                <w:szCs w:val="22"/>
              </w:rPr>
              <w:t xml:space="preserve">suggested to </w:t>
            </w:r>
            <w:r w:rsidR="00EC6FD9" w:rsidRPr="00EC6FD9">
              <w:rPr>
                <w:rFonts w:asciiTheme="minorHAnsi" w:hAnsiTheme="minorHAnsi" w:cstheme="minorHAnsi"/>
                <w:sz w:val="22"/>
                <w:szCs w:val="22"/>
              </w:rPr>
              <w:t>include uninterrupted drinking water supply, reliable electricity with preference for solarization, adequate sanitation facilities, designated parking spaces, proper security arrangements, waiting areas, a canteen or tuck shop, and clear internal signage. The provision of these services within one compound is expected to significantly reduce the burden on citizens who currently travel long distances to access different government departments separately.</w:t>
            </w:r>
            <w:r w:rsidRPr="00404E1B">
              <w:rPr>
                <w:rFonts w:asciiTheme="minorHAnsi" w:hAnsiTheme="minorHAnsi" w:cstheme="minorHAnsi"/>
                <w:sz w:val="22"/>
                <w:szCs w:val="22"/>
              </w:rPr>
              <w:t xml:space="preserve"> </w:t>
            </w:r>
          </w:p>
        </w:tc>
        <w:tc>
          <w:tcPr>
            <w:tcW w:w="3847" w:type="dxa"/>
          </w:tcPr>
          <w:p w14:paraId="71B3E2CE" w14:textId="5E08AAF0" w:rsidR="00AB2ED2" w:rsidRDefault="00EC6FD9" w:rsidP="00D36C62">
            <w:pPr>
              <w:jc w:val="both"/>
              <w:rPr>
                <w:rFonts w:asciiTheme="minorHAnsi" w:hAnsiTheme="minorHAnsi" w:cstheme="minorHAnsi"/>
                <w:sz w:val="22"/>
                <w:szCs w:val="22"/>
              </w:rPr>
            </w:pPr>
            <w:r>
              <w:rPr>
                <w:rFonts w:asciiTheme="minorHAnsi" w:hAnsiTheme="minorHAnsi" w:cstheme="minorHAnsi"/>
                <w:sz w:val="22"/>
                <w:szCs w:val="22"/>
              </w:rPr>
              <w:t xml:space="preserve">The suggested services are </w:t>
            </w:r>
            <w:r w:rsidRPr="00EC6FD9">
              <w:rPr>
                <w:rFonts w:asciiTheme="minorHAnsi" w:hAnsiTheme="minorHAnsi" w:cstheme="minorHAnsi"/>
                <w:sz w:val="22"/>
                <w:szCs w:val="22"/>
              </w:rPr>
              <w:t xml:space="preserve">integrated </w:t>
            </w:r>
            <w:r>
              <w:rPr>
                <w:rFonts w:asciiTheme="minorHAnsi" w:hAnsiTheme="minorHAnsi" w:cstheme="minorHAnsi"/>
                <w:sz w:val="22"/>
                <w:szCs w:val="22"/>
              </w:rPr>
              <w:t>into t</w:t>
            </w:r>
            <w:r w:rsidRPr="00EC6FD9">
              <w:rPr>
                <w:rFonts w:asciiTheme="minorHAnsi" w:hAnsiTheme="minorHAnsi" w:cstheme="minorHAnsi"/>
                <w:sz w:val="22"/>
                <w:szCs w:val="22"/>
              </w:rPr>
              <w:t>he proposed design of the complex</w:t>
            </w:r>
            <w:r w:rsidR="00D119A2">
              <w:rPr>
                <w:rFonts w:asciiTheme="minorHAnsi" w:hAnsiTheme="minorHAnsi" w:cstheme="minorHAnsi"/>
                <w:sz w:val="22"/>
                <w:szCs w:val="22"/>
              </w:rPr>
              <w:t xml:space="preserve">. </w:t>
            </w:r>
          </w:p>
        </w:tc>
      </w:tr>
      <w:tr w:rsidR="00AB2ED2" w14:paraId="78F4123B" w14:textId="77777777" w:rsidTr="001833CD">
        <w:tc>
          <w:tcPr>
            <w:tcW w:w="726" w:type="dxa"/>
          </w:tcPr>
          <w:p w14:paraId="2E658F6F" w14:textId="3DE6E6A5" w:rsidR="00AB2ED2" w:rsidRDefault="00AB2ED2" w:rsidP="00AB2ED2">
            <w:pPr>
              <w:jc w:val="both"/>
              <w:rPr>
                <w:rFonts w:asciiTheme="minorHAnsi" w:hAnsiTheme="minorHAnsi" w:cstheme="minorHAnsi"/>
                <w:sz w:val="22"/>
                <w:szCs w:val="22"/>
              </w:rPr>
            </w:pPr>
            <w:r>
              <w:rPr>
                <w:rFonts w:asciiTheme="minorHAnsi" w:hAnsiTheme="minorHAnsi" w:cstheme="minorHAnsi"/>
                <w:sz w:val="22"/>
                <w:szCs w:val="22"/>
              </w:rPr>
              <w:t xml:space="preserve">2. </w:t>
            </w:r>
          </w:p>
        </w:tc>
        <w:tc>
          <w:tcPr>
            <w:tcW w:w="5929" w:type="dxa"/>
          </w:tcPr>
          <w:p w14:paraId="093C6341" w14:textId="344C7634" w:rsidR="00AB2ED2" w:rsidRPr="002370C0" w:rsidRDefault="00EC6FD9" w:rsidP="000C49DF">
            <w:pPr>
              <w:jc w:val="both"/>
              <w:rPr>
                <w:rFonts w:asciiTheme="minorHAnsi" w:hAnsiTheme="minorHAnsi" w:cstheme="minorHAnsi"/>
                <w:sz w:val="22"/>
                <w:szCs w:val="22"/>
              </w:rPr>
            </w:pPr>
            <w:r w:rsidRPr="00EC6FD9">
              <w:rPr>
                <w:rFonts w:asciiTheme="minorHAnsi" w:hAnsiTheme="minorHAnsi" w:cstheme="minorHAnsi"/>
                <w:sz w:val="22"/>
                <w:szCs w:val="22"/>
              </w:rPr>
              <w:t xml:space="preserve">Additional facilitative measures were proposed for women and children, including separate and secure waiting areas for women, help desks managed by female staff where possible, separate washrooms, and child-friendly spaces where feasible. </w:t>
            </w:r>
            <w:r w:rsidRPr="00EC6FD9">
              <w:rPr>
                <w:rFonts w:asciiTheme="minorHAnsi" w:hAnsiTheme="minorHAnsi" w:cstheme="minorHAnsi"/>
                <w:sz w:val="22"/>
                <w:szCs w:val="22"/>
              </w:rPr>
              <w:lastRenderedPageBreak/>
              <w:t>Clear signage, security presence, and appropriate lighting were also highlighted as critical elements to promote safety and ease of navigation within the complex.</w:t>
            </w:r>
          </w:p>
        </w:tc>
        <w:tc>
          <w:tcPr>
            <w:tcW w:w="3847" w:type="dxa"/>
          </w:tcPr>
          <w:p w14:paraId="6CB8647D" w14:textId="1595FE3A" w:rsidR="00AB2ED2" w:rsidRDefault="00A245BC" w:rsidP="00690D12">
            <w:pPr>
              <w:jc w:val="both"/>
              <w:rPr>
                <w:rFonts w:asciiTheme="minorHAnsi" w:hAnsiTheme="minorHAnsi" w:cstheme="minorHAnsi"/>
                <w:sz w:val="22"/>
                <w:szCs w:val="22"/>
              </w:rPr>
            </w:pPr>
            <w:r>
              <w:rPr>
                <w:rFonts w:asciiTheme="minorHAnsi" w:hAnsiTheme="minorHAnsi" w:cstheme="minorHAnsi"/>
                <w:sz w:val="22"/>
                <w:szCs w:val="22"/>
              </w:rPr>
              <w:lastRenderedPageBreak/>
              <w:t xml:space="preserve">The </w:t>
            </w:r>
            <w:r w:rsidR="00EC6FD9">
              <w:rPr>
                <w:rFonts w:asciiTheme="minorHAnsi" w:hAnsiTheme="minorHAnsi" w:cstheme="minorHAnsi"/>
                <w:sz w:val="22"/>
                <w:szCs w:val="22"/>
              </w:rPr>
              <w:t xml:space="preserve">suggested facilities and measures are included in the </w:t>
            </w:r>
            <w:r>
              <w:rPr>
                <w:rFonts w:asciiTheme="minorHAnsi" w:hAnsiTheme="minorHAnsi" w:cstheme="minorHAnsi"/>
                <w:sz w:val="22"/>
                <w:szCs w:val="22"/>
              </w:rPr>
              <w:t xml:space="preserve">proposed design </w:t>
            </w:r>
            <w:r w:rsidR="00EC6FD9">
              <w:rPr>
                <w:rFonts w:asciiTheme="minorHAnsi" w:hAnsiTheme="minorHAnsi" w:cstheme="minorHAnsi"/>
                <w:sz w:val="22"/>
                <w:szCs w:val="22"/>
              </w:rPr>
              <w:t>of the complex</w:t>
            </w:r>
            <w:r>
              <w:rPr>
                <w:rFonts w:asciiTheme="minorHAnsi" w:hAnsiTheme="minorHAnsi" w:cstheme="minorHAnsi"/>
                <w:sz w:val="22"/>
                <w:szCs w:val="22"/>
              </w:rPr>
              <w:t xml:space="preserve">.  </w:t>
            </w:r>
          </w:p>
        </w:tc>
      </w:tr>
      <w:tr w:rsidR="00006081" w14:paraId="69D04F19" w14:textId="77777777" w:rsidTr="001833CD">
        <w:tc>
          <w:tcPr>
            <w:tcW w:w="726" w:type="dxa"/>
          </w:tcPr>
          <w:p w14:paraId="71EDF998" w14:textId="07FCA3F7" w:rsidR="00006081" w:rsidRDefault="00006081" w:rsidP="00AB2ED2">
            <w:pPr>
              <w:jc w:val="both"/>
              <w:rPr>
                <w:rFonts w:asciiTheme="minorHAnsi" w:hAnsiTheme="minorHAnsi" w:cstheme="minorHAnsi"/>
                <w:sz w:val="22"/>
                <w:szCs w:val="22"/>
              </w:rPr>
            </w:pPr>
            <w:r>
              <w:rPr>
                <w:rFonts w:asciiTheme="minorHAnsi" w:hAnsiTheme="minorHAnsi" w:cstheme="minorHAnsi"/>
                <w:sz w:val="22"/>
                <w:szCs w:val="22"/>
              </w:rPr>
              <w:t xml:space="preserve">3. </w:t>
            </w:r>
          </w:p>
        </w:tc>
        <w:tc>
          <w:tcPr>
            <w:tcW w:w="5929" w:type="dxa"/>
          </w:tcPr>
          <w:p w14:paraId="518D3321" w14:textId="61D1965B" w:rsidR="00006081" w:rsidRPr="00006081" w:rsidRDefault="00EC6FD9" w:rsidP="00D36C62">
            <w:pPr>
              <w:jc w:val="both"/>
              <w:rPr>
                <w:rFonts w:asciiTheme="minorHAnsi" w:hAnsiTheme="minorHAnsi" w:cstheme="minorHAnsi"/>
                <w:sz w:val="22"/>
                <w:szCs w:val="22"/>
              </w:rPr>
            </w:pPr>
            <w:r w:rsidRPr="00EC6FD9">
              <w:rPr>
                <w:rFonts w:asciiTheme="minorHAnsi" w:hAnsiTheme="minorHAnsi" w:cstheme="minorHAnsi"/>
                <w:sz w:val="22"/>
                <w:szCs w:val="22"/>
              </w:rPr>
              <w:t>The Forest Department recommended that plantation and landscaping activities be integrated into the site development plan to improve environmental aesthetics, provide shade, and contribute to a healthier environment within the compound</w:t>
            </w:r>
          </w:p>
        </w:tc>
        <w:tc>
          <w:tcPr>
            <w:tcW w:w="3847" w:type="dxa"/>
          </w:tcPr>
          <w:p w14:paraId="30EF5D05" w14:textId="51EF9B50" w:rsidR="00006081" w:rsidRDefault="00EC6FD9" w:rsidP="00AB2ED2">
            <w:pPr>
              <w:jc w:val="both"/>
              <w:rPr>
                <w:rFonts w:asciiTheme="minorHAnsi" w:hAnsiTheme="minorHAnsi" w:cstheme="minorHAnsi"/>
                <w:sz w:val="22"/>
                <w:szCs w:val="22"/>
              </w:rPr>
            </w:pPr>
            <w:r>
              <w:rPr>
                <w:rFonts w:asciiTheme="minorHAnsi" w:hAnsiTheme="minorHAnsi" w:cstheme="minorHAnsi"/>
                <w:sz w:val="22"/>
                <w:szCs w:val="22"/>
              </w:rPr>
              <w:t xml:space="preserve">The proposed complex design has a landscaping component, and financial provisions are made in the project document for suggested </w:t>
            </w:r>
            <w:r w:rsidR="00947B39">
              <w:rPr>
                <w:rFonts w:asciiTheme="minorHAnsi" w:hAnsiTheme="minorHAnsi" w:cstheme="minorHAnsi"/>
                <w:sz w:val="22"/>
                <w:szCs w:val="22"/>
              </w:rPr>
              <w:t>plantations</w:t>
            </w:r>
            <w:r w:rsidR="00690D12">
              <w:rPr>
                <w:rFonts w:asciiTheme="minorHAnsi" w:hAnsiTheme="minorHAnsi" w:cstheme="minorHAnsi"/>
                <w:sz w:val="22"/>
                <w:szCs w:val="22"/>
              </w:rPr>
              <w:t>.</w:t>
            </w:r>
          </w:p>
        </w:tc>
      </w:tr>
      <w:tr w:rsidR="00947B39" w14:paraId="2A0A439F" w14:textId="77777777" w:rsidTr="001833CD">
        <w:tc>
          <w:tcPr>
            <w:tcW w:w="726" w:type="dxa"/>
          </w:tcPr>
          <w:p w14:paraId="7647FFF1" w14:textId="7BCCD810" w:rsidR="00947B39" w:rsidRDefault="00947B39" w:rsidP="00AB2ED2">
            <w:pPr>
              <w:jc w:val="both"/>
              <w:rPr>
                <w:rFonts w:asciiTheme="minorHAnsi" w:hAnsiTheme="minorHAnsi" w:cstheme="minorHAnsi"/>
                <w:sz w:val="22"/>
                <w:szCs w:val="22"/>
              </w:rPr>
            </w:pPr>
            <w:r>
              <w:rPr>
                <w:rFonts w:asciiTheme="minorHAnsi" w:hAnsiTheme="minorHAnsi" w:cstheme="minorHAnsi"/>
                <w:sz w:val="22"/>
                <w:szCs w:val="22"/>
              </w:rPr>
              <w:t>4.</w:t>
            </w:r>
          </w:p>
        </w:tc>
        <w:tc>
          <w:tcPr>
            <w:tcW w:w="5929" w:type="dxa"/>
          </w:tcPr>
          <w:p w14:paraId="499FFECC" w14:textId="588D4F57" w:rsidR="00947B39" w:rsidRPr="00947B39" w:rsidRDefault="00947B39" w:rsidP="00947B39">
            <w:pPr>
              <w:jc w:val="both"/>
              <w:rPr>
                <w:rFonts w:asciiTheme="minorHAnsi" w:hAnsiTheme="minorHAnsi" w:cstheme="minorHAnsi"/>
                <w:sz w:val="22"/>
                <w:szCs w:val="22"/>
              </w:rPr>
            </w:pPr>
            <w:r w:rsidRPr="00947B39">
              <w:rPr>
                <w:rFonts w:asciiTheme="minorHAnsi" w:hAnsiTheme="minorHAnsi" w:cstheme="minorHAnsi"/>
                <w:sz w:val="22"/>
                <w:szCs w:val="22"/>
              </w:rPr>
              <w:t>The</w:t>
            </w:r>
            <w:r>
              <w:rPr>
                <w:rFonts w:asciiTheme="minorHAnsi" w:hAnsiTheme="minorHAnsi" w:cstheme="minorHAnsi"/>
                <w:sz w:val="22"/>
                <w:szCs w:val="22"/>
              </w:rPr>
              <w:t xml:space="preserve"> participants</w:t>
            </w:r>
            <w:r w:rsidRPr="00947B39">
              <w:rPr>
                <w:rFonts w:asciiTheme="minorHAnsi" w:hAnsiTheme="minorHAnsi" w:cstheme="minorHAnsi"/>
                <w:sz w:val="22"/>
                <w:szCs w:val="22"/>
              </w:rPr>
              <w:t xml:space="preserve"> recommended strict security screening and clearance of workers, adherence to a workers’ code of conduct, provision of proper sanitation facilities within worker camps, and effective waste management practices.</w:t>
            </w:r>
          </w:p>
          <w:p w14:paraId="4332BC68" w14:textId="19FEBC37" w:rsidR="00947B39" w:rsidRPr="00EC6FD9" w:rsidRDefault="00947B39" w:rsidP="00947B39">
            <w:pPr>
              <w:jc w:val="both"/>
              <w:rPr>
                <w:rFonts w:asciiTheme="minorHAnsi" w:hAnsiTheme="minorHAnsi" w:cstheme="minorHAnsi"/>
                <w:sz w:val="22"/>
                <w:szCs w:val="22"/>
              </w:rPr>
            </w:pPr>
            <w:r w:rsidRPr="00947B39">
              <w:rPr>
                <w:rFonts w:asciiTheme="minorHAnsi" w:hAnsiTheme="minorHAnsi" w:cstheme="minorHAnsi"/>
                <w:sz w:val="22"/>
                <w:szCs w:val="22"/>
              </w:rPr>
              <w:t>These measures were considered important to ensure that construction activities proceed smoothly without creating social disturbances or safety concerns for the surrounding administrative offices and the nearby community.</w:t>
            </w:r>
          </w:p>
        </w:tc>
        <w:tc>
          <w:tcPr>
            <w:tcW w:w="3847" w:type="dxa"/>
          </w:tcPr>
          <w:p w14:paraId="0C72C55D" w14:textId="72914DE3" w:rsidR="00947B39" w:rsidRDefault="00947B39" w:rsidP="00AB2ED2">
            <w:pPr>
              <w:jc w:val="both"/>
              <w:rPr>
                <w:rFonts w:asciiTheme="minorHAnsi" w:hAnsiTheme="minorHAnsi" w:cstheme="minorHAnsi"/>
                <w:sz w:val="22"/>
                <w:szCs w:val="22"/>
              </w:rPr>
            </w:pPr>
            <w:r>
              <w:rPr>
                <w:rFonts w:asciiTheme="minorHAnsi" w:hAnsiTheme="minorHAnsi" w:cstheme="minorHAnsi"/>
                <w:sz w:val="22"/>
                <w:szCs w:val="22"/>
              </w:rPr>
              <w:t>The suggested measures will be strictly followed and monitored by the PIU during the construction stage.</w:t>
            </w:r>
          </w:p>
        </w:tc>
      </w:tr>
    </w:tbl>
    <w:p w14:paraId="4476BF89" w14:textId="77777777" w:rsidR="00AB2ED2" w:rsidRDefault="00AB2ED2" w:rsidP="005C564D">
      <w:pPr>
        <w:pStyle w:val="ListParagraph"/>
        <w:jc w:val="both"/>
      </w:pPr>
    </w:p>
    <w:p w14:paraId="37895F0E" w14:textId="4CCE6CD0" w:rsidR="00071E58" w:rsidRPr="006D2E5C" w:rsidRDefault="008D399B" w:rsidP="00071E58">
      <w:pPr>
        <w:spacing w:after="200" w:line="276" w:lineRule="auto"/>
        <w:rPr>
          <w:rFonts w:ascii="Calibri" w:eastAsia="Calibri" w:hAnsi="Calibri" w:cs="Arial"/>
          <w:b/>
          <w:bCs/>
          <w:color w:val="2F5496" w:themeColor="accent1" w:themeShade="BF"/>
        </w:rPr>
      </w:pPr>
      <w:bookmarkStart w:id="60" w:name="_Toc199968940"/>
      <w:bookmarkStart w:id="61" w:name="_Toc202441535"/>
      <w:bookmarkStart w:id="62" w:name="_Toc219969866"/>
      <w:bookmarkStart w:id="63" w:name="_Hlk199277742"/>
      <w:r>
        <w:rPr>
          <w:rStyle w:val="Heading2Char"/>
          <w:color w:val="2F5496" w:themeColor="accent1" w:themeShade="BF"/>
        </w:rPr>
        <w:t>4</w:t>
      </w:r>
      <w:r w:rsidR="00071E58" w:rsidRPr="006D2E5C">
        <w:rPr>
          <w:rStyle w:val="Heading2Char"/>
          <w:color w:val="2F5496" w:themeColor="accent1" w:themeShade="BF"/>
        </w:rPr>
        <w:t>.2 Stakeholder Analysis</w:t>
      </w:r>
      <w:bookmarkEnd w:id="60"/>
      <w:bookmarkEnd w:id="61"/>
      <w:bookmarkEnd w:id="62"/>
      <w:r w:rsidR="00071E58" w:rsidRPr="006D2E5C">
        <w:rPr>
          <w:rFonts w:ascii="Calibri" w:eastAsia="Calibri" w:hAnsi="Calibri" w:cs="Arial"/>
          <w:b/>
          <w:bCs/>
          <w:color w:val="2F5496" w:themeColor="accent1" w:themeShade="BF"/>
        </w:rPr>
        <w:t xml:space="preserve"> </w:t>
      </w:r>
      <w:bookmarkEnd w:id="63"/>
    </w:p>
    <w:p w14:paraId="0B1076F0" w14:textId="03B4250A" w:rsidR="00DE2A7C" w:rsidRDefault="00DE2A7C" w:rsidP="009A174F">
      <w:pPr>
        <w:spacing w:before="100" w:beforeAutospacing="1" w:after="100" w:afterAutospacing="1"/>
        <w:jc w:val="both"/>
        <w:rPr>
          <w:rFonts w:asciiTheme="minorHAnsi" w:hAnsiTheme="minorHAnsi" w:cstheme="minorHAnsi"/>
          <w:sz w:val="22"/>
        </w:rPr>
      </w:pPr>
      <w:r>
        <w:rPr>
          <w:rFonts w:asciiTheme="minorHAnsi" w:hAnsiTheme="minorHAnsi" w:cstheme="minorHAnsi"/>
          <w:sz w:val="22"/>
        </w:rPr>
        <w:t xml:space="preserve">The purpose of stakeholder analysis is to systematically identify individuals, groups, and organizations who may be affected by or have an interest in the proposed </w:t>
      </w:r>
      <w:r w:rsidR="00146BD4">
        <w:rPr>
          <w:rFonts w:asciiTheme="minorHAnsi" w:hAnsiTheme="minorHAnsi" w:cstheme="minorHAnsi"/>
          <w:sz w:val="22"/>
        </w:rPr>
        <w:t>sub</w:t>
      </w:r>
      <w:r>
        <w:rPr>
          <w:rFonts w:asciiTheme="minorHAnsi" w:hAnsiTheme="minorHAnsi" w:cstheme="minorHAnsi"/>
          <w:sz w:val="22"/>
        </w:rPr>
        <w:t>project activities, and to assess their</w:t>
      </w:r>
      <w:r w:rsidR="00805B23">
        <w:rPr>
          <w:rFonts w:asciiTheme="minorHAnsi" w:hAnsiTheme="minorHAnsi" w:cstheme="minorHAnsi"/>
          <w:sz w:val="22"/>
        </w:rPr>
        <w:t xml:space="preserve"> </w:t>
      </w:r>
      <w:r w:rsidR="00146BD4">
        <w:rPr>
          <w:rFonts w:asciiTheme="minorHAnsi" w:hAnsiTheme="minorHAnsi" w:cstheme="minorHAnsi"/>
          <w:sz w:val="22"/>
        </w:rPr>
        <w:t xml:space="preserve">interest and </w:t>
      </w:r>
      <w:r>
        <w:rPr>
          <w:rFonts w:asciiTheme="minorHAnsi" w:hAnsiTheme="minorHAnsi" w:cstheme="minorHAnsi"/>
          <w:sz w:val="22"/>
        </w:rPr>
        <w:t>roles</w:t>
      </w:r>
      <w:r w:rsidR="00146BD4">
        <w:rPr>
          <w:rFonts w:asciiTheme="minorHAnsi" w:hAnsiTheme="minorHAnsi" w:cstheme="minorHAnsi"/>
          <w:sz w:val="22"/>
        </w:rPr>
        <w:t xml:space="preserve">. </w:t>
      </w:r>
      <w:r>
        <w:rPr>
          <w:rFonts w:asciiTheme="minorHAnsi" w:hAnsiTheme="minorHAnsi" w:cstheme="minorHAnsi"/>
          <w:sz w:val="22"/>
        </w:rPr>
        <w:t>This ensures that engagement efforts are inclusive, contextually appropriate, and effective in addressing both risks and opportunities.</w:t>
      </w:r>
      <w:r w:rsidR="004A5A29">
        <w:rPr>
          <w:rFonts w:asciiTheme="minorHAnsi" w:hAnsiTheme="minorHAnsi" w:cstheme="minorHAnsi"/>
          <w:sz w:val="22"/>
        </w:rPr>
        <w:t xml:space="preserve"> </w:t>
      </w:r>
      <w:r>
        <w:rPr>
          <w:rFonts w:asciiTheme="minorHAnsi" w:hAnsiTheme="minorHAnsi" w:cstheme="minorHAnsi"/>
          <w:sz w:val="22"/>
        </w:rPr>
        <w:t xml:space="preserve">Stakeholders have been categorized based on their relationship to the </w:t>
      </w:r>
      <w:r w:rsidR="008F1046">
        <w:rPr>
          <w:rFonts w:asciiTheme="minorHAnsi" w:hAnsiTheme="minorHAnsi" w:cstheme="minorHAnsi"/>
          <w:sz w:val="22"/>
        </w:rPr>
        <w:t>sub</w:t>
      </w:r>
      <w:r>
        <w:rPr>
          <w:rFonts w:asciiTheme="minorHAnsi" w:hAnsiTheme="minorHAnsi" w:cstheme="minorHAnsi"/>
          <w:sz w:val="22"/>
        </w:rPr>
        <w:t xml:space="preserve">project. They are </w:t>
      </w:r>
      <w:r w:rsidR="0082726B">
        <w:rPr>
          <w:rFonts w:asciiTheme="minorHAnsi" w:hAnsiTheme="minorHAnsi" w:cstheme="minorHAnsi"/>
          <w:sz w:val="22"/>
        </w:rPr>
        <w:t xml:space="preserve">the </w:t>
      </w:r>
      <w:r>
        <w:rPr>
          <w:rFonts w:asciiTheme="minorHAnsi" w:hAnsiTheme="minorHAnsi" w:cstheme="minorHAnsi"/>
          <w:sz w:val="22"/>
        </w:rPr>
        <w:t xml:space="preserve">primary </w:t>
      </w:r>
      <w:r w:rsidR="00A8261B">
        <w:rPr>
          <w:rFonts w:asciiTheme="minorHAnsi" w:hAnsiTheme="minorHAnsi" w:cstheme="minorHAnsi"/>
          <w:sz w:val="22"/>
        </w:rPr>
        <w:t>stakeholders</w:t>
      </w:r>
      <w:r w:rsidR="004D1A27">
        <w:rPr>
          <w:rFonts w:asciiTheme="minorHAnsi" w:hAnsiTheme="minorHAnsi" w:cstheme="minorHAnsi"/>
          <w:sz w:val="22"/>
        </w:rPr>
        <w:t>:</w:t>
      </w:r>
      <w:r>
        <w:rPr>
          <w:rFonts w:asciiTheme="minorHAnsi" w:hAnsiTheme="minorHAnsi" w:cstheme="minorHAnsi"/>
          <w:sz w:val="22"/>
        </w:rPr>
        <w:t xml:space="preserve"> those individuals and groups directly affected</w:t>
      </w:r>
      <w:r w:rsidR="00330FA2">
        <w:rPr>
          <w:rFonts w:asciiTheme="minorHAnsi" w:hAnsiTheme="minorHAnsi" w:cstheme="minorHAnsi"/>
          <w:sz w:val="22"/>
        </w:rPr>
        <w:t xml:space="preserve">, </w:t>
      </w:r>
      <w:r>
        <w:rPr>
          <w:rFonts w:asciiTheme="minorHAnsi" w:hAnsiTheme="minorHAnsi" w:cstheme="minorHAnsi"/>
          <w:sz w:val="22"/>
        </w:rPr>
        <w:t>positively or negatively</w:t>
      </w:r>
      <w:r w:rsidR="00330FA2">
        <w:rPr>
          <w:rFonts w:asciiTheme="minorHAnsi" w:hAnsiTheme="minorHAnsi" w:cstheme="minorHAnsi"/>
          <w:sz w:val="22"/>
        </w:rPr>
        <w:t xml:space="preserve">, </w:t>
      </w:r>
      <w:r>
        <w:rPr>
          <w:rFonts w:asciiTheme="minorHAnsi" w:hAnsiTheme="minorHAnsi" w:cstheme="minorHAnsi"/>
          <w:sz w:val="22"/>
        </w:rPr>
        <w:t xml:space="preserve">by the </w:t>
      </w:r>
      <w:r w:rsidR="008F1046">
        <w:rPr>
          <w:rFonts w:asciiTheme="minorHAnsi" w:hAnsiTheme="minorHAnsi" w:cstheme="minorHAnsi"/>
          <w:sz w:val="22"/>
        </w:rPr>
        <w:t>sub</w:t>
      </w:r>
      <w:r>
        <w:rPr>
          <w:rFonts w:asciiTheme="minorHAnsi" w:hAnsiTheme="minorHAnsi" w:cstheme="minorHAnsi"/>
          <w:sz w:val="22"/>
        </w:rPr>
        <w:t xml:space="preserve">project. </w:t>
      </w:r>
      <w:r w:rsidR="008F1046">
        <w:rPr>
          <w:rFonts w:asciiTheme="minorHAnsi" w:hAnsiTheme="minorHAnsi" w:cstheme="minorHAnsi"/>
          <w:sz w:val="22"/>
        </w:rPr>
        <w:t>S</w:t>
      </w:r>
      <w:r>
        <w:rPr>
          <w:rFonts w:asciiTheme="minorHAnsi" w:hAnsiTheme="minorHAnsi" w:cstheme="minorHAnsi"/>
          <w:sz w:val="22"/>
        </w:rPr>
        <w:t>econdary stakeholders</w:t>
      </w:r>
      <w:r w:rsidR="004A5A29">
        <w:rPr>
          <w:rFonts w:asciiTheme="minorHAnsi" w:hAnsiTheme="minorHAnsi" w:cstheme="minorHAnsi"/>
          <w:sz w:val="22"/>
        </w:rPr>
        <w:t xml:space="preserve"> are</w:t>
      </w:r>
      <w:r w:rsidR="00F26CCD">
        <w:rPr>
          <w:rFonts w:asciiTheme="minorHAnsi" w:hAnsiTheme="minorHAnsi" w:cstheme="minorHAnsi"/>
          <w:sz w:val="22"/>
        </w:rPr>
        <w:t xml:space="preserve"> those</w:t>
      </w:r>
      <w:r>
        <w:rPr>
          <w:rFonts w:asciiTheme="minorHAnsi" w:hAnsiTheme="minorHAnsi" w:cstheme="minorHAnsi"/>
          <w:sz w:val="22"/>
        </w:rPr>
        <w:t xml:space="preserve"> who have an interest in the project but are not directly </w:t>
      </w:r>
      <w:r w:rsidR="00F26CCD">
        <w:rPr>
          <w:rFonts w:asciiTheme="minorHAnsi" w:hAnsiTheme="minorHAnsi" w:cstheme="minorHAnsi"/>
          <w:sz w:val="22"/>
        </w:rPr>
        <w:t>affected</w:t>
      </w:r>
      <w:r>
        <w:rPr>
          <w:rFonts w:asciiTheme="minorHAnsi" w:hAnsiTheme="minorHAnsi" w:cstheme="minorHAnsi"/>
          <w:sz w:val="22"/>
        </w:rPr>
        <w:t xml:space="preserve">. The following Table </w:t>
      </w:r>
      <w:r w:rsidR="00043DCE">
        <w:rPr>
          <w:rFonts w:asciiTheme="minorHAnsi" w:hAnsiTheme="minorHAnsi" w:cstheme="minorHAnsi"/>
          <w:sz w:val="22"/>
        </w:rPr>
        <w:t>represents</w:t>
      </w:r>
      <w:r>
        <w:rPr>
          <w:rFonts w:asciiTheme="minorHAnsi" w:hAnsiTheme="minorHAnsi" w:cstheme="minorHAnsi"/>
          <w:sz w:val="22"/>
        </w:rPr>
        <w:t xml:space="preserve"> the identified stakeholders and their potential interest in the project.</w:t>
      </w:r>
    </w:p>
    <w:p w14:paraId="4B53E5DE" w14:textId="1BD7889D" w:rsidR="00CD644A" w:rsidRPr="009C5BD8" w:rsidRDefault="00043DCE" w:rsidP="00001527">
      <w:pPr>
        <w:spacing w:before="100" w:beforeAutospacing="1" w:after="100" w:afterAutospacing="1"/>
        <w:jc w:val="center"/>
        <w:rPr>
          <w:rFonts w:asciiTheme="minorHAnsi" w:hAnsiTheme="minorHAnsi" w:cstheme="minorHAnsi"/>
          <w:b/>
          <w:bCs/>
          <w:i/>
          <w:iCs/>
          <w:sz w:val="22"/>
        </w:rPr>
      </w:pPr>
      <w:r w:rsidRPr="009C5BD8">
        <w:rPr>
          <w:rFonts w:asciiTheme="minorHAnsi" w:hAnsiTheme="minorHAnsi" w:cstheme="minorHAnsi"/>
          <w:b/>
          <w:bCs/>
          <w:i/>
          <w:iCs/>
          <w:sz w:val="22"/>
        </w:rPr>
        <w:t xml:space="preserve">Table </w:t>
      </w:r>
      <w:r w:rsidR="005C564D">
        <w:rPr>
          <w:rFonts w:asciiTheme="minorHAnsi" w:hAnsiTheme="minorHAnsi" w:cstheme="minorHAnsi"/>
          <w:b/>
          <w:bCs/>
          <w:i/>
          <w:iCs/>
          <w:sz w:val="22"/>
        </w:rPr>
        <w:t>2</w:t>
      </w:r>
      <w:r w:rsidRPr="009C5BD8">
        <w:rPr>
          <w:rFonts w:asciiTheme="minorHAnsi" w:hAnsiTheme="minorHAnsi" w:cstheme="minorHAnsi"/>
          <w:b/>
          <w:bCs/>
          <w:i/>
          <w:iCs/>
          <w:sz w:val="22"/>
        </w:rPr>
        <w:t xml:space="preserve">: Stakeholders Identification and their respective Interest and </w:t>
      </w:r>
      <w:r w:rsidR="009C5BD8" w:rsidRPr="009C5BD8">
        <w:rPr>
          <w:rFonts w:asciiTheme="minorHAnsi" w:hAnsiTheme="minorHAnsi" w:cstheme="minorHAnsi"/>
          <w:b/>
          <w:bCs/>
          <w:i/>
          <w:iCs/>
          <w:sz w:val="22"/>
        </w:rPr>
        <w:t>roles</w:t>
      </w:r>
    </w:p>
    <w:tbl>
      <w:tblPr>
        <w:tblStyle w:val="TableGrid"/>
        <w:tblW w:w="0" w:type="auto"/>
        <w:jc w:val="center"/>
        <w:tblInd w:w="0" w:type="dxa"/>
        <w:tblLook w:val="04A0" w:firstRow="1" w:lastRow="0" w:firstColumn="1" w:lastColumn="0" w:noHBand="0" w:noVBand="1"/>
      </w:tblPr>
      <w:tblGrid>
        <w:gridCol w:w="726"/>
        <w:gridCol w:w="2599"/>
        <w:gridCol w:w="6025"/>
      </w:tblGrid>
      <w:tr w:rsidR="00DE2A7C" w14:paraId="31E3C44D" w14:textId="77777777" w:rsidTr="00A4278B">
        <w:trPr>
          <w:jc w:val="center"/>
        </w:trPr>
        <w:tc>
          <w:tcPr>
            <w:tcW w:w="726" w:type="dxa"/>
            <w:shd w:val="clear" w:color="auto" w:fill="A8D08D" w:themeFill="accent6" w:themeFillTint="99"/>
          </w:tcPr>
          <w:p w14:paraId="7CE714C3" w14:textId="122DF029" w:rsidR="00DE2A7C" w:rsidRPr="00DE2A7C" w:rsidRDefault="00DE2A7C" w:rsidP="00DE2A7C">
            <w:pPr>
              <w:spacing w:before="100" w:beforeAutospacing="1" w:after="100" w:afterAutospacing="1"/>
              <w:rPr>
                <w:rFonts w:asciiTheme="minorHAnsi" w:hAnsiTheme="minorHAnsi" w:cstheme="minorHAnsi"/>
                <w:b/>
                <w:bCs/>
                <w:sz w:val="22"/>
                <w:szCs w:val="22"/>
              </w:rPr>
            </w:pPr>
            <w:r>
              <w:rPr>
                <w:rFonts w:asciiTheme="minorHAnsi" w:hAnsiTheme="minorHAnsi" w:cstheme="minorHAnsi"/>
                <w:b/>
                <w:bCs/>
                <w:sz w:val="22"/>
                <w:szCs w:val="22"/>
              </w:rPr>
              <w:t>Serial No.</w:t>
            </w:r>
          </w:p>
        </w:tc>
        <w:tc>
          <w:tcPr>
            <w:tcW w:w="2599" w:type="dxa"/>
            <w:shd w:val="clear" w:color="auto" w:fill="A8D08D" w:themeFill="accent6" w:themeFillTint="99"/>
          </w:tcPr>
          <w:p w14:paraId="7FB799FD" w14:textId="7E9C3F42" w:rsidR="00DE2A7C" w:rsidRPr="00DE2A7C" w:rsidRDefault="00DE2A7C" w:rsidP="00DE2A7C">
            <w:pPr>
              <w:spacing w:before="100" w:beforeAutospacing="1" w:after="100" w:afterAutospacing="1"/>
              <w:rPr>
                <w:rFonts w:asciiTheme="minorHAnsi" w:hAnsiTheme="minorHAnsi" w:cstheme="minorHAnsi"/>
                <w:b/>
                <w:bCs/>
                <w:sz w:val="22"/>
                <w:szCs w:val="22"/>
              </w:rPr>
            </w:pPr>
            <w:r w:rsidRPr="00DE2A7C">
              <w:rPr>
                <w:rFonts w:asciiTheme="minorHAnsi" w:hAnsiTheme="minorHAnsi" w:cstheme="minorHAnsi"/>
                <w:b/>
                <w:bCs/>
                <w:sz w:val="22"/>
                <w:szCs w:val="22"/>
              </w:rPr>
              <w:t>Stakeholders</w:t>
            </w:r>
          </w:p>
          <w:p w14:paraId="48147F11" w14:textId="076318B5" w:rsidR="00DE2A7C" w:rsidRDefault="00DE2A7C" w:rsidP="00DE2A7C">
            <w:pPr>
              <w:spacing w:before="100" w:beforeAutospacing="1" w:after="100" w:afterAutospacing="1"/>
              <w:rPr>
                <w:rFonts w:asciiTheme="minorHAnsi" w:hAnsiTheme="minorHAnsi" w:cstheme="minorHAnsi"/>
                <w:sz w:val="22"/>
                <w:szCs w:val="22"/>
              </w:rPr>
            </w:pPr>
          </w:p>
        </w:tc>
        <w:tc>
          <w:tcPr>
            <w:tcW w:w="6025" w:type="dxa"/>
            <w:shd w:val="clear" w:color="auto" w:fill="A8D08D" w:themeFill="accent6" w:themeFillTint="99"/>
          </w:tcPr>
          <w:p w14:paraId="555B7D53" w14:textId="4CC6872C" w:rsidR="00DE2A7C" w:rsidRPr="00BA590E" w:rsidRDefault="00DE2A7C" w:rsidP="00DE2A7C">
            <w:pPr>
              <w:spacing w:before="100" w:beforeAutospacing="1" w:after="100" w:afterAutospacing="1"/>
              <w:rPr>
                <w:rFonts w:asciiTheme="minorHAnsi" w:hAnsiTheme="minorHAnsi" w:cstheme="minorHAnsi"/>
                <w:b/>
                <w:bCs/>
                <w:sz w:val="22"/>
                <w:szCs w:val="22"/>
              </w:rPr>
            </w:pPr>
            <w:r w:rsidRPr="00BA590E">
              <w:rPr>
                <w:rFonts w:asciiTheme="minorHAnsi" w:hAnsiTheme="minorHAnsi" w:cstheme="minorHAnsi"/>
                <w:b/>
                <w:bCs/>
                <w:sz w:val="22"/>
                <w:szCs w:val="22"/>
              </w:rPr>
              <w:t>Project Impact, their Interest</w:t>
            </w:r>
            <w:r w:rsidR="00330FA2">
              <w:rPr>
                <w:rFonts w:asciiTheme="minorHAnsi" w:hAnsiTheme="minorHAnsi" w:cstheme="minorHAnsi"/>
                <w:b/>
                <w:bCs/>
                <w:sz w:val="22"/>
                <w:szCs w:val="22"/>
              </w:rPr>
              <w:t>,</w:t>
            </w:r>
            <w:r w:rsidRPr="00BA590E">
              <w:rPr>
                <w:rFonts w:asciiTheme="minorHAnsi" w:hAnsiTheme="minorHAnsi" w:cstheme="minorHAnsi"/>
                <w:b/>
                <w:bCs/>
                <w:sz w:val="22"/>
                <w:szCs w:val="22"/>
              </w:rPr>
              <w:t xml:space="preserve"> </w:t>
            </w:r>
            <w:r w:rsidR="00D5552B">
              <w:rPr>
                <w:rFonts w:asciiTheme="minorHAnsi" w:hAnsiTheme="minorHAnsi" w:cstheme="minorHAnsi"/>
                <w:b/>
                <w:bCs/>
                <w:sz w:val="22"/>
                <w:szCs w:val="22"/>
              </w:rPr>
              <w:t>and role</w:t>
            </w:r>
          </w:p>
        </w:tc>
      </w:tr>
      <w:tr w:rsidR="001D2D27" w14:paraId="711B26B1" w14:textId="77777777" w:rsidTr="0079787A">
        <w:trPr>
          <w:jc w:val="center"/>
        </w:trPr>
        <w:tc>
          <w:tcPr>
            <w:tcW w:w="9350" w:type="dxa"/>
            <w:gridSpan w:val="3"/>
            <w:shd w:val="clear" w:color="auto" w:fill="E2EFD9" w:themeFill="accent6" w:themeFillTint="33"/>
          </w:tcPr>
          <w:p w14:paraId="4A1A617F" w14:textId="441D14D9" w:rsidR="001D2D27" w:rsidRPr="00BA590E" w:rsidRDefault="001D2D27" w:rsidP="00DE2A7C">
            <w:pPr>
              <w:spacing w:before="100" w:beforeAutospacing="1" w:after="100" w:afterAutospacing="1"/>
              <w:rPr>
                <w:rFonts w:asciiTheme="minorHAnsi" w:hAnsiTheme="minorHAnsi" w:cstheme="minorHAnsi"/>
                <w:b/>
                <w:bCs/>
                <w:sz w:val="22"/>
                <w:szCs w:val="22"/>
              </w:rPr>
            </w:pPr>
            <w:r>
              <w:rPr>
                <w:rFonts w:asciiTheme="minorHAnsi" w:hAnsiTheme="minorHAnsi" w:cstheme="minorHAnsi"/>
                <w:b/>
                <w:bCs/>
                <w:sz w:val="22"/>
                <w:szCs w:val="22"/>
              </w:rPr>
              <w:t xml:space="preserve">                Primary Stakeholders</w:t>
            </w:r>
          </w:p>
        </w:tc>
      </w:tr>
      <w:tr w:rsidR="00DE2A7C" w14:paraId="221FF84E" w14:textId="77777777" w:rsidTr="00001527">
        <w:trPr>
          <w:jc w:val="center"/>
        </w:trPr>
        <w:tc>
          <w:tcPr>
            <w:tcW w:w="726" w:type="dxa"/>
          </w:tcPr>
          <w:p w14:paraId="09EE8E13" w14:textId="22029665" w:rsidR="00DE2A7C" w:rsidRPr="00BA590E" w:rsidRDefault="00DE2A7C" w:rsidP="001D06A7">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1FCD290D" w14:textId="0D459028" w:rsidR="00DE2A7C" w:rsidRPr="00BA590E" w:rsidRDefault="00D36C62" w:rsidP="008F1046">
            <w:pPr>
              <w:spacing w:before="100" w:beforeAutospacing="1" w:after="100" w:afterAutospacing="1"/>
              <w:rPr>
                <w:rFonts w:asciiTheme="minorHAnsi" w:hAnsiTheme="minorHAnsi" w:cstheme="minorHAnsi"/>
                <w:sz w:val="22"/>
                <w:szCs w:val="22"/>
              </w:rPr>
            </w:pPr>
            <w:r>
              <w:rPr>
                <w:rFonts w:asciiTheme="minorHAnsi" w:hAnsiTheme="minorHAnsi" w:cstheme="minorHAnsi"/>
                <w:bCs/>
                <w:sz w:val="22"/>
              </w:rPr>
              <w:t>Assistant</w:t>
            </w:r>
            <w:r w:rsidR="0058033B">
              <w:rPr>
                <w:rFonts w:asciiTheme="minorHAnsi" w:hAnsiTheme="minorHAnsi" w:cstheme="minorHAnsi"/>
                <w:bCs/>
                <w:sz w:val="22"/>
              </w:rPr>
              <w:t xml:space="preserve"> </w:t>
            </w:r>
            <w:r w:rsidR="008F1046" w:rsidRPr="008F1046">
              <w:rPr>
                <w:rFonts w:asciiTheme="minorHAnsi" w:hAnsiTheme="minorHAnsi" w:cstheme="minorHAnsi"/>
                <w:bCs/>
                <w:sz w:val="22"/>
              </w:rPr>
              <w:t xml:space="preserve">Commissioner, </w:t>
            </w:r>
            <w:r w:rsidR="006B3CEA">
              <w:rPr>
                <w:rFonts w:asciiTheme="minorHAnsi" w:hAnsiTheme="minorHAnsi" w:cstheme="minorHAnsi"/>
                <w:bCs/>
                <w:sz w:val="22"/>
              </w:rPr>
              <w:t xml:space="preserve">Mir Ali </w:t>
            </w:r>
            <w:r w:rsidR="00690D12">
              <w:rPr>
                <w:rFonts w:asciiTheme="minorHAnsi" w:hAnsiTheme="minorHAnsi" w:cstheme="minorHAnsi"/>
                <w:bCs/>
                <w:sz w:val="22"/>
              </w:rPr>
              <w:t>Tehsil</w:t>
            </w:r>
          </w:p>
        </w:tc>
        <w:tc>
          <w:tcPr>
            <w:tcW w:w="6025" w:type="dxa"/>
          </w:tcPr>
          <w:p w14:paraId="5F2DFC95" w14:textId="1D651D8C" w:rsidR="00BA590E" w:rsidRDefault="00334A6E" w:rsidP="00BA590E">
            <w:pPr>
              <w:spacing w:before="100" w:beforeAutospacing="1" w:after="100" w:afterAutospacing="1"/>
              <w:rPr>
                <w:rFonts w:asciiTheme="minorHAnsi" w:hAnsiTheme="minorHAnsi" w:cstheme="minorHAnsi"/>
                <w:sz w:val="22"/>
              </w:rPr>
            </w:pPr>
            <w:r w:rsidRPr="00334A6E">
              <w:rPr>
                <w:rFonts w:asciiTheme="minorHAnsi" w:hAnsiTheme="minorHAnsi" w:cstheme="minorHAnsi"/>
                <w:sz w:val="22"/>
              </w:rPr>
              <w:t>Concerned about potential impacts, such as noise, dust, and disruption to area activities, due to construction.</w:t>
            </w:r>
          </w:p>
          <w:p w14:paraId="1CAC8967" w14:textId="0ACCBF39" w:rsidR="00DE2A7C" w:rsidRDefault="00BA590E" w:rsidP="00330FA2">
            <w:pPr>
              <w:spacing w:before="100" w:beforeAutospacing="1" w:after="100" w:afterAutospacing="1"/>
              <w:rPr>
                <w:rFonts w:asciiTheme="minorHAnsi" w:hAnsiTheme="minorHAnsi" w:cstheme="minorHAnsi"/>
                <w:sz w:val="22"/>
                <w:szCs w:val="22"/>
              </w:rPr>
            </w:pPr>
            <w:r>
              <w:rPr>
                <w:rFonts w:asciiTheme="minorHAnsi" w:hAnsiTheme="minorHAnsi" w:cstheme="minorHAnsi"/>
                <w:sz w:val="22"/>
              </w:rPr>
              <w:t>Benefit from improved Office accommodation and facilities.</w:t>
            </w:r>
          </w:p>
        </w:tc>
      </w:tr>
      <w:tr w:rsidR="0058033B" w14:paraId="2E21C18F" w14:textId="77777777" w:rsidTr="00001527">
        <w:trPr>
          <w:jc w:val="center"/>
        </w:trPr>
        <w:tc>
          <w:tcPr>
            <w:tcW w:w="726" w:type="dxa"/>
          </w:tcPr>
          <w:p w14:paraId="5A299270" w14:textId="77777777" w:rsidR="0058033B" w:rsidRPr="000B6FF9" w:rsidRDefault="0058033B" w:rsidP="001D06A7">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07E3C987" w14:textId="244BB909" w:rsidR="0058033B" w:rsidRDefault="00EA170A" w:rsidP="00BA590E">
            <w:pPr>
              <w:spacing w:before="100" w:beforeAutospacing="1" w:after="100" w:afterAutospacing="1"/>
              <w:rPr>
                <w:rFonts w:asciiTheme="minorHAnsi" w:hAnsiTheme="minorHAnsi" w:cstheme="minorHAnsi"/>
                <w:sz w:val="22"/>
              </w:rPr>
            </w:pPr>
            <w:r>
              <w:rPr>
                <w:rFonts w:asciiTheme="minorHAnsi" w:hAnsiTheme="minorHAnsi" w:cstheme="minorHAnsi"/>
                <w:sz w:val="22"/>
              </w:rPr>
              <w:t>District Sports Officer</w:t>
            </w:r>
            <w:r w:rsidR="00690D12">
              <w:rPr>
                <w:rFonts w:asciiTheme="minorHAnsi" w:hAnsiTheme="minorHAnsi" w:cstheme="minorHAnsi"/>
                <w:sz w:val="22"/>
              </w:rPr>
              <w:t xml:space="preserve">, </w:t>
            </w:r>
            <w:r>
              <w:rPr>
                <w:rFonts w:asciiTheme="minorHAnsi" w:hAnsiTheme="minorHAnsi" w:cstheme="minorHAnsi"/>
                <w:sz w:val="22"/>
              </w:rPr>
              <w:t>North Waziristan</w:t>
            </w:r>
          </w:p>
        </w:tc>
        <w:tc>
          <w:tcPr>
            <w:tcW w:w="6025" w:type="dxa"/>
          </w:tcPr>
          <w:p w14:paraId="48B6F6AA" w14:textId="766DA784" w:rsidR="0058033B" w:rsidRDefault="00334A6E" w:rsidP="00EA170A">
            <w:pPr>
              <w:spacing w:before="100" w:beforeAutospacing="1" w:after="100" w:afterAutospacing="1"/>
              <w:rPr>
                <w:rFonts w:asciiTheme="minorHAnsi" w:hAnsiTheme="minorHAnsi" w:cstheme="minorHAnsi"/>
                <w:sz w:val="22"/>
              </w:rPr>
            </w:pPr>
            <w:r w:rsidRPr="00334A6E">
              <w:rPr>
                <w:rFonts w:asciiTheme="minorHAnsi" w:hAnsiTheme="minorHAnsi" w:cstheme="minorHAnsi"/>
                <w:sz w:val="22"/>
              </w:rPr>
              <w:t>Concerned about potential impacts, such as noise, dust, and disruption to area activities, due to construction.</w:t>
            </w:r>
          </w:p>
        </w:tc>
      </w:tr>
      <w:tr w:rsidR="00996E9A" w14:paraId="780862C7" w14:textId="77777777" w:rsidTr="00001527">
        <w:trPr>
          <w:jc w:val="center"/>
        </w:trPr>
        <w:tc>
          <w:tcPr>
            <w:tcW w:w="726" w:type="dxa"/>
          </w:tcPr>
          <w:p w14:paraId="10729A54" w14:textId="77777777" w:rsidR="00996E9A" w:rsidRPr="000B6FF9" w:rsidRDefault="00996E9A" w:rsidP="001D06A7">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17974B6E" w14:textId="53D77CC2" w:rsidR="00996E9A" w:rsidRDefault="00EA170A" w:rsidP="00BA590E">
            <w:pPr>
              <w:spacing w:before="100" w:beforeAutospacing="1" w:after="100" w:afterAutospacing="1"/>
              <w:rPr>
                <w:rFonts w:asciiTheme="minorHAnsi" w:hAnsiTheme="minorHAnsi" w:cstheme="minorHAnsi"/>
                <w:sz w:val="22"/>
              </w:rPr>
            </w:pPr>
            <w:r>
              <w:rPr>
                <w:rFonts w:asciiTheme="minorHAnsi" w:hAnsiTheme="minorHAnsi" w:cstheme="minorHAnsi"/>
                <w:sz w:val="22"/>
              </w:rPr>
              <w:t>Senior District Education Officer, North Waziristan</w:t>
            </w:r>
          </w:p>
        </w:tc>
        <w:tc>
          <w:tcPr>
            <w:tcW w:w="6025" w:type="dxa"/>
          </w:tcPr>
          <w:p w14:paraId="2235764E" w14:textId="03DB5791" w:rsidR="00996E9A" w:rsidRDefault="000C56A9" w:rsidP="00EA170A">
            <w:pPr>
              <w:spacing w:before="100" w:beforeAutospacing="1" w:after="100" w:afterAutospacing="1"/>
              <w:rPr>
                <w:rFonts w:asciiTheme="minorHAnsi" w:hAnsiTheme="minorHAnsi" w:cstheme="minorHAnsi"/>
                <w:sz w:val="22"/>
              </w:rPr>
            </w:pPr>
            <w:r w:rsidRPr="000C56A9">
              <w:rPr>
                <w:rFonts w:asciiTheme="minorHAnsi" w:hAnsiTheme="minorHAnsi" w:cstheme="minorHAnsi"/>
                <w:sz w:val="22"/>
              </w:rPr>
              <w:t>Concerned about potential impacts such as noise, dust, land use, water access, and disturbance in routine activities due to construction</w:t>
            </w:r>
            <w:r w:rsidR="00210979">
              <w:rPr>
                <w:rFonts w:asciiTheme="minorHAnsi" w:hAnsiTheme="minorHAnsi" w:cstheme="minorHAnsi"/>
                <w:sz w:val="22"/>
              </w:rPr>
              <w:t>.</w:t>
            </w:r>
          </w:p>
        </w:tc>
      </w:tr>
      <w:tr w:rsidR="00996E9A" w14:paraId="64AE17BA" w14:textId="77777777" w:rsidTr="00001527">
        <w:trPr>
          <w:jc w:val="center"/>
        </w:trPr>
        <w:tc>
          <w:tcPr>
            <w:tcW w:w="726" w:type="dxa"/>
          </w:tcPr>
          <w:p w14:paraId="6FAFDD5A" w14:textId="77777777" w:rsidR="00996E9A" w:rsidRPr="000B6FF9" w:rsidRDefault="00996E9A" w:rsidP="001D06A7">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48CBB5DD" w14:textId="571C3CE0" w:rsidR="00996E9A" w:rsidRDefault="00EA170A" w:rsidP="00BA590E">
            <w:pPr>
              <w:spacing w:before="100" w:beforeAutospacing="1" w:after="100" w:afterAutospacing="1"/>
              <w:rPr>
                <w:rFonts w:asciiTheme="minorHAnsi" w:hAnsiTheme="minorHAnsi" w:cstheme="minorHAnsi"/>
                <w:sz w:val="22"/>
              </w:rPr>
            </w:pPr>
            <w:r>
              <w:rPr>
                <w:rFonts w:asciiTheme="minorHAnsi" w:hAnsiTheme="minorHAnsi" w:cstheme="minorHAnsi"/>
                <w:sz w:val="22"/>
              </w:rPr>
              <w:t>Regional Forest Officer</w:t>
            </w:r>
            <w:r w:rsidR="000C56A9">
              <w:rPr>
                <w:rFonts w:asciiTheme="minorHAnsi" w:hAnsiTheme="minorHAnsi" w:cstheme="minorHAnsi"/>
                <w:sz w:val="22"/>
              </w:rPr>
              <w:t xml:space="preserve">, </w:t>
            </w:r>
            <w:r w:rsidR="006B3CEA" w:rsidRPr="006B3CEA">
              <w:rPr>
                <w:rFonts w:asciiTheme="minorHAnsi" w:hAnsiTheme="minorHAnsi" w:cstheme="minorHAnsi"/>
                <w:bCs/>
                <w:sz w:val="22"/>
              </w:rPr>
              <w:t xml:space="preserve">Mir Ali </w:t>
            </w:r>
          </w:p>
        </w:tc>
        <w:tc>
          <w:tcPr>
            <w:tcW w:w="6025" w:type="dxa"/>
          </w:tcPr>
          <w:p w14:paraId="4A0CB5FA" w14:textId="344C5FEF" w:rsidR="00996E9A" w:rsidRDefault="000C56A9" w:rsidP="000C56A9">
            <w:pPr>
              <w:spacing w:before="100" w:beforeAutospacing="1" w:after="100" w:afterAutospacing="1"/>
              <w:rPr>
                <w:rFonts w:asciiTheme="minorHAnsi" w:hAnsiTheme="minorHAnsi" w:cstheme="minorHAnsi"/>
                <w:sz w:val="22"/>
              </w:rPr>
            </w:pPr>
            <w:r w:rsidRPr="000C56A9">
              <w:rPr>
                <w:rFonts w:asciiTheme="minorHAnsi" w:hAnsiTheme="minorHAnsi" w:cstheme="minorHAnsi"/>
                <w:sz w:val="22"/>
              </w:rPr>
              <w:t>Concerned about potential impacts such as noise, dust, land</w:t>
            </w:r>
            <w:r w:rsidR="00334A6E">
              <w:rPr>
                <w:rFonts w:asciiTheme="minorHAnsi" w:hAnsiTheme="minorHAnsi" w:cstheme="minorHAnsi"/>
                <w:sz w:val="22"/>
              </w:rPr>
              <w:t xml:space="preserve">, </w:t>
            </w:r>
            <w:r w:rsidRPr="000C56A9">
              <w:rPr>
                <w:rFonts w:asciiTheme="minorHAnsi" w:hAnsiTheme="minorHAnsi" w:cstheme="minorHAnsi"/>
                <w:sz w:val="22"/>
              </w:rPr>
              <w:t xml:space="preserve">and disturbance </w:t>
            </w:r>
            <w:r w:rsidR="00334A6E">
              <w:rPr>
                <w:rFonts w:asciiTheme="minorHAnsi" w:hAnsiTheme="minorHAnsi" w:cstheme="minorHAnsi"/>
                <w:sz w:val="22"/>
              </w:rPr>
              <w:t xml:space="preserve">to area </w:t>
            </w:r>
            <w:r w:rsidRPr="000C56A9">
              <w:rPr>
                <w:rFonts w:asciiTheme="minorHAnsi" w:hAnsiTheme="minorHAnsi" w:cstheme="minorHAnsi"/>
                <w:sz w:val="22"/>
              </w:rPr>
              <w:t>activities</w:t>
            </w:r>
            <w:r w:rsidR="00334A6E">
              <w:rPr>
                <w:rFonts w:asciiTheme="minorHAnsi" w:hAnsiTheme="minorHAnsi" w:cstheme="minorHAnsi"/>
                <w:sz w:val="22"/>
              </w:rPr>
              <w:t>,</w:t>
            </w:r>
            <w:r w:rsidRPr="000C56A9">
              <w:rPr>
                <w:rFonts w:asciiTheme="minorHAnsi" w:hAnsiTheme="minorHAnsi" w:cstheme="minorHAnsi"/>
                <w:sz w:val="22"/>
              </w:rPr>
              <w:t xml:space="preserve"> due to </w:t>
            </w:r>
            <w:r w:rsidR="00710520" w:rsidRPr="000C56A9">
              <w:rPr>
                <w:rFonts w:asciiTheme="minorHAnsi" w:hAnsiTheme="minorHAnsi" w:cstheme="minorHAnsi"/>
                <w:sz w:val="22"/>
              </w:rPr>
              <w:t>construction</w:t>
            </w:r>
            <w:r w:rsidR="00710520">
              <w:rPr>
                <w:rFonts w:asciiTheme="minorHAnsi" w:hAnsiTheme="minorHAnsi" w:cstheme="minorHAnsi"/>
                <w:sz w:val="22"/>
              </w:rPr>
              <w:t>.</w:t>
            </w:r>
          </w:p>
        </w:tc>
      </w:tr>
      <w:tr w:rsidR="00DE2A7C" w14:paraId="20066D7A" w14:textId="77777777" w:rsidTr="00001527">
        <w:trPr>
          <w:jc w:val="center"/>
        </w:trPr>
        <w:tc>
          <w:tcPr>
            <w:tcW w:w="726" w:type="dxa"/>
          </w:tcPr>
          <w:p w14:paraId="111ADC33" w14:textId="5FA5F557" w:rsidR="00DE2A7C" w:rsidRPr="000B6FF9" w:rsidRDefault="00DE2A7C" w:rsidP="001D06A7">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4E7E4A4C" w14:textId="30101784" w:rsidR="00DE2A7C" w:rsidRPr="00B701E1" w:rsidRDefault="000C56A9" w:rsidP="00625195">
            <w:pPr>
              <w:spacing w:before="100" w:beforeAutospacing="1" w:after="100" w:afterAutospacing="1"/>
              <w:rPr>
                <w:rFonts w:asciiTheme="minorHAnsi" w:hAnsiTheme="minorHAnsi" w:cstheme="minorHAnsi"/>
                <w:sz w:val="22"/>
                <w:szCs w:val="22"/>
                <w:lang w:val="pt-PT"/>
              </w:rPr>
            </w:pPr>
            <w:r w:rsidRPr="00B701E1">
              <w:rPr>
                <w:rFonts w:asciiTheme="minorHAnsi" w:hAnsiTheme="minorHAnsi" w:cstheme="minorHAnsi"/>
                <w:sz w:val="22"/>
                <w:szCs w:val="22"/>
                <w:lang w:val="pt-PT"/>
              </w:rPr>
              <w:t xml:space="preserve">Tehsil </w:t>
            </w:r>
            <w:r w:rsidR="00790A0B" w:rsidRPr="00B701E1">
              <w:rPr>
                <w:rFonts w:asciiTheme="minorHAnsi" w:hAnsiTheme="minorHAnsi" w:cstheme="minorHAnsi"/>
                <w:sz w:val="22"/>
                <w:szCs w:val="22"/>
                <w:lang w:val="pt-PT"/>
              </w:rPr>
              <w:t xml:space="preserve">Municipal </w:t>
            </w:r>
            <w:r w:rsidRPr="00B701E1">
              <w:rPr>
                <w:rFonts w:asciiTheme="minorHAnsi" w:hAnsiTheme="minorHAnsi" w:cstheme="minorHAnsi"/>
                <w:sz w:val="22"/>
                <w:szCs w:val="22"/>
                <w:lang w:val="pt-PT"/>
              </w:rPr>
              <w:t xml:space="preserve">Officer, TMA </w:t>
            </w:r>
            <w:r w:rsidR="006B3CEA" w:rsidRPr="00B701E1">
              <w:rPr>
                <w:rFonts w:asciiTheme="minorHAnsi" w:hAnsiTheme="minorHAnsi" w:cstheme="minorHAnsi"/>
                <w:sz w:val="22"/>
                <w:szCs w:val="22"/>
                <w:lang w:val="pt-PT"/>
              </w:rPr>
              <w:t>Mir Ali</w:t>
            </w:r>
            <w:r w:rsidR="006B3CEA" w:rsidRPr="00B701E1">
              <w:rPr>
                <w:rFonts w:asciiTheme="minorHAnsi" w:hAnsiTheme="minorHAnsi" w:cstheme="minorHAnsi"/>
                <w:bCs/>
                <w:sz w:val="22"/>
                <w:szCs w:val="22"/>
                <w:lang w:val="pt-PT"/>
              </w:rPr>
              <w:t xml:space="preserve"> </w:t>
            </w:r>
          </w:p>
        </w:tc>
        <w:tc>
          <w:tcPr>
            <w:tcW w:w="6025" w:type="dxa"/>
          </w:tcPr>
          <w:p w14:paraId="0D9ECFD0" w14:textId="5DC724E0" w:rsidR="00334A6E" w:rsidRDefault="00334A6E" w:rsidP="00DC2FCA">
            <w:pPr>
              <w:spacing w:before="100" w:beforeAutospacing="1" w:after="100" w:afterAutospacing="1"/>
              <w:rPr>
                <w:rFonts w:asciiTheme="minorHAnsi" w:hAnsiTheme="minorHAnsi" w:cstheme="minorHAnsi"/>
                <w:sz w:val="22"/>
              </w:rPr>
            </w:pPr>
            <w:r w:rsidRPr="00334A6E">
              <w:rPr>
                <w:rFonts w:asciiTheme="minorHAnsi" w:hAnsiTheme="minorHAnsi" w:cstheme="minorHAnsi"/>
                <w:sz w:val="22"/>
              </w:rPr>
              <w:t>Concerned about potential impacts</w:t>
            </w:r>
            <w:r>
              <w:rPr>
                <w:rFonts w:asciiTheme="minorHAnsi" w:hAnsiTheme="minorHAnsi" w:cstheme="minorHAnsi"/>
                <w:sz w:val="22"/>
              </w:rPr>
              <w:t>, such as noise, dust, and disruption to area activities,</w:t>
            </w:r>
            <w:r w:rsidRPr="00334A6E">
              <w:rPr>
                <w:rFonts w:asciiTheme="minorHAnsi" w:hAnsiTheme="minorHAnsi" w:cstheme="minorHAnsi"/>
                <w:sz w:val="22"/>
              </w:rPr>
              <w:t xml:space="preserve"> due to construction.</w:t>
            </w:r>
          </w:p>
          <w:p w14:paraId="5DF5212C" w14:textId="0CBB6F05" w:rsidR="00076C36" w:rsidRDefault="00DC2FCA" w:rsidP="00DC2FCA">
            <w:pPr>
              <w:spacing w:before="100" w:beforeAutospacing="1" w:after="100" w:afterAutospacing="1"/>
              <w:rPr>
                <w:rFonts w:asciiTheme="minorHAnsi" w:hAnsiTheme="minorHAnsi" w:cstheme="minorHAnsi"/>
                <w:sz w:val="22"/>
                <w:szCs w:val="22"/>
              </w:rPr>
            </w:pPr>
            <w:r w:rsidRPr="008F1046">
              <w:rPr>
                <w:rFonts w:asciiTheme="minorHAnsi" w:hAnsiTheme="minorHAnsi" w:cstheme="minorHAnsi"/>
                <w:sz w:val="22"/>
              </w:rPr>
              <w:t>Benefit from improved Office accommodation and facilities.</w:t>
            </w:r>
          </w:p>
        </w:tc>
      </w:tr>
      <w:tr w:rsidR="008305A3" w14:paraId="49145D39" w14:textId="77777777" w:rsidTr="00001527">
        <w:trPr>
          <w:jc w:val="center"/>
        </w:trPr>
        <w:tc>
          <w:tcPr>
            <w:tcW w:w="726" w:type="dxa"/>
          </w:tcPr>
          <w:p w14:paraId="51A9F5C0" w14:textId="77777777" w:rsidR="008305A3" w:rsidRPr="000B6FF9" w:rsidRDefault="008305A3" w:rsidP="001D06A7">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0045AF21" w14:textId="2A9282D1" w:rsidR="008305A3" w:rsidRPr="006B6C12" w:rsidRDefault="00EA170A" w:rsidP="00625195">
            <w:pPr>
              <w:spacing w:before="100" w:beforeAutospacing="1" w:after="100" w:afterAutospacing="1"/>
              <w:rPr>
                <w:rFonts w:asciiTheme="minorHAnsi" w:hAnsiTheme="minorHAnsi" w:cstheme="minorHAnsi"/>
                <w:sz w:val="22"/>
              </w:rPr>
            </w:pPr>
            <w:r w:rsidRPr="00EA170A">
              <w:rPr>
                <w:rFonts w:asciiTheme="minorHAnsi" w:hAnsiTheme="minorHAnsi" w:cstheme="minorHAnsi"/>
                <w:sz w:val="22"/>
              </w:rPr>
              <w:t>SDO Highway, Mir Ali</w:t>
            </w:r>
            <w:r w:rsidRPr="00EA170A">
              <w:rPr>
                <w:rFonts w:asciiTheme="minorHAnsi" w:hAnsiTheme="minorHAnsi" w:cstheme="minorHAnsi"/>
                <w:bCs/>
                <w:sz w:val="22"/>
              </w:rPr>
              <w:t xml:space="preserve"> Tehsil</w:t>
            </w:r>
          </w:p>
        </w:tc>
        <w:tc>
          <w:tcPr>
            <w:tcW w:w="6025" w:type="dxa"/>
          </w:tcPr>
          <w:p w14:paraId="0C5C3971" w14:textId="72B81765" w:rsidR="00DC2FCA" w:rsidRDefault="008305A3" w:rsidP="000C56A9">
            <w:pPr>
              <w:spacing w:before="100" w:beforeAutospacing="1" w:after="100" w:afterAutospacing="1"/>
              <w:rPr>
                <w:rFonts w:asciiTheme="minorHAnsi" w:hAnsiTheme="minorHAnsi" w:cstheme="minorHAnsi"/>
                <w:sz w:val="22"/>
              </w:rPr>
            </w:pPr>
            <w:r w:rsidRPr="008F1046">
              <w:rPr>
                <w:rFonts w:asciiTheme="minorHAnsi" w:hAnsiTheme="minorHAnsi" w:cstheme="minorHAnsi"/>
                <w:sz w:val="22"/>
              </w:rPr>
              <w:t>Concerned about potential impacts</w:t>
            </w:r>
            <w:r w:rsidR="00334A6E">
              <w:rPr>
                <w:rFonts w:asciiTheme="minorHAnsi" w:hAnsiTheme="minorHAnsi" w:cstheme="minorHAnsi"/>
                <w:sz w:val="22"/>
              </w:rPr>
              <w:t>, such as noise, dust, and disruption to area activities,</w:t>
            </w:r>
            <w:r w:rsidRPr="008F1046">
              <w:rPr>
                <w:rFonts w:asciiTheme="minorHAnsi" w:hAnsiTheme="minorHAnsi" w:cstheme="minorHAnsi"/>
                <w:sz w:val="22"/>
              </w:rPr>
              <w:t xml:space="preserve"> due to construction.</w:t>
            </w:r>
          </w:p>
        </w:tc>
      </w:tr>
      <w:tr w:rsidR="000C56A9" w14:paraId="1A2A7CA6" w14:textId="77777777" w:rsidTr="00001527">
        <w:trPr>
          <w:jc w:val="center"/>
        </w:trPr>
        <w:tc>
          <w:tcPr>
            <w:tcW w:w="726" w:type="dxa"/>
          </w:tcPr>
          <w:p w14:paraId="0FFC37AB" w14:textId="77777777" w:rsidR="000C56A9" w:rsidRPr="000B6FF9" w:rsidRDefault="000C56A9" w:rsidP="001D06A7">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59F05244" w14:textId="45C17217" w:rsidR="000C56A9" w:rsidRDefault="00394E01" w:rsidP="00625195">
            <w:pPr>
              <w:spacing w:before="100" w:beforeAutospacing="1" w:after="100" w:afterAutospacing="1"/>
              <w:rPr>
                <w:rFonts w:asciiTheme="minorHAnsi" w:hAnsiTheme="minorHAnsi" w:cstheme="minorHAnsi"/>
                <w:sz w:val="22"/>
              </w:rPr>
            </w:pPr>
            <w:r>
              <w:rPr>
                <w:rFonts w:asciiTheme="minorHAnsi" w:hAnsiTheme="minorHAnsi" w:cstheme="minorHAnsi"/>
                <w:sz w:val="22"/>
              </w:rPr>
              <w:t>Sub Engineer Buildings</w:t>
            </w:r>
            <w:r w:rsidR="000C56A9" w:rsidRPr="000C56A9">
              <w:rPr>
                <w:rFonts w:asciiTheme="minorHAnsi" w:hAnsiTheme="minorHAnsi" w:cstheme="minorHAnsi"/>
                <w:sz w:val="22"/>
              </w:rPr>
              <w:t xml:space="preserve">, </w:t>
            </w:r>
            <w:r w:rsidR="006B3CEA" w:rsidRPr="006B3CEA">
              <w:rPr>
                <w:rFonts w:asciiTheme="minorHAnsi" w:hAnsiTheme="minorHAnsi" w:cstheme="minorHAnsi"/>
                <w:sz w:val="22"/>
              </w:rPr>
              <w:t>Mir Ali</w:t>
            </w:r>
            <w:r w:rsidR="006B3CEA" w:rsidRPr="006B3CEA">
              <w:rPr>
                <w:rFonts w:asciiTheme="minorHAnsi" w:hAnsiTheme="minorHAnsi" w:cstheme="minorHAnsi"/>
                <w:bCs/>
                <w:sz w:val="22"/>
              </w:rPr>
              <w:t xml:space="preserve"> </w:t>
            </w:r>
          </w:p>
        </w:tc>
        <w:tc>
          <w:tcPr>
            <w:tcW w:w="6025" w:type="dxa"/>
          </w:tcPr>
          <w:p w14:paraId="141A285E" w14:textId="77777777" w:rsidR="000C56A9" w:rsidRDefault="000C56A9" w:rsidP="000C56A9">
            <w:pPr>
              <w:spacing w:before="100" w:beforeAutospacing="1" w:after="100" w:afterAutospacing="1"/>
              <w:rPr>
                <w:rFonts w:asciiTheme="minorHAnsi" w:hAnsiTheme="minorHAnsi" w:cstheme="minorHAnsi"/>
                <w:sz w:val="22"/>
              </w:rPr>
            </w:pPr>
            <w:r w:rsidRPr="000C56A9">
              <w:rPr>
                <w:rFonts w:asciiTheme="minorHAnsi" w:hAnsiTheme="minorHAnsi" w:cstheme="minorHAnsi"/>
                <w:sz w:val="22"/>
              </w:rPr>
              <w:t>Concerned about potential impacts</w:t>
            </w:r>
            <w:r w:rsidR="00334A6E">
              <w:rPr>
                <w:rFonts w:asciiTheme="minorHAnsi" w:hAnsiTheme="minorHAnsi" w:cstheme="minorHAnsi"/>
                <w:sz w:val="22"/>
              </w:rPr>
              <w:t>, such as noise, dust, and disruption to area activities,</w:t>
            </w:r>
            <w:r w:rsidRPr="000C56A9">
              <w:rPr>
                <w:rFonts w:asciiTheme="minorHAnsi" w:hAnsiTheme="minorHAnsi" w:cstheme="minorHAnsi"/>
                <w:sz w:val="22"/>
              </w:rPr>
              <w:t xml:space="preserve"> due to construction.</w:t>
            </w:r>
          </w:p>
          <w:p w14:paraId="7390EEEA" w14:textId="4A8B67E1" w:rsidR="00394E01" w:rsidRPr="008F1046" w:rsidRDefault="00394E01" w:rsidP="000C56A9">
            <w:pPr>
              <w:spacing w:before="100" w:beforeAutospacing="1" w:after="100" w:afterAutospacing="1"/>
              <w:rPr>
                <w:rFonts w:asciiTheme="minorHAnsi" w:hAnsiTheme="minorHAnsi" w:cstheme="minorHAnsi"/>
                <w:sz w:val="22"/>
              </w:rPr>
            </w:pPr>
            <w:r w:rsidRPr="00394E01">
              <w:rPr>
                <w:rFonts w:asciiTheme="minorHAnsi" w:hAnsiTheme="minorHAnsi" w:cstheme="minorHAnsi"/>
                <w:sz w:val="22"/>
              </w:rPr>
              <w:t>Benefit from improved Office accommodation and facilities.</w:t>
            </w:r>
          </w:p>
        </w:tc>
      </w:tr>
      <w:tr w:rsidR="000C56A9" w14:paraId="0F3C3001" w14:textId="77777777" w:rsidTr="00001527">
        <w:trPr>
          <w:jc w:val="center"/>
        </w:trPr>
        <w:tc>
          <w:tcPr>
            <w:tcW w:w="726" w:type="dxa"/>
          </w:tcPr>
          <w:p w14:paraId="0B3B2CFB" w14:textId="77777777" w:rsidR="000C56A9" w:rsidRPr="000B6FF9" w:rsidRDefault="000C56A9" w:rsidP="001D06A7">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78395293" w14:textId="069AE259" w:rsidR="000C56A9" w:rsidRDefault="00394E01" w:rsidP="00625195">
            <w:pPr>
              <w:spacing w:before="100" w:beforeAutospacing="1" w:after="100" w:afterAutospacing="1"/>
              <w:rPr>
                <w:rFonts w:asciiTheme="minorHAnsi" w:hAnsiTheme="minorHAnsi" w:cstheme="minorHAnsi"/>
                <w:sz w:val="22"/>
              </w:rPr>
            </w:pPr>
            <w:r w:rsidRPr="00394E01">
              <w:rPr>
                <w:rFonts w:asciiTheme="minorHAnsi" w:hAnsiTheme="minorHAnsi" w:cstheme="minorHAnsi"/>
                <w:sz w:val="22"/>
              </w:rPr>
              <w:t>Sub Engineer, Mir Ali</w:t>
            </w:r>
            <w:r w:rsidRPr="00394E01">
              <w:rPr>
                <w:rFonts w:asciiTheme="minorHAnsi" w:hAnsiTheme="minorHAnsi" w:cstheme="minorHAnsi"/>
                <w:bCs/>
                <w:sz w:val="22"/>
              </w:rPr>
              <w:t xml:space="preserve"> </w:t>
            </w:r>
          </w:p>
        </w:tc>
        <w:tc>
          <w:tcPr>
            <w:tcW w:w="6025" w:type="dxa"/>
          </w:tcPr>
          <w:p w14:paraId="44EB1042" w14:textId="77777777" w:rsidR="000C56A9" w:rsidRDefault="000C56A9" w:rsidP="000C56A9">
            <w:pPr>
              <w:spacing w:before="100" w:beforeAutospacing="1" w:after="100" w:afterAutospacing="1"/>
              <w:rPr>
                <w:rFonts w:asciiTheme="minorHAnsi" w:hAnsiTheme="minorHAnsi" w:cstheme="minorHAnsi"/>
                <w:sz w:val="22"/>
              </w:rPr>
            </w:pPr>
            <w:r w:rsidRPr="000C56A9">
              <w:rPr>
                <w:rFonts w:asciiTheme="minorHAnsi" w:hAnsiTheme="minorHAnsi" w:cstheme="minorHAnsi"/>
                <w:sz w:val="22"/>
              </w:rPr>
              <w:t>Concerned about potential impacts</w:t>
            </w:r>
            <w:r w:rsidR="00334A6E">
              <w:rPr>
                <w:rFonts w:asciiTheme="minorHAnsi" w:hAnsiTheme="minorHAnsi" w:cstheme="minorHAnsi"/>
                <w:sz w:val="22"/>
              </w:rPr>
              <w:t>, such as noise, dust, and disruption to area activities,</w:t>
            </w:r>
            <w:r w:rsidRPr="000C56A9">
              <w:rPr>
                <w:rFonts w:asciiTheme="minorHAnsi" w:hAnsiTheme="minorHAnsi" w:cstheme="minorHAnsi"/>
                <w:sz w:val="22"/>
              </w:rPr>
              <w:t xml:space="preserve"> due to construction.</w:t>
            </w:r>
          </w:p>
          <w:p w14:paraId="4A21D6D9" w14:textId="08DB8859" w:rsidR="00394E01" w:rsidRPr="008F1046" w:rsidRDefault="00394E01" w:rsidP="000C56A9">
            <w:pPr>
              <w:spacing w:before="100" w:beforeAutospacing="1" w:after="100" w:afterAutospacing="1"/>
              <w:rPr>
                <w:rFonts w:asciiTheme="minorHAnsi" w:hAnsiTheme="minorHAnsi" w:cstheme="minorHAnsi"/>
                <w:sz w:val="22"/>
              </w:rPr>
            </w:pPr>
            <w:r w:rsidRPr="00394E01">
              <w:rPr>
                <w:rFonts w:asciiTheme="minorHAnsi" w:hAnsiTheme="minorHAnsi" w:cstheme="minorHAnsi"/>
                <w:sz w:val="22"/>
              </w:rPr>
              <w:t>Benefit from improved Office accommodation and facilities.</w:t>
            </w:r>
          </w:p>
        </w:tc>
      </w:tr>
      <w:tr w:rsidR="000C56A9" w14:paraId="2E83E1AD" w14:textId="77777777" w:rsidTr="00001527">
        <w:trPr>
          <w:jc w:val="center"/>
        </w:trPr>
        <w:tc>
          <w:tcPr>
            <w:tcW w:w="726" w:type="dxa"/>
          </w:tcPr>
          <w:p w14:paraId="7989F851" w14:textId="77777777" w:rsidR="000C56A9" w:rsidRPr="000B6FF9" w:rsidRDefault="000C56A9" w:rsidP="001D06A7">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3D083E1A" w14:textId="4EB7A96C" w:rsidR="000C56A9" w:rsidRDefault="00394E01" w:rsidP="00625195">
            <w:pPr>
              <w:spacing w:before="100" w:beforeAutospacing="1" w:after="100" w:afterAutospacing="1"/>
              <w:rPr>
                <w:rFonts w:asciiTheme="minorHAnsi" w:hAnsiTheme="minorHAnsi" w:cstheme="minorHAnsi"/>
                <w:sz w:val="22"/>
              </w:rPr>
            </w:pPr>
            <w:r>
              <w:rPr>
                <w:rFonts w:asciiTheme="minorHAnsi" w:hAnsiTheme="minorHAnsi" w:cstheme="minorHAnsi"/>
                <w:sz w:val="22"/>
              </w:rPr>
              <w:t xml:space="preserve">Field Assistant Agriculture, Mir Ali </w:t>
            </w:r>
          </w:p>
        </w:tc>
        <w:tc>
          <w:tcPr>
            <w:tcW w:w="6025" w:type="dxa"/>
          </w:tcPr>
          <w:p w14:paraId="0FFE6EF4" w14:textId="77777777" w:rsidR="000C56A9" w:rsidRDefault="0072201B" w:rsidP="000C56A9">
            <w:pPr>
              <w:spacing w:before="100" w:beforeAutospacing="1" w:after="100" w:afterAutospacing="1"/>
              <w:rPr>
                <w:rFonts w:asciiTheme="minorHAnsi" w:hAnsiTheme="minorHAnsi" w:cstheme="minorHAnsi"/>
                <w:sz w:val="22"/>
              </w:rPr>
            </w:pPr>
            <w:r w:rsidRPr="000C56A9">
              <w:rPr>
                <w:rFonts w:asciiTheme="minorHAnsi" w:hAnsiTheme="minorHAnsi" w:cstheme="minorHAnsi"/>
                <w:sz w:val="22"/>
              </w:rPr>
              <w:t>Concerned about potential impacts</w:t>
            </w:r>
            <w:r>
              <w:rPr>
                <w:rFonts w:asciiTheme="minorHAnsi" w:hAnsiTheme="minorHAnsi" w:cstheme="minorHAnsi"/>
                <w:sz w:val="22"/>
              </w:rPr>
              <w:t>, such as noise, dust, and disruption to area activities,</w:t>
            </w:r>
            <w:r w:rsidRPr="000C56A9">
              <w:rPr>
                <w:rFonts w:asciiTheme="minorHAnsi" w:hAnsiTheme="minorHAnsi" w:cstheme="minorHAnsi"/>
                <w:sz w:val="22"/>
              </w:rPr>
              <w:t xml:space="preserve"> due to construction.</w:t>
            </w:r>
          </w:p>
          <w:p w14:paraId="00433CE6" w14:textId="4752F1CC" w:rsidR="00394E01" w:rsidRPr="008F1046" w:rsidRDefault="00394E01" w:rsidP="000C56A9">
            <w:pPr>
              <w:spacing w:before="100" w:beforeAutospacing="1" w:after="100" w:afterAutospacing="1"/>
              <w:rPr>
                <w:rFonts w:asciiTheme="minorHAnsi" w:hAnsiTheme="minorHAnsi" w:cstheme="minorHAnsi"/>
                <w:sz w:val="22"/>
              </w:rPr>
            </w:pPr>
            <w:r w:rsidRPr="00394E01">
              <w:rPr>
                <w:rFonts w:asciiTheme="minorHAnsi" w:hAnsiTheme="minorHAnsi" w:cstheme="minorHAnsi"/>
                <w:sz w:val="22"/>
              </w:rPr>
              <w:t>Benefit from improved Office accommodation and facilities.</w:t>
            </w:r>
          </w:p>
        </w:tc>
      </w:tr>
      <w:tr w:rsidR="00790A0B" w14:paraId="3ACC49D6" w14:textId="77777777" w:rsidTr="00001527">
        <w:trPr>
          <w:jc w:val="center"/>
        </w:trPr>
        <w:tc>
          <w:tcPr>
            <w:tcW w:w="726" w:type="dxa"/>
          </w:tcPr>
          <w:p w14:paraId="3BE73246" w14:textId="77777777" w:rsidR="00790A0B" w:rsidRPr="000B6FF9" w:rsidRDefault="00790A0B"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2F808637" w14:textId="5DFF943F" w:rsidR="00790A0B" w:rsidRDefault="00790A0B" w:rsidP="00790A0B">
            <w:pPr>
              <w:spacing w:before="100" w:beforeAutospacing="1" w:after="100" w:afterAutospacing="1"/>
              <w:rPr>
                <w:rFonts w:asciiTheme="minorHAnsi" w:hAnsiTheme="minorHAnsi" w:cstheme="minorHAnsi"/>
                <w:sz w:val="22"/>
              </w:rPr>
            </w:pPr>
            <w:r>
              <w:rPr>
                <w:rFonts w:asciiTheme="minorHAnsi" w:hAnsiTheme="minorHAnsi" w:cstheme="minorHAnsi"/>
                <w:sz w:val="22"/>
              </w:rPr>
              <w:t>Supervisor Livestock, Mir Ali</w:t>
            </w:r>
          </w:p>
        </w:tc>
        <w:tc>
          <w:tcPr>
            <w:tcW w:w="6025" w:type="dxa"/>
          </w:tcPr>
          <w:p w14:paraId="77684972" w14:textId="77777777" w:rsidR="00790A0B" w:rsidRDefault="00790A0B" w:rsidP="00790A0B">
            <w:pPr>
              <w:spacing w:before="100" w:beforeAutospacing="1" w:after="100" w:afterAutospacing="1"/>
              <w:rPr>
                <w:rFonts w:asciiTheme="minorHAnsi" w:hAnsiTheme="minorHAnsi" w:cstheme="minorHAnsi"/>
                <w:sz w:val="22"/>
              </w:rPr>
            </w:pPr>
            <w:r w:rsidRPr="000C56A9">
              <w:rPr>
                <w:rFonts w:asciiTheme="minorHAnsi" w:hAnsiTheme="minorHAnsi" w:cstheme="minorHAnsi"/>
                <w:sz w:val="22"/>
              </w:rPr>
              <w:t>Concerned about potential impacts</w:t>
            </w:r>
            <w:r>
              <w:rPr>
                <w:rFonts w:asciiTheme="minorHAnsi" w:hAnsiTheme="minorHAnsi" w:cstheme="minorHAnsi"/>
                <w:sz w:val="22"/>
              </w:rPr>
              <w:t>, such as noise, dust, and disruption to area activities,</w:t>
            </w:r>
            <w:r w:rsidRPr="000C56A9">
              <w:rPr>
                <w:rFonts w:asciiTheme="minorHAnsi" w:hAnsiTheme="minorHAnsi" w:cstheme="minorHAnsi"/>
                <w:sz w:val="22"/>
              </w:rPr>
              <w:t xml:space="preserve"> due to construction.</w:t>
            </w:r>
          </w:p>
          <w:p w14:paraId="70A9BD33" w14:textId="76D6A148" w:rsidR="00790A0B" w:rsidRPr="000C56A9" w:rsidRDefault="00790A0B" w:rsidP="00790A0B">
            <w:pPr>
              <w:spacing w:before="100" w:beforeAutospacing="1" w:after="100" w:afterAutospacing="1"/>
              <w:rPr>
                <w:rFonts w:asciiTheme="minorHAnsi" w:hAnsiTheme="minorHAnsi" w:cstheme="minorHAnsi"/>
                <w:sz w:val="22"/>
              </w:rPr>
            </w:pPr>
            <w:r w:rsidRPr="00394E01">
              <w:rPr>
                <w:rFonts w:asciiTheme="minorHAnsi" w:hAnsiTheme="minorHAnsi" w:cstheme="minorHAnsi"/>
                <w:sz w:val="22"/>
              </w:rPr>
              <w:t>Benefit from improved Office accommodation and facilities.</w:t>
            </w:r>
          </w:p>
        </w:tc>
      </w:tr>
      <w:tr w:rsidR="0038401C" w14:paraId="20BFCB81" w14:textId="77777777" w:rsidTr="00001527">
        <w:trPr>
          <w:jc w:val="center"/>
        </w:trPr>
        <w:tc>
          <w:tcPr>
            <w:tcW w:w="726" w:type="dxa"/>
          </w:tcPr>
          <w:p w14:paraId="06774BAE" w14:textId="77777777" w:rsidR="0038401C" w:rsidRPr="000B6FF9" w:rsidRDefault="0038401C"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299F08E9" w14:textId="71CB2CF7" w:rsidR="0038401C" w:rsidRDefault="0038401C" w:rsidP="00790A0B">
            <w:pPr>
              <w:spacing w:before="100" w:beforeAutospacing="1" w:after="100" w:afterAutospacing="1"/>
              <w:rPr>
                <w:rFonts w:asciiTheme="minorHAnsi" w:hAnsiTheme="minorHAnsi" w:cstheme="minorHAnsi"/>
                <w:sz w:val="22"/>
              </w:rPr>
            </w:pPr>
            <w:r w:rsidRPr="0038401C">
              <w:rPr>
                <w:rFonts w:asciiTheme="minorHAnsi" w:hAnsiTheme="minorHAnsi" w:cstheme="minorHAnsi"/>
                <w:sz w:val="22"/>
              </w:rPr>
              <w:t>Supervisor</w:t>
            </w:r>
            <w:r>
              <w:rPr>
                <w:rFonts w:asciiTheme="minorHAnsi" w:hAnsiTheme="minorHAnsi" w:cstheme="minorHAnsi"/>
                <w:sz w:val="22"/>
              </w:rPr>
              <w:t>,</w:t>
            </w:r>
            <w:r w:rsidRPr="0038401C">
              <w:rPr>
                <w:rFonts w:asciiTheme="minorHAnsi" w:hAnsiTheme="minorHAnsi" w:cstheme="minorHAnsi"/>
                <w:sz w:val="22"/>
              </w:rPr>
              <w:t xml:space="preserve"> </w:t>
            </w:r>
            <w:r>
              <w:rPr>
                <w:rFonts w:asciiTheme="minorHAnsi" w:hAnsiTheme="minorHAnsi" w:cstheme="minorHAnsi"/>
                <w:sz w:val="22"/>
              </w:rPr>
              <w:t>Agriculture Engineering Department</w:t>
            </w:r>
            <w:r w:rsidRPr="0038401C">
              <w:rPr>
                <w:rFonts w:asciiTheme="minorHAnsi" w:hAnsiTheme="minorHAnsi" w:cstheme="minorHAnsi"/>
                <w:sz w:val="22"/>
              </w:rPr>
              <w:t>, Mir Ali</w:t>
            </w:r>
          </w:p>
        </w:tc>
        <w:tc>
          <w:tcPr>
            <w:tcW w:w="6025" w:type="dxa"/>
          </w:tcPr>
          <w:p w14:paraId="3E1F9B9F" w14:textId="77777777" w:rsidR="0038401C" w:rsidRPr="0038401C" w:rsidRDefault="0038401C" w:rsidP="0038401C">
            <w:pPr>
              <w:spacing w:before="100" w:beforeAutospacing="1" w:after="100" w:afterAutospacing="1"/>
              <w:rPr>
                <w:rFonts w:asciiTheme="minorHAnsi" w:hAnsiTheme="minorHAnsi" w:cstheme="minorHAnsi"/>
                <w:sz w:val="22"/>
              </w:rPr>
            </w:pPr>
            <w:r w:rsidRPr="0038401C">
              <w:rPr>
                <w:rFonts w:asciiTheme="minorHAnsi" w:hAnsiTheme="minorHAnsi" w:cstheme="minorHAnsi"/>
                <w:sz w:val="22"/>
              </w:rPr>
              <w:t>Concerned about potential impacts, such as noise, dust, and disruption to area activities, due to construction.</w:t>
            </w:r>
          </w:p>
          <w:p w14:paraId="5525A88B" w14:textId="5DA2001F" w:rsidR="0038401C" w:rsidRPr="000C56A9" w:rsidRDefault="0038401C" w:rsidP="0038401C">
            <w:pPr>
              <w:spacing w:before="100" w:beforeAutospacing="1" w:after="100" w:afterAutospacing="1"/>
              <w:rPr>
                <w:rFonts w:asciiTheme="minorHAnsi" w:hAnsiTheme="minorHAnsi" w:cstheme="minorHAnsi"/>
                <w:sz w:val="22"/>
              </w:rPr>
            </w:pPr>
            <w:r w:rsidRPr="0038401C">
              <w:rPr>
                <w:rFonts w:asciiTheme="minorHAnsi" w:hAnsiTheme="minorHAnsi" w:cstheme="minorHAnsi"/>
                <w:sz w:val="22"/>
              </w:rPr>
              <w:t>Benefit from improved Office accommodation and facilities.</w:t>
            </w:r>
          </w:p>
        </w:tc>
      </w:tr>
      <w:tr w:rsidR="00790A0B" w14:paraId="3CA1F2A3" w14:textId="77777777" w:rsidTr="00001527">
        <w:trPr>
          <w:jc w:val="center"/>
        </w:trPr>
        <w:tc>
          <w:tcPr>
            <w:tcW w:w="726" w:type="dxa"/>
          </w:tcPr>
          <w:p w14:paraId="31AED578" w14:textId="77777777" w:rsidR="00790A0B" w:rsidRPr="000B6FF9" w:rsidRDefault="00790A0B"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1B401CA9" w14:textId="3A0A887D" w:rsidR="00790A0B" w:rsidRPr="00B701E1" w:rsidRDefault="00790A0B" w:rsidP="00790A0B">
            <w:pPr>
              <w:spacing w:before="100" w:beforeAutospacing="1" w:after="100" w:afterAutospacing="1"/>
              <w:rPr>
                <w:rFonts w:asciiTheme="minorHAnsi" w:hAnsiTheme="minorHAnsi" w:cstheme="minorHAnsi"/>
                <w:sz w:val="22"/>
                <w:lang w:val="pt-PT"/>
              </w:rPr>
            </w:pPr>
            <w:r w:rsidRPr="00B701E1">
              <w:rPr>
                <w:rFonts w:asciiTheme="minorHAnsi" w:hAnsiTheme="minorHAnsi" w:cstheme="minorHAnsi"/>
                <w:sz w:val="22"/>
                <w:lang w:val="pt-PT"/>
              </w:rPr>
              <w:t>Line Superintendent, TESCO, Mir Ali</w:t>
            </w:r>
          </w:p>
        </w:tc>
        <w:tc>
          <w:tcPr>
            <w:tcW w:w="6025" w:type="dxa"/>
          </w:tcPr>
          <w:p w14:paraId="05983E7D" w14:textId="3A6E9843" w:rsidR="00790A0B" w:rsidRPr="000C56A9" w:rsidRDefault="00790A0B" w:rsidP="00790A0B">
            <w:pPr>
              <w:spacing w:before="100" w:beforeAutospacing="1" w:after="100" w:afterAutospacing="1"/>
              <w:rPr>
                <w:rFonts w:asciiTheme="minorHAnsi" w:hAnsiTheme="minorHAnsi" w:cstheme="minorHAnsi"/>
                <w:sz w:val="22"/>
              </w:rPr>
            </w:pPr>
            <w:r w:rsidRPr="00394E01">
              <w:rPr>
                <w:rFonts w:asciiTheme="minorHAnsi" w:hAnsiTheme="minorHAnsi" w:cstheme="minorHAnsi"/>
                <w:sz w:val="22"/>
              </w:rPr>
              <w:t>Concerned about potential impacts, such as noise, dust, and disruption to area activities, due to construction.</w:t>
            </w:r>
          </w:p>
        </w:tc>
      </w:tr>
      <w:tr w:rsidR="00790A0B" w14:paraId="4E750D55" w14:textId="77777777" w:rsidTr="00001527">
        <w:trPr>
          <w:jc w:val="center"/>
        </w:trPr>
        <w:tc>
          <w:tcPr>
            <w:tcW w:w="726" w:type="dxa"/>
          </w:tcPr>
          <w:p w14:paraId="591B53F3" w14:textId="77777777" w:rsidR="00790A0B" w:rsidRPr="000B6FF9" w:rsidRDefault="00790A0B"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087087F8" w14:textId="1BD3B72D" w:rsidR="00790A0B" w:rsidRPr="00B701E1" w:rsidRDefault="00790A0B" w:rsidP="00790A0B">
            <w:pPr>
              <w:spacing w:before="100" w:beforeAutospacing="1" w:after="100" w:afterAutospacing="1"/>
              <w:rPr>
                <w:rFonts w:asciiTheme="minorHAnsi" w:hAnsiTheme="minorHAnsi" w:cstheme="minorHAnsi"/>
                <w:sz w:val="22"/>
                <w:lang w:val="pt-PT"/>
              </w:rPr>
            </w:pPr>
            <w:r w:rsidRPr="00B701E1">
              <w:rPr>
                <w:rFonts w:asciiTheme="minorHAnsi" w:hAnsiTheme="minorHAnsi" w:cstheme="minorHAnsi"/>
                <w:sz w:val="22"/>
                <w:lang w:val="pt-PT"/>
              </w:rPr>
              <w:t>Steno to AC, Mir Ali</w:t>
            </w:r>
          </w:p>
        </w:tc>
        <w:tc>
          <w:tcPr>
            <w:tcW w:w="6025" w:type="dxa"/>
          </w:tcPr>
          <w:p w14:paraId="1B55FCCF" w14:textId="77777777" w:rsidR="00790A0B" w:rsidRDefault="00790A0B" w:rsidP="00790A0B">
            <w:pPr>
              <w:spacing w:before="100" w:beforeAutospacing="1" w:after="100" w:afterAutospacing="1"/>
              <w:rPr>
                <w:rFonts w:asciiTheme="minorHAnsi" w:hAnsiTheme="minorHAnsi" w:cstheme="minorHAnsi"/>
                <w:sz w:val="22"/>
              </w:rPr>
            </w:pPr>
            <w:r w:rsidRPr="000C56A9">
              <w:rPr>
                <w:rFonts w:asciiTheme="minorHAnsi" w:hAnsiTheme="minorHAnsi" w:cstheme="minorHAnsi"/>
                <w:sz w:val="22"/>
              </w:rPr>
              <w:t>Concerned about potential impacts</w:t>
            </w:r>
            <w:r>
              <w:rPr>
                <w:rFonts w:asciiTheme="minorHAnsi" w:hAnsiTheme="minorHAnsi" w:cstheme="minorHAnsi"/>
                <w:sz w:val="22"/>
              </w:rPr>
              <w:t>, such as noise, dust, and disruption to area activities,</w:t>
            </w:r>
            <w:r w:rsidRPr="000C56A9">
              <w:rPr>
                <w:rFonts w:asciiTheme="minorHAnsi" w:hAnsiTheme="minorHAnsi" w:cstheme="minorHAnsi"/>
                <w:sz w:val="22"/>
              </w:rPr>
              <w:t xml:space="preserve"> due to construction.</w:t>
            </w:r>
          </w:p>
          <w:p w14:paraId="601CDDC7" w14:textId="4CD05010" w:rsidR="00790A0B" w:rsidRPr="000C56A9" w:rsidRDefault="00790A0B" w:rsidP="00790A0B">
            <w:pPr>
              <w:spacing w:before="100" w:beforeAutospacing="1" w:after="100" w:afterAutospacing="1"/>
              <w:rPr>
                <w:rFonts w:asciiTheme="minorHAnsi" w:hAnsiTheme="minorHAnsi" w:cstheme="minorHAnsi"/>
                <w:sz w:val="22"/>
              </w:rPr>
            </w:pPr>
            <w:r w:rsidRPr="00394E01">
              <w:rPr>
                <w:rFonts w:asciiTheme="minorHAnsi" w:hAnsiTheme="minorHAnsi" w:cstheme="minorHAnsi"/>
                <w:sz w:val="22"/>
              </w:rPr>
              <w:t>Benefit from improved Office accommodation and facilities.</w:t>
            </w:r>
          </w:p>
        </w:tc>
      </w:tr>
      <w:tr w:rsidR="00790A0B" w14:paraId="1C470561" w14:textId="77777777" w:rsidTr="00001527">
        <w:trPr>
          <w:jc w:val="center"/>
        </w:trPr>
        <w:tc>
          <w:tcPr>
            <w:tcW w:w="726" w:type="dxa"/>
          </w:tcPr>
          <w:p w14:paraId="7EA0D9B6" w14:textId="77777777" w:rsidR="00790A0B" w:rsidRPr="000B6FF9" w:rsidRDefault="00790A0B"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7BCD2821" w14:textId="01A7A73D" w:rsidR="00790A0B" w:rsidRDefault="00790A0B" w:rsidP="00790A0B">
            <w:pPr>
              <w:spacing w:before="100" w:beforeAutospacing="1" w:after="100" w:afterAutospacing="1"/>
              <w:rPr>
                <w:rFonts w:asciiTheme="minorHAnsi" w:hAnsiTheme="minorHAnsi" w:cstheme="minorHAnsi"/>
                <w:sz w:val="22"/>
              </w:rPr>
            </w:pPr>
            <w:r>
              <w:rPr>
                <w:rFonts w:asciiTheme="minorHAnsi" w:hAnsiTheme="minorHAnsi" w:cstheme="minorHAnsi"/>
                <w:sz w:val="22"/>
              </w:rPr>
              <w:t>Elders of the Area</w:t>
            </w:r>
          </w:p>
        </w:tc>
        <w:tc>
          <w:tcPr>
            <w:tcW w:w="6025" w:type="dxa"/>
          </w:tcPr>
          <w:p w14:paraId="6BA194BA" w14:textId="77777777" w:rsidR="00790A0B" w:rsidRPr="00394E01" w:rsidRDefault="00790A0B" w:rsidP="00790A0B">
            <w:pPr>
              <w:spacing w:before="100" w:beforeAutospacing="1" w:after="100" w:afterAutospacing="1"/>
              <w:rPr>
                <w:rFonts w:asciiTheme="minorHAnsi" w:hAnsiTheme="minorHAnsi" w:cstheme="minorHAnsi"/>
                <w:sz w:val="22"/>
              </w:rPr>
            </w:pPr>
            <w:r w:rsidRPr="00394E01">
              <w:rPr>
                <w:rFonts w:asciiTheme="minorHAnsi" w:hAnsiTheme="minorHAnsi" w:cstheme="minorHAnsi"/>
                <w:sz w:val="22"/>
              </w:rPr>
              <w:t>Concerned about potential impacts, such as noise, dust, and disruption to area activities, due to construction.</w:t>
            </w:r>
          </w:p>
          <w:p w14:paraId="08897480" w14:textId="19B2BAA7" w:rsidR="00790A0B" w:rsidRPr="000C56A9" w:rsidRDefault="00790A0B" w:rsidP="00790A0B">
            <w:pPr>
              <w:spacing w:before="100" w:beforeAutospacing="1" w:after="100" w:afterAutospacing="1"/>
              <w:rPr>
                <w:rFonts w:asciiTheme="minorHAnsi" w:hAnsiTheme="minorHAnsi" w:cstheme="minorHAnsi"/>
                <w:sz w:val="22"/>
              </w:rPr>
            </w:pPr>
            <w:r w:rsidRPr="00394E01">
              <w:rPr>
                <w:rFonts w:asciiTheme="minorHAnsi" w:hAnsiTheme="minorHAnsi" w:cstheme="minorHAnsi"/>
                <w:sz w:val="22"/>
              </w:rPr>
              <w:t>Benefit from improved Office accommodation and facilities.</w:t>
            </w:r>
          </w:p>
        </w:tc>
      </w:tr>
      <w:tr w:rsidR="00790A0B" w14:paraId="12DE2687" w14:textId="77777777" w:rsidTr="00001527">
        <w:trPr>
          <w:jc w:val="center"/>
        </w:trPr>
        <w:tc>
          <w:tcPr>
            <w:tcW w:w="726" w:type="dxa"/>
          </w:tcPr>
          <w:p w14:paraId="38630497" w14:textId="77777777" w:rsidR="00790A0B" w:rsidRPr="000B6FF9" w:rsidRDefault="00790A0B"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49B3D777" w14:textId="6ECCF58A" w:rsidR="00790A0B" w:rsidRPr="00744C94" w:rsidRDefault="00790A0B" w:rsidP="00790A0B">
            <w:pPr>
              <w:spacing w:before="100" w:beforeAutospacing="1" w:after="100" w:afterAutospacing="1"/>
              <w:rPr>
                <w:rFonts w:asciiTheme="minorHAnsi" w:hAnsiTheme="minorHAnsi" w:cstheme="minorHAnsi"/>
                <w:sz w:val="22"/>
              </w:rPr>
            </w:pPr>
            <w:r>
              <w:rPr>
                <w:rFonts w:asciiTheme="minorHAnsi" w:hAnsiTheme="minorHAnsi" w:cstheme="minorHAnsi"/>
                <w:sz w:val="22"/>
              </w:rPr>
              <w:t>8 Number</w:t>
            </w:r>
            <w:r w:rsidRPr="00744C94">
              <w:rPr>
                <w:rFonts w:asciiTheme="minorHAnsi" w:hAnsiTheme="minorHAnsi" w:cstheme="minorHAnsi"/>
                <w:sz w:val="22"/>
              </w:rPr>
              <w:t xml:space="preserve"> of Community Members</w:t>
            </w:r>
            <w:r>
              <w:rPr>
                <w:rFonts w:asciiTheme="minorHAnsi" w:hAnsiTheme="minorHAnsi" w:cstheme="minorHAnsi"/>
                <w:sz w:val="22"/>
              </w:rPr>
              <w:t xml:space="preserve"> (including 2 males and 6 females)</w:t>
            </w:r>
          </w:p>
        </w:tc>
        <w:tc>
          <w:tcPr>
            <w:tcW w:w="6025" w:type="dxa"/>
          </w:tcPr>
          <w:p w14:paraId="2DB7876A" w14:textId="58F2F67E" w:rsidR="00790A0B" w:rsidRDefault="00790A0B" w:rsidP="00790A0B">
            <w:pPr>
              <w:spacing w:before="100" w:beforeAutospacing="1" w:after="100" w:afterAutospacing="1"/>
              <w:rPr>
                <w:rFonts w:asciiTheme="minorHAnsi" w:hAnsiTheme="minorHAnsi" w:cstheme="minorHAnsi"/>
                <w:sz w:val="22"/>
              </w:rPr>
            </w:pPr>
            <w:r w:rsidRPr="008F1046">
              <w:rPr>
                <w:rFonts w:asciiTheme="minorHAnsi" w:hAnsiTheme="minorHAnsi" w:cstheme="minorHAnsi"/>
                <w:sz w:val="22"/>
              </w:rPr>
              <w:t>Concerned about potential impacts</w:t>
            </w:r>
            <w:r>
              <w:rPr>
                <w:rFonts w:asciiTheme="minorHAnsi" w:hAnsiTheme="minorHAnsi" w:cstheme="minorHAnsi"/>
                <w:sz w:val="22"/>
              </w:rPr>
              <w:t>, such as noise, dust, and disruption to area activities,</w:t>
            </w:r>
            <w:r w:rsidRPr="008F1046">
              <w:rPr>
                <w:rFonts w:asciiTheme="minorHAnsi" w:hAnsiTheme="minorHAnsi" w:cstheme="minorHAnsi"/>
                <w:sz w:val="22"/>
              </w:rPr>
              <w:t xml:space="preserve"> due to construction.</w:t>
            </w:r>
          </w:p>
          <w:p w14:paraId="135DDC6E" w14:textId="74D2B523" w:rsidR="00790A0B" w:rsidRPr="008F1046" w:rsidRDefault="00790A0B" w:rsidP="00790A0B">
            <w:pPr>
              <w:spacing w:before="100" w:beforeAutospacing="1" w:after="100" w:afterAutospacing="1"/>
              <w:rPr>
                <w:rFonts w:asciiTheme="minorHAnsi" w:hAnsiTheme="minorHAnsi" w:cstheme="minorHAnsi"/>
                <w:sz w:val="22"/>
              </w:rPr>
            </w:pPr>
            <w:r w:rsidRPr="008F1046">
              <w:rPr>
                <w:rFonts w:asciiTheme="minorHAnsi" w:hAnsiTheme="minorHAnsi" w:cstheme="minorHAnsi"/>
                <w:sz w:val="22"/>
              </w:rPr>
              <w:t>Benefit from improved Office accommodation and facilities.</w:t>
            </w:r>
          </w:p>
        </w:tc>
      </w:tr>
      <w:tr w:rsidR="00790A0B" w14:paraId="3995151C" w14:textId="77777777" w:rsidTr="00A4278B">
        <w:trPr>
          <w:trHeight w:val="444"/>
          <w:jc w:val="center"/>
        </w:trPr>
        <w:tc>
          <w:tcPr>
            <w:tcW w:w="9350" w:type="dxa"/>
            <w:gridSpan w:val="3"/>
            <w:shd w:val="clear" w:color="auto" w:fill="E2EFD9" w:themeFill="accent6" w:themeFillTint="33"/>
          </w:tcPr>
          <w:p w14:paraId="5F28C186" w14:textId="28E1FF13" w:rsidR="00790A0B" w:rsidRPr="00E967A4" w:rsidRDefault="00790A0B" w:rsidP="00790A0B">
            <w:pPr>
              <w:spacing w:before="100" w:beforeAutospacing="1" w:after="100" w:afterAutospacing="1"/>
              <w:rPr>
                <w:rFonts w:asciiTheme="minorHAnsi" w:hAnsiTheme="minorHAnsi" w:cstheme="minorHAnsi"/>
                <w:b/>
                <w:bCs/>
                <w:sz w:val="22"/>
              </w:rPr>
            </w:pPr>
            <w:r w:rsidRPr="00E967A4">
              <w:rPr>
                <w:rFonts w:asciiTheme="minorHAnsi" w:hAnsiTheme="minorHAnsi" w:cstheme="minorHAnsi"/>
                <w:b/>
                <w:bCs/>
                <w:sz w:val="22"/>
              </w:rPr>
              <w:t xml:space="preserve">                Secondary Stakeholders</w:t>
            </w:r>
          </w:p>
        </w:tc>
      </w:tr>
      <w:tr w:rsidR="00790A0B" w14:paraId="70BC8951" w14:textId="77777777" w:rsidTr="00001527">
        <w:trPr>
          <w:jc w:val="center"/>
        </w:trPr>
        <w:tc>
          <w:tcPr>
            <w:tcW w:w="726" w:type="dxa"/>
          </w:tcPr>
          <w:p w14:paraId="31A2A8A7" w14:textId="3FD3CA9D" w:rsidR="00790A0B" w:rsidRPr="000B6FF9" w:rsidRDefault="00790A0B"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482CE582" w14:textId="244577EA" w:rsidR="00790A0B" w:rsidRDefault="00790A0B" w:rsidP="00790A0B">
            <w:pPr>
              <w:spacing w:before="100" w:beforeAutospacing="1" w:after="100" w:afterAutospacing="1"/>
              <w:rPr>
                <w:rFonts w:asciiTheme="minorHAnsi" w:hAnsiTheme="minorHAnsi" w:cstheme="minorHAnsi"/>
                <w:sz w:val="22"/>
                <w:szCs w:val="22"/>
              </w:rPr>
            </w:pPr>
            <w:r w:rsidRPr="006B6C12">
              <w:rPr>
                <w:rFonts w:asciiTheme="minorHAnsi" w:hAnsiTheme="minorHAnsi" w:cstheme="minorHAnsi"/>
                <w:sz w:val="22"/>
                <w:szCs w:val="22"/>
              </w:rPr>
              <w:t>Local Religious Leaders (Imams, Pesh Imams)</w:t>
            </w:r>
          </w:p>
        </w:tc>
        <w:tc>
          <w:tcPr>
            <w:tcW w:w="6025" w:type="dxa"/>
          </w:tcPr>
          <w:p w14:paraId="7D6D9A11" w14:textId="4080B250" w:rsidR="00790A0B" w:rsidRDefault="00790A0B" w:rsidP="00790A0B">
            <w:pPr>
              <w:spacing w:before="100" w:beforeAutospacing="1" w:after="100" w:afterAutospacing="1"/>
              <w:rPr>
                <w:rFonts w:asciiTheme="minorHAnsi" w:hAnsiTheme="minorHAnsi" w:cstheme="minorHAnsi"/>
                <w:sz w:val="22"/>
                <w:szCs w:val="22"/>
              </w:rPr>
            </w:pPr>
            <w:r>
              <w:rPr>
                <w:rFonts w:asciiTheme="minorHAnsi" w:hAnsiTheme="minorHAnsi" w:cstheme="minorHAnsi"/>
                <w:sz w:val="22"/>
              </w:rPr>
              <w:t xml:space="preserve">Hold moral authority and can influence public perception of the project. </w:t>
            </w:r>
          </w:p>
        </w:tc>
      </w:tr>
      <w:tr w:rsidR="00790A0B" w14:paraId="48E18AFE" w14:textId="77777777" w:rsidTr="00001527">
        <w:trPr>
          <w:jc w:val="center"/>
        </w:trPr>
        <w:tc>
          <w:tcPr>
            <w:tcW w:w="726" w:type="dxa"/>
          </w:tcPr>
          <w:p w14:paraId="07839660" w14:textId="77777777" w:rsidR="00790A0B" w:rsidRPr="000B6FF9" w:rsidRDefault="00790A0B"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5E2C94B9" w14:textId="3AE07E7D" w:rsidR="00790A0B" w:rsidRPr="000B6FF9" w:rsidRDefault="00790A0B" w:rsidP="00790A0B">
            <w:pPr>
              <w:spacing w:before="100" w:beforeAutospacing="1" w:after="100" w:afterAutospacing="1"/>
              <w:rPr>
                <w:rFonts w:asciiTheme="minorHAnsi" w:hAnsiTheme="minorHAnsi" w:cstheme="minorHAnsi"/>
                <w:sz w:val="22"/>
                <w:szCs w:val="22"/>
              </w:rPr>
            </w:pPr>
            <w:r w:rsidRPr="00625195">
              <w:rPr>
                <w:rFonts w:asciiTheme="minorHAnsi" w:hAnsiTheme="minorHAnsi" w:cstheme="minorHAnsi"/>
                <w:sz w:val="22"/>
                <w:szCs w:val="22"/>
              </w:rPr>
              <w:t>Local Administrative Authorities (Tehsil Level)</w:t>
            </w:r>
          </w:p>
        </w:tc>
        <w:tc>
          <w:tcPr>
            <w:tcW w:w="6025" w:type="dxa"/>
          </w:tcPr>
          <w:p w14:paraId="6F5271B8" w14:textId="3BCF2F5C" w:rsidR="00790A0B" w:rsidRDefault="00790A0B" w:rsidP="00790A0B">
            <w:pPr>
              <w:spacing w:before="100" w:beforeAutospacing="1" w:after="100" w:afterAutospacing="1"/>
              <w:rPr>
                <w:rFonts w:asciiTheme="minorHAnsi" w:hAnsiTheme="minorHAnsi" w:cstheme="minorHAnsi"/>
                <w:sz w:val="22"/>
              </w:rPr>
            </w:pPr>
            <w:r w:rsidRPr="00625195">
              <w:rPr>
                <w:rFonts w:asciiTheme="minorHAnsi" w:hAnsiTheme="minorHAnsi" w:cstheme="minorHAnsi"/>
                <w:sz w:val="22"/>
              </w:rPr>
              <w:t>Involved in need assessments, land coordination, law and order, and service delivery.</w:t>
            </w:r>
            <w:r>
              <w:rPr>
                <w:rFonts w:asciiTheme="minorHAnsi" w:hAnsiTheme="minorHAnsi" w:cstheme="minorHAnsi"/>
                <w:sz w:val="22"/>
              </w:rPr>
              <w:t xml:space="preserve"> </w:t>
            </w:r>
          </w:p>
        </w:tc>
      </w:tr>
      <w:tr w:rsidR="00790A0B" w14:paraId="297FF311" w14:textId="77777777" w:rsidTr="00001527">
        <w:trPr>
          <w:jc w:val="center"/>
        </w:trPr>
        <w:tc>
          <w:tcPr>
            <w:tcW w:w="726" w:type="dxa"/>
          </w:tcPr>
          <w:p w14:paraId="2E0C62AA" w14:textId="77777777" w:rsidR="00790A0B" w:rsidRPr="000B6FF9" w:rsidRDefault="00790A0B"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2C31F04C" w14:textId="48057B41" w:rsidR="00790A0B" w:rsidRPr="00D5552B" w:rsidRDefault="00790A0B" w:rsidP="00790A0B">
            <w:pPr>
              <w:spacing w:before="100" w:beforeAutospacing="1" w:after="100" w:afterAutospacing="1"/>
              <w:rPr>
                <w:rFonts w:asciiTheme="minorHAnsi" w:hAnsiTheme="minorHAnsi" w:cstheme="minorHAnsi"/>
                <w:sz w:val="22"/>
                <w:szCs w:val="22"/>
              </w:rPr>
            </w:pPr>
            <w:r w:rsidRPr="00625195">
              <w:rPr>
                <w:rFonts w:asciiTheme="minorHAnsi" w:hAnsiTheme="minorHAnsi" w:cstheme="minorHAnsi"/>
                <w:sz w:val="22"/>
                <w:szCs w:val="22"/>
              </w:rPr>
              <w:t>Environmental Protection Agency, Khyber Pakhtunkhwa (EPA-KP)</w:t>
            </w:r>
          </w:p>
        </w:tc>
        <w:tc>
          <w:tcPr>
            <w:tcW w:w="6025" w:type="dxa"/>
          </w:tcPr>
          <w:p w14:paraId="38EA904B" w14:textId="087BA9DC" w:rsidR="00790A0B" w:rsidRDefault="00790A0B" w:rsidP="00790A0B">
            <w:pPr>
              <w:spacing w:before="100" w:beforeAutospacing="1" w:after="100" w:afterAutospacing="1"/>
              <w:rPr>
                <w:rFonts w:asciiTheme="minorHAnsi" w:hAnsiTheme="minorHAnsi" w:cstheme="minorHAnsi"/>
                <w:sz w:val="22"/>
                <w:highlight w:val="yellow"/>
              </w:rPr>
            </w:pPr>
            <w:r w:rsidRPr="00625195">
              <w:rPr>
                <w:rFonts w:asciiTheme="minorHAnsi" w:hAnsiTheme="minorHAnsi" w:cstheme="minorHAnsi"/>
                <w:sz w:val="22"/>
              </w:rPr>
              <w:t>Regulatory authority responsible for ensuring environmental compliance and reviewing ESMP documentation.</w:t>
            </w:r>
          </w:p>
          <w:p w14:paraId="12DC539A" w14:textId="77777777" w:rsidR="00790A0B" w:rsidRDefault="00790A0B" w:rsidP="00790A0B">
            <w:pPr>
              <w:spacing w:before="100" w:beforeAutospacing="1" w:after="100" w:afterAutospacing="1"/>
              <w:rPr>
                <w:rFonts w:asciiTheme="minorHAnsi" w:hAnsiTheme="minorHAnsi" w:cstheme="minorHAnsi"/>
                <w:sz w:val="22"/>
              </w:rPr>
            </w:pPr>
          </w:p>
        </w:tc>
      </w:tr>
      <w:tr w:rsidR="00790A0B" w14:paraId="0991FA96" w14:textId="77777777" w:rsidTr="00001527">
        <w:trPr>
          <w:jc w:val="center"/>
        </w:trPr>
        <w:tc>
          <w:tcPr>
            <w:tcW w:w="726" w:type="dxa"/>
          </w:tcPr>
          <w:p w14:paraId="50EA8802" w14:textId="77777777" w:rsidR="00790A0B" w:rsidRPr="000B6FF9" w:rsidRDefault="00790A0B"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50709216" w14:textId="10A16079" w:rsidR="00790A0B" w:rsidRPr="00625195" w:rsidRDefault="00790A0B" w:rsidP="00790A0B">
            <w:pPr>
              <w:spacing w:before="100" w:beforeAutospacing="1" w:after="100" w:afterAutospacing="1"/>
              <w:rPr>
                <w:rFonts w:asciiTheme="minorHAnsi" w:hAnsiTheme="minorHAnsi" w:cstheme="minorHAnsi"/>
                <w:sz w:val="22"/>
                <w:szCs w:val="22"/>
              </w:rPr>
            </w:pPr>
            <w:r w:rsidRPr="00625195">
              <w:rPr>
                <w:rFonts w:asciiTheme="minorHAnsi" w:hAnsiTheme="minorHAnsi" w:cstheme="minorHAnsi"/>
                <w:sz w:val="22"/>
                <w:szCs w:val="22"/>
              </w:rPr>
              <w:t>Contractor (s) and Construction Workers</w:t>
            </w:r>
          </w:p>
        </w:tc>
        <w:tc>
          <w:tcPr>
            <w:tcW w:w="6025" w:type="dxa"/>
          </w:tcPr>
          <w:p w14:paraId="09A13C46" w14:textId="710932FB" w:rsidR="00790A0B" w:rsidRPr="00625195" w:rsidRDefault="00790A0B" w:rsidP="00790A0B">
            <w:pPr>
              <w:spacing w:before="100" w:beforeAutospacing="1" w:after="100" w:afterAutospacing="1"/>
              <w:rPr>
                <w:rFonts w:asciiTheme="minorHAnsi" w:hAnsiTheme="minorHAnsi" w:cstheme="minorHAnsi"/>
                <w:sz w:val="22"/>
              </w:rPr>
            </w:pPr>
            <w:r w:rsidRPr="00625195">
              <w:rPr>
                <w:rFonts w:asciiTheme="minorHAnsi" w:hAnsiTheme="minorHAnsi" w:cstheme="minorHAnsi"/>
                <w:sz w:val="22"/>
              </w:rPr>
              <w:t xml:space="preserve">Involved in </w:t>
            </w:r>
            <w:r w:rsidR="00A8261B" w:rsidRPr="00625195">
              <w:rPr>
                <w:rFonts w:asciiTheme="minorHAnsi" w:hAnsiTheme="minorHAnsi" w:cstheme="minorHAnsi"/>
                <w:sz w:val="22"/>
              </w:rPr>
              <w:t>implementation, it</w:t>
            </w:r>
            <w:r w:rsidRPr="00625195">
              <w:rPr>
                <w:rFonts w:asciiTheme="minorHAnsi" w:hAnsiTheme="minorHAnsi" w:cstheme="minorHAnsi"/>
                <w:sz w:val="22"/>
              </w:rPr>
              <w:t xml:space="preserve"> requires clear orientation on social and environmental safeguards.</w:t>
            </w:r>
          </w:p>
        </w:tc>
      </w:tr>
      <w:tr w:rsidR="00790A0B" w14:paraId="3A152049" w14:textId="77777777" w:rsidTr="00001527">
        <w:trPr>
          <w:jc w:val="center"/>
        </w:trPr>
        <w:tc>
          <w:tcPr>
            <w:tcW w:w="726" w:type="dxa"/>
          </w:tcPr>
          <w:p w14:paraId="30CB0BBE" w14:textId="77777777" w:rsidR="00790A0B" w:rsidRPr="000B6FF9" w:rsidRDefault="00790A0B" w:rsidP="00790A0B">
            <w:pPr>
              <w:pStyle w:val="ListParagraph"/>
              <w:numPr>
                <w:ilvl w:val="0"/>
                <w:numId w:val="12"/>
              </w:numPr>
              <w:spacing w:before="100" w:beforeAutospacing="1" w:after="100" w:afterAutospacing="1"/>
              <w:rPr>
                <w:rFonts w:asciiTheme="minorHAnsi" w:hAnsiTheme="minorHAnsi" w:cstheme="minorHAnsi"/>
                <w:sz w:val="22"/>
                <w:szCs w:val="22"/>
              </w:rPr>
            </w:pPr>
          </w:p>
        </w:tc>
        <w:tc>
          <w:tcPr>
            <w:tcW w:w="2599" w:type="dxa"/>
          </w:tcPr>
          <w:p w14:paraId="788E3D8E" w14:textId="38A3D956" w:rsidR="00790A0B" w:rsidRPr="00625195" w:rsidRDefault="00790A0B" w:rsidP="00790A0B">
            <w:pPr>
              <w:spacing w:before="100" w:beforeAutospacing="1" w:after="100" w:afterAutospacing="1"/>
              <w:rPr>
                <w:rFonts w:asciiTheme="minorHAnsi" w:hAnsiTheme="minorHAnsi" w:cstheme="minorHAnsi"/>
                <w:sz w:val="22"/>
                <w:szCs w:val="22"/>
              </w:rPr>
            </w:pPr>
            <w:r w:rsidRPr="00625195">
              <w:rPr>
                <w:rFonts w:asciiTheme="minorHAnsi" w:hAnsiTheme="minorHAnsi" w:cstheme="minorHAnsi"/>
                <w:sz w:val="22"/>
                <w:szCs w:val="22"/>
              </w:rPr>
              <w:t>Media and Information Channels (Local Radio Channels)</w:t>
            </w:r>
          </w:p>
        </w:tc>
        <w:tc>
          <w:tcPr>
            <w:tcW w:w="6025" w:type="dxa"/>
          </w:tcPr>
          <w:p w14:paraId="03DC6B83" w14:textId="081A53B8" w:rsidR="00790A0B" w:rsidRPr="00625195" w:rsidRDefault="00790A0B" w:rsidP="00790A0B">
            <w:pPr>
              <w:spacing w:before="100" w:beforeAutospacing="1" w:after="100" w:afterAutospacing="1"/>
              <w:rPr>
                <w:rFonts w:asciiTheme="minorHAnsi" w:hAnsiTheme="minorHAnsi" w:cstheme="minorHAnsi"/>
                <w:sz w:val="22"/>
              </w:rPr>
            </w:pPr>
            <w:r w:rsidRPr="00625195">
              <w:rPr>
                <w:rFonts w:asciiTheme="minorHAnsi" w:hAnsiTheme="minorHAnsi" w:cstheme="minorHAnsi"/>
                <w:sz w:val="22"/>
              </w:rPr>
              <w:t>Important for public disclosure, awareness-raising, and helping to spread accurate information.</w:t>
            </w:r>
          </w:p>
        </w:tc>
      </w:tr>
    </w:tbl>
    <w:p w14:paraId="2CAF656C" w14:textId="77777777" w:rsidR="00790A0B" w:rsidRDefault="00790A0B" w:rsidP="009A174F">
      <w:pPr>
        <w:spacing w:after="200" w:line="276" w:lineRule="auto"/>
        <w:rPr>
          <w:rStyle w:val="Heading2Char"/>
          <w:color w:val="2F5496" w:themeColor="accent1" w:themeShade="BF"/>
        </w:rPr>
      </w:pPr>
      <w:bookmarkStart w:id="64" w:name="_Toc199968941"/>
      <w:bookmarkStart w:id="65" w:name="_Toc202441536"/>
      <w:bookmarkStart w:id="66" w:name="_Toc219969867"/>
      <w:bookmarkStart w:id="67" w:name="_Hlk199277773"/>
    </w:p>
    <w:p w14:paraId="4662E405" w14:textId="4EEE729A" w:rsidR="009A174F" w:rsidRPr="006D2E5C" w:rsidRDefault="008D399B" w:rsidP="009A174F">
      <w:pPr>
        <w:spacing w:after="200" w:line="276" w:lineRule="auto"/>
        <w:rPr>
          <w:rFonts w:ascii="Calibri" w:eastAsia="Calibri" w:hAnsi="Calibri" w:cs="Arial"/>
          <w:b/>
          <w:bCs/>
          <w:color w:val="2F5496" w:themeColor="accent1" w:themeShade="BF"/>
        </w:rPr>
      </w:pPr>
      <w:r>
        <w:rPr>
          <w:rStyle w:val="Heading2Char"/>
          <w:color w:val="2F5496" w:themeColor="accent1" w:themeShade="BF"/>
        </w:rPr>
        <w:lastRenderedPageBreak/>
        <w:t>4</w:t>
      </w:r>
      <w:r w:rsidR="00071E58" w:rsidRPr="006D2E5C">
        <w:rPr>
          <w:rStyle w:val="Heading2Char"/>
          <w:color w:val="2F5496" w:themeColor="accent1" w:themeShade="BF"/>
        </w:rPr>
        <w:t>.3 Stakeholder Engagement Plan &amp; Disclosure</w:t>
      </w:r>
      <w:bookmarkEnd w:id="64"/>
      <w:bookmarkEnd w:id="65"/>
      <w:bookmarkEnd w:id="66"/>
      <w:r w:rsidR="00071E58" w:rsidRPr="006D2E5C">
        <w:rPr>
          <w:rFonts w:ascii="Calibri" w:eastAsia="Calibri" w:hAnsi="Calibri" w:cs="Arial"/>
          <w:b/>
          <w:bCs/>
          <w:color w:val="2F5496" w:themeColor="accent1" w:themeShade="BF"/>
        </w:rPr>
        <w:t xml:space="preserve"> </w:t>
      </w:r>
      <w:bookmarkEnd w:id="67"/>
    </w:p>
    <w:p w14:paraId="73DCAE7C" w14:textId="20CCF563" w:rsidR="00F476A7" w:rsidRDefault="000B3770" w:rsidP="008A1723">
      <w:pPr>
        <w:spacing w:after="200" w:line="276" w:lineRule="auto"/>
        <w:jc w:val="both"/>
        <w:rPr>
          <w:rFonts w:asciiTheme="minorHAnsi" w:hAnsiTheme="minorHAnsi" w:cstheme="minorHAnsi"/>
          <w:sz w:val="22"/>
          <w:szCs w:val="22"/>
        </w:rPr>
      </w:pPr>
      <w:r w:rsidRPr="000B3770">
        <w:rPr>
          <w:rFonts w:asciiTheme="minorHAnsi" w:hAnsiTheme="minorHAnsi" w:cstheme="minorHAnsi"/>
          <w:sz w:val="22"/>
          <w:szCs w:val="22"/>
        </w:rPr>
        <w:t xml:space="preserve">This Stakeholder Engagement and Disclosure Plan outlines how stakeholders will be involved and informed during the </w:t>
      </w:r>
      <w:r w:rsidRPr="0087016A">
        <w:rPr>
          <w:rFonts w:asciiTheme="minorHAnsi" w:hAnsiTheme="minorHAnsi" w:cstheme="minorHAnsi"/>
          <w:sz w:val="22"/>
          <w:szCs w:val="22"/>
        </w:rPr>
        <w:t>construction phase</w:t>
      </w:r>
      <w:r w:rsidRPr="000B3770">
        <w:rPr>
          <w:rFonts w:asciiTheme="minorHAnsi" w:hAnsiTheme="minorHAnsi" w:cstheme="minorHAnsi"/>
          <w:sz w:val="22"/>
          <w:szCs w:val="22"/>
        </w:rPr>
        <w:t xml:space="preserve"> of the project under the ESMP in </w:t>
      </w:r>
      <w:r w:rsidR="00210979">
        <w:rPr>
          <w:rFonts w:asciiTheme="minorHAnsi" w:hAnsiTheme="minorHAnsi" w:cstheme="minorHAnsi"/>
          <w:sz w:val="22"/>
          <w:szCs w:val="22"/>
        </w:rPr>
        <w:t>Mir Ali</w:t>
      </w:r>
      <w:r w:rsidR="00E4051F">
        <w:rPr>
          <w:rFonts w:asciiTheme="minorHAnsi" w:hAnsiTheme="minorHAnsi" w:cstheme="minorHAnsi"/>
          <w:sz w:val="22"/>
          <w:szCs w:val="22"/>
        </w:rPr>
        <w:t xml:space="preserve">, </w:t>
      </w:r>
      <w:r w:rsidR="00F476A7">
        <w:rPr>
          <w:rFonts w:asciiTheme="minorHAnsi" w:hAnsiTheme="minorHAnsi" w:cstheme="minorHAnsi"/>
          <w:sz w:val="22"/>
          <w:szCs w:val="22"/>
        </w:rPr>
        <w:t xml:space="preserve">District </w:t>
      </w:r>
      <w:r w:rsidR="00210979">
        <w:rPr>
          <w:rFonts w:asciiTheme="minorHAnsi" w:hAnsiTheme="minorHAnsi" w:cstheme="minorHAnsi"/>
          <w:sz w:val="22"/>
          <w:szCs w:val="22"/>
        </w:rPr>
        <w:t>North Waziristan</w:t>
      </w:r>
      <w:r w:rsidRPr="000B3770">
        <w:rPr>
          <w:rFonts w:asciiTheme="minorHAnsi" w:hAnsiTheme="minorHAnsi" w:cstheme="minorHAnsi"/>
          <w:sz w:val="22"/>
          <w:szCs w:val="22"/>
        </w:rPr>
        <w:t>. Its purpose is to ensure continuous two-way communication, enhance social accountability, reduce conflicts, and foster community support through timely and culturally appropriate engagement.</w:t>
      </w:r>
      <w:r w:rsidR="00520A2F">
        <w:rPr>
          <w:rFonts w:asciiTheme="minorHAnsi" w:hAnsiTheme="minorHAnsi" w:cstheme="minorHAnsi"/>
          <w:sz w:val="22"/>
          <w:szCs w:val="22"/>
        </w:rPr>
        <w:t xml:space="preserve"> </w:t>
      </w:r>
      <w:r w:rsidR="00520A2F" w:rsidRPr="00520A2F">
        <w:rPr>
          <w:rFonts w:asciiTheme="minorHAnsi" w:hAnsiTheme="minorHAnsi" w:cstheme="minorHAnsi"/>
          <w:sz w:val="22"/>
          <w:szCs w:val="22"/>
        </w:rPr>
        <w:t>Consultations with women will be held in "private spaces" or "gender-neutral spaces" by female staff (as noted in SEP Section 2.3). Communication materials will use images/infographics for those with low literacy (as per SEP Section 6.3).</w:t>
      </w:r>
    </w:p>
    <w:p w14:paraId="46979020" w14:textId="75EFD26C" w:rsidR="000B3770" w:rsidRPr="009C5BD8" w:rsidRDefault="000B147F" w:rsidP="006D2E5C">
      <w:pPr>
        <w:spacing w:before="100" w:beforeAutospacing="1" w:after="100" w:afterAutospacing="1" w:line="259" w:lineRule="auto"/>
        <w:jc w:val="center"/>
        <w:rPr>
          <w:rFonts w:asciiTheme="minorHAnsi" w:hAnsiTheme="minorHAnsi" w:cstheme="minorHAnsi"/>
          <w:b/>
          <w:bCs/>
          <w:i/>
          <w:iCs/>
          <w:sz w:val="22"/>
          <w:szCs w:val="22"/>
        </w:rPr>
      </w:pPr>
      <w:r w:rsidRPr="009C5BD8">
        <w:rPr>
          <w:rFonts w:asciiTheme="minorHAnsi" w:hAnsiTheme="minorHAnsi" w:cstheme="minorHAnsi"/>
          <w:b/>
          <w:bCs/>
          <w:i/>
          <w:iCs/>
          <w:sz w:val="22"/>
          <w:szCs w:val="22"/>
        </w:rPr>
        <w:t>Table</w:t>
      </w:r>
      <w:r w:rsidR="00093963" w:rsidRPr="009C5BD8">
        <w:rPr>
          <w:rFonts w:asciiTheme="minorHAnsi" w:hAnsiTheme="minorHAnsi" w:cstheme="minorHAnsi"/>
          <w:b/>
          <w:bCs/>
          <w:i/>
          <w:iCs/>
          <w:sz w:val="22"/>
          <w:szCs w:val="22"/>
        </w:rPr>
        <w:t xml:space="preserve"> </w:t>
      </w:r>
      <w:r w:rsidR="005C564D">
        <w:rPr>
          <w:rFonts w:asciiTheme="minorHAnsi" w:hAnsiTheme="minorHAnsi" w:cstheme="minorHAnsi"/>
          <w:b/>
          <w:bCs/>
          <w:i/>
          <w:iCs/>
          <w:sz w:val="22"/>
          <w:szCs w:val="22"/>
        </w:rPr>
        <w:t>3</w:t>
      </w:r>
      <w:r w:rsidRPr="009C5BD8">
        <w:rPr>
          <w:rFonts w:asciiTheme="minorHAnsi" w:hAnsiTheme="minorHAnsi" w:cstheme="minorHAnsi"/>
          <w:b/>
          <w:bCs/>
          <w:i/>
          <w:iCs/>
          <w:sz w:val="22"/>
          <w:szCs w:val="22"/>
        </w:rPr>
        <w:t xml:space="preserve">: </w:t>
      </w:r>
      <w:r w:rsidR="000B3770" w:rsidRPr="009C5BD8">
        <w:rPr>
          <w:rFonts w:asciiTheme="minorHAnsi" w:hAnsiTheme="minorHAnsi" w:cstheme="minorHAnsi"/>
          <w:b/>
          <w:bCs/>
          <w:i/>
          <w:iCs/>
          <w:sz w:val="22"/>
          <w:szCs w:val="22"/>
        </w:rPr>
        <w:t>Engagement Activities and Methods (During Construction)</w:t>
      </w:r>
    </w:p>
    <w:tbl>
      <w:tblPr>
        <w:tblStyle w:val="TableGrid"/>
        <w:tblW w:w="0" w:type="auto"/>
        <w:jc w:val="center"/>
        <w:tblInd w:w="0" w:type="dxa"/>
        <w:tblLook w:val="04A0" w:firstRow="1" w:lastRow="0" w:firstColumn="1" w:lastColumn="0" w:noHBand="0" w:noVBand="1"/>
      </w:tblPr>
      <w:tblGrid>
        <w:gridCol w:w="1870"/>
        <w:gridCol w:w="2175"/>
        <w:gridCol w:w="1260"/>
        <w:gridCol w:w="2175"/>
        <w:gridCol w:w="1870"/>
      </w:tblGrid>
      <w:tr w:rsidR="000B3770" w14:paraId="5D535744" w14:textId="77777777" w:rsidTr="00A4278B">
        <w:trPr>
          <w:jc w:val="center"/>
        </w:trPr>
        <w:tc>
          <w:tcPr>
            <w:tcW w:w="1870" w:type="dxa"/>
            <w:shd w:val="clear" w:color="auto" w:fill="A8D08D" w:themeFill="accent6" w:themeFillTint="99"/>
          </w:tcPr>
          <w:p w14:paraId="41671715" w14:textId="151D42CE"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Activity</w:t>
            </w:r>
          </w:p>
        </w:tc>
        <w:tc>
          <w:tcPr>
            <w:tcW w:w="2175" w:type="dxa"/>
            <w:shd w:val="clear" w:color="auto" w:fill="A8D08D" w:themeFill="accent6" w:themeFillTint="99"/>
          </w:tcPr>
          <w:p w14:paraId="2AED6735" w14:textId="6F89C0A3"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Target Stakeholders</w:t>
            </w:r>
          </w:p>
        </w:tc>
        <w:tc>
          <w:tcPr>
            <w:tcW w:w="1260" w:type="dxa"/>
            <w:shd w:val="clear" w:color="auto" w:fill="A8D08D" w:themeFill="accent6" w:themeFillTint="99"/>
          </w:tcPr>
          <w:p w14:paraId="709D2947" w14:textId="3BC48E9B"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Frequency</w:t>
            </w:r>
          </w:p>
        </w:tc>
        <w:tc>
          <w:tcPr>
            <w:tcW w:w="2175" w:type="dxa"/>
            <w:shd w:val="clear" w:color="auto" w:fill="A8D08D" w:themeFill="accent6" w:themeFillTint="99"/>
          </w:tcPr>
          <w:p w14:paraId="58457E81" w14:textId="743C22BF"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Communication Method</w:t>
            </w:r>
          </w:p>
        </w:tc>
        <w:tc>
          <w:tcPr>
            <w:tcW w:w="1870" w:type="dxa"/>
            <w:shd w:val="clear" w:color="auto" w:fill="A8D08D" w:themeFill="accent6" w:themeFillTint="99"/>
          </w:tcPr>
          <w:p w14:paraId="7D13027C" w14:textId="62CCD8E7"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Responsib</w:t>
            </w:r>
            <w:r>
              <w:rPr>
                <w:rFonts w:asciiTheme="minorHAnsi" w:hAnsiTheme="minorHAnsi" w:cstheme="minorHAnsi"/>
                <w:b/>
                <w:bCs/>
                <w:sz w:val="22"/>
              </w:rPr>
              <w:t>i</w:t>
            </w:r>
            <w:r w:rsidRPr="00EC6BF7">
              <w:rPr>
                <w:rFonts w:asciiTheme="minorHAnsi" w:hAnsiTheme="minorHAnsi" w:cstheme="minorHAnsi"/>
                <w:b/>
                <w:bCs/>
                <w:sz w:val="22"/>
              </w:rPr>
              <w:t>l</w:t>
            </w:r>
            <w:r>
              <w:rPr>
                <w:rFonts w:asciiTheme="minorHAnsi" w:hAnsiTheme="minorHAnsi" w:cstheme="minorHAnsi"/>
                <w:b/>
                <w:bCs/>
                <w:sz w:val="22"/>
              </w:rPr>
              <w:t>ity</w:t>
            </w:r>
          </w:p>
        </w:tc>
      </w:tr>
      <w:tr w:rsidR="000B3770" w14:paraId="28129BD6" w14:textId="77777777" w:rsidTr="006D2E5C">
        <w:trPr>
          <w:jc w:val="center"/>
        </w:trPr>
        <w:tc>
          <w:tcPr>
            <w:tcW w:w="1870" w:type="dxa"/>
          </w:tcPr>
          <w:p w14:paraId="6147AE3B" w14:textId="22733B98"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Community Briefings</w:t>
            </w:r>
          </w:p>
        </w:tc>
        <w:tc>
          <w:tcPr>
            <w:tcW w:w="2175" w:type="dxa"/>
          </w:tcPr>
          <w:p w14:paraId="15F4082B" w14:textId="37E88BEB" w:rsidR="000B3770" w:rsidRDefault="000B3770" w:rsidP="000B3770">
            <w:p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rPr>
              <w:t>Residents</w:t>
            </w:r>
            <w:r w:rsidR="002703E8">
              <w:rPr>
                <w:rFonts w:asciiTheme="minorHAnsi" w:hAnsiTheme="minorHAnsi" w:cstheme="minorHAnsi"/>
                <w:sz w:val="22"/>
              </w:rPr>
              <w:t xml:space="preserve"> (male &amp; fe</w:t>
            </w:r>
            <w:r w:rsidR="005F74F8">
              <w:rPr>
                <w:rFonts w:asciiTheme="minorHAnsi" w:hAnsiTheme="minorHAnsi" w:cstheme="minorHAnsi"/>
                <w:sz w:val="22"/>
              </w:rPr>
              <w:t>m</w:t>
            </w:r>
            <w:r w:rsidR="002703E8">
              <w:rPr>
                <w:rFonts w:asciiTheme="minorHAnsi" w:hAnsiTheme="minorHAnsi" w:cstheme="minorHAnsi"/>
                <w:sz w:val="22"/>
              </w:rPr>
              <w:t>ale)</w:t>
            </w:r>
            <w:r w:rsidRPr="00EC6BF7">
              <w:rPr>
                <w:rFonts w:asciiTheme="minorHAnsi" w:hAnsiTheme="minorHAnsi" w:cstheme="minorHAnsi"/>
                <w:sz w:val="22"/>
              </w:rPr>
              <w:t xml:space="preserve">, tribal </w:t>
            </w:r>
            <w:r w:rsidR="00E4051F">
              <w:rPr>
                <w:rFonts w:asciiTheme="minorHAnsi" w:hAnsiTheme="minorHAnsi" w:cstheme="minorHAnsi"/>
                <w:sz w:val="22"/>
              </w:rPr>
              <w:t>elders,</w:t>
            </w:r>
            <w:r w:rsidRPr="00EC6BF7">
              <w:rPr>
                <w:rFonts w:asciiTheme="minorHAnsi" w:hAnsiTheme="minorHAnsi" w:cstheme="minorHAnsi"/>
                <w:sz w:val="22"/>
              </w:rPr>
              <w:t xml:space="preserve"> </w:t>
            </w:r>
            <w:r w:rsidR="007A19C1">
              <w:rPr>
                <w:rFonts w:asciiTheme="minorHAnsi" w:hAnsiTheme="minorHAnsi" w:cstheme="minorHAnsi"/>
                <w:sz w:val="22"/>
              </w:rPr>
              <w:t>local community-based organizations</w:t>
            </w:r>
          </w:p>
        </w:tc>
        <w:tc>
          <w:tcPr>
            <w:tcW w:w="1260" w:type="dxa"/>
          </w:tcPr>
          <w:p w14:paraId="4DEA2154" w14:textId="593EE18C"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Monthly</w:t>
            </w:r>
          </w:p>
        </w:tc>
        <w:tc>
          <w:tcPr>
            <w:tcW w:w="2175" w:type="dxa"/>
          </w:tcPr>
          <w:p w14:paraId="2A0D66D6" w14:textId="2898CFF3"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Public meetings, mosque announcements, </w:t>
            </w:r>
            <w:r>
              <w:rPr>
                <w:rFonts w:asciiTheme="minorHAnsi" w:hAnsiTheme="minorHAnsi" w:cstheme="minorHAnsi"/>
                <w:sz w:val="22"/>
              </w:rPr>
              <w:t xml:space="preserve">and </w:t>
            </w:r>
            <w:r w:rsidRPr="00EC6BF7">
              <w:rPr>
                <w:rFonts w:asciiTheme="minorHAnsi" w:hAnsiTheme="minorHAnsi" w:cstheme="minorHAnsi"/>
                <w:sz w:val="22"/>
              </w:rPr>
              <w:t>community centers</w:t>
            </w:r>
          </w:p>
        </w:tc>
        <w:tc>
          <w:tcPr>
            <w:tcW w:w="1870" w:type="dxa"/>
          </w:tcPr>
          <w:p w14:paraId="5F2EF8FB" w14:textId="531D4D1D"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Contractor’s social staff</w:t>
            </w:r>
            <w:r>
              <w:rPr>
                <w:rFonts w:asciiTheme="minorHAnsi" w:hAnsiTheme="minorHAnsi" w:cstheme="minorHAnsi"/>
                <w:sz w:val="22"/>
              </w:rPr>
              <w:t>, Supervision Consultant Social Staff</w:t>
            </w:r>
          </w:p>
        </w:tc>
      </w:tr>
      <w:tr w:rsidR="000B3770" w14:paraId="651B8401" w14:textId="77777777" w:rsidTr="006D2E5C">
        <w:trPr>
          <w:jc w:val="center"/>
        </w:trPr>
        <w:tc>
          <w:tcPr>
            <w:tcW w:w="1870" w:type="dxa"/>
          </w:tcPr>
          <w:p w14:paraId="6CF134BC" w14:textId="1E2852E4"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Information Disclosure</w:t>
            </w:r>
          </w:p>
        </w:tc>
        <w:tc>
          <w:tcPr>
            <w:tcW w:w="2175" w:type="dxa"/>
          </w:tcPr>
          <w:p w14:paraId="7C8101E3" w14:textId="3C197589" w:rsidR="000B3770" w:rsidRDefault="000B3770"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General public</w:t>
            </w:r>
          </w:p>
        </w:tc>
        <w:tc>
          <w:tcPr>
            <w:tcW w:w="1260" w:type="dxa"/>
          </w:tcPr>
          <w:p w14:paraId="7C324963" w14:textId="62BC80D6" w:rsidR="000B3770" w:rsidRDefault="000F55FE" w:rsidP="000B3770">
            <w:pPr>
              <w:spacing w:before="100" w:beforeAutospacing="1" w:after="100" w:afterAutospacing="1" w:line="259" w:lineRule="auto"/>
              <w:rPr>
                <w:rFonts w:asciiTheme="minorHAnsi" w:hAnsiTheme="minorHAnsi" w:cstheme="minorHAnsi"/>
                <w:sz w:val="22"/>
                <w:szCs w:val="22"/>
              </w:rPr>
            </w:pPr>
            <w:r w:rsidRPr="000F55FE">
              <w:rPr>
                <w:rFonts w:asciiTheme="minorHAnsi" w:hAnsiTheme="minorHAnsi" w:cstheme="minorHAnsi"/>
                <w:sz w:val="22"/>
              </w:rPr>
              <w:t>Quarterly</w:t>
            </w:r>
          </w:p>
        </w:tc>
        <w:tc>
          <w:tcPr>
            <w:tcW w:w="2175" w:type="dxa"/>
          </w:tcPr>
          <w:p w14:paraId="303658C5" w14:textId="36A6BEEF" w:rsidR="000B3770" w:rsidRDefault="006720C3"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Posters, </w:t>
            </w:r>
            <w:r w:rsidR="00A8261B" w:rsidRPr="00EC6BF7">
              <w:rPr>
                <w:rFonts w:asciiTheme="minorHAnsi" w:hAnsiTheme="minorHAnsi" w:cstheme="minorHAnsi"/>
                <w:sz w:val="22"/>
              </w:rPr>
              <w:t>noticeboards</w:t>
            </w:r>
            <w:r w:rsidRPr="00EC6BF7">
              <w:rPr>
                <w:rFonts w:asciiTheme="minorHAnsi" w:hAnsiTheme="minorHAnsi" w:cstheme="minorHAnsi"/>
                <w:sz w:val="22"/>
              </w:rPr>
              <w:t>, Urdu &amp; Pashto pamphlets</w:t>
            </w:r>
            <w:r w:rsidR="000F55FE">
              <w:rPr>
                <w:rFonts w:asciiTheme="minorHAnsi" w:hAnsiTheme="minorHAnsi" w:cstheme="minorHAnsi"/>
                <w:sz w:val="22"/>
              </w:rPr>
              <w:t xml:space="preserve">. </w:t>
            </w:r>
            <w:r w:rsidR="000F55FE" w:rsidRPr="000F55FE">
              <w:rPr>
                <w:rFonts w:asciiTheme="minorHAnsi" w:hAnsiTheme="minorHAnsi" w:cstheme="minorHAnsi"/>
                <w:sz w:val="22"/>
              </w:rPr>
              <w:t xml:space="preserve">Disclosure on C&amp;W/P&amp;D </w:t>
            </w:r>
            <w:r w:rsidR="00DA2993" w:rsidRPr="000F55FE">
              <w:rPr>
                <w:rFonts w:asciiTheme="minorHAnsi" w:hAnsiTheme="minorHAnsi" w:cstheme="minorHAnsi"/>
                <w:sz w:val="22"/>
              </w:rPr>
              <w:t>Websites, Announcements</w:t>
            </w:r>
            <w:r w:rsidR="000F55FE" w:rsidRPr="000F55FE">
              <w:rPr>
                <w:rFonts w:asciiTheme="minorHAnsi" w:hAnsiTheme="minorHAnsi" w:cstheme="minorHAnsi"/>
                <w:sz w:val="22"/>
              </w:rPr>
              <w:t xml:space="preserve"> via local Mosques (for construction timing/safety), Social Media updates</w:t>
            </w:r>
            <w:r w:rsidR="000F55FE">
              <w:rPr>
                <w:rFonts w:asciiTheme="minorHAnsi" w:hAnsiTheme="minorHAnsi" w:cstheme="minorHAnsi"/>
                <w:sz w:val="22"/>
              </w:rPr>
              <w:t xml:space="preserve"> </w:t>
            </w:r>
          </w:p>
        </w:tc>
        <w:tc>
          <w:tcPr>
            <w:tcW w:w="1870" w:type="dxa"/>
          </w:tcPr>
          <w:p w14:paraId="2FF85682" w14:textId="72DD91B1" w:rsidR="000B3770" w:rsidRDefault="006720C3"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Communication Officer</w:t>
            </w:r>
            <w:r w:rsidR="00E06279">
              <w:rPr>
                <w:rFonts w:asciiTheme="minorHAnsi" w:hAnsiTheme="minorHAnsi" w:cstheme="minorHAnsi"/>
                <w:sz w:val="22"/>
              </w:rPr>
              <w:t xml:space="preserve">, PIU C&amp;W  </w:t>
            </w:r>
          </w:p>
        </w:tc>
      </w:tr>
      <w:tr w:rsidR="000B3770" w14:paraId="438C55DC" w14:textId="77777777" w:rsidTr="006D2E5C">
        <w:trPr>
          <w:jc w:val="center"/>
        </w:trPr>
        <w:tc>
          <w:tcPr>
            <w:tcW w:w="1870" w:type="dxa"/>
          </w:tcPr>
          <w:p w14:paraId="6BA3FED7" w14:textId="241FC726" w:rsidR="000B3770" w:rsidRDefault="006720C3"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Focused Group Discussions (FGDs)</w:t>
            </w:r>
          </w:p>
        </w:tc>
        <w:tc>
          <w:tcPr>
            <w:tcW w:w="2175" w:type="dxa"/>
          </w:tcPr>
          <w:p w14:paraId="0D746E34" w14:textId="4A7DB7D2" w:rsidR="000B3770" w:rsidRDefault="00EB2766" w:rsidP="000B3770">
            <w:p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rPr>
              <w:t>Local Residents</w:t>
            </w:r>
          </w:p>
        </w:tc>
        <w:tc>
          <w:tcPr>
            <w:tcW w:w="1260" w:type="dxa"/>
          </w:tcPr>
          <w:p w14:paraId="46B46A2D" w14:textId="07CD1679" w:rsidR="000B3770" w:rsidRDefault="006720C3"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Bi-monthly</w:t>
            </w:r>
          </w:p>
        </w:tc>
        <w:tc>
          <w:tcPr>
            <w:tcW w:w="2175" w:type="dxa"/>
          </w:tcPr>
          <w:p w14:paraId="125A1D69" w14:textId="75081F69" w:rsidR="000B3770" w:rsidRDefault="006720C3"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Small group meetings, female outreach through </w:t>
            </w:r>
            <w:r>
              <w:rPr>
                <w:rFonts w:asciiTheme="minorHAnsi" w:hAnsiTheme="minorHAnsi" w:cstheme="minorHAnsi"/>
                <w:sz w:val="22"/>
              </w:rPr>
              <w:t xml:space="preserve">the Gender staff </w:t>
            </w:r>
          </w:p>
        </w:tc>
        <w:tc>
          <w:tcPr>
            <w:tcW w:w="1870" w:type="dxa"/>
          </w:tcPr>
          <w:p w14:paraId="26270F8D" w14:textId="7E05762A" w:rsidR="000B3770" w:rsidRDefault="006720C3"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Social </w:t>
            </w:r>
            <w:r>
              <w:rPr>
                <w:rFonts w:asciiTheme="minorHAnsi" w:hAnsiTheme="minorHAnsi" w:cstheme="minorHAnsi"/>
                <w:sz w:val="22"/>
              </w:rPr>
              <w:t xml:space="preserve">and Gender Staff </w:t>
            </w:r>
          </w:p>
        </w:tc>
      </w:tr>
      <w:tr w:rsidR="000B3770" w14:paraId="07B0F654" w14:textId="77777777" w:rsidTr="006D2E5C">
        <w:trPr>
          <w:jc w:val="center"/>
        </w:trPr>
        <w:tc>
          <w:tcPr>
            <w:tcW w:w="1870" w:type="dxa"/>
          </w:tcPr>
          <w:p w14:paraId="79C6B741" w14:textId="6EEE10B6" w:rsidR="000B3770" w:rsidRDefault="006720C3"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Grievance Redress Mechanism (GRM) Activation</w:t>
            </w:r>
          </w:p>
        </w:tc>
        <w:tc>
          <w:tcPr>
            <w:tcW w:w="2175" w:type="dxa"/>
          </w:tcPr>
          <w:p w14:paraId="57712CC0" w14:textId="5AF1277A" w:rsidR="000B3770" w:rsidRDefault="006720C3"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All stakeholders</w:t>
            </w:r>
          </w:p>
        </w:tc>
        <w:tc>
          <w:tcPr>
            <w:tcW w:w="1260" w:type="dxa"/>
          </w:tcPr>
          <w:p w14:paraId="2BCEB092" w14:textId="7BACE7DE" w:rsidR="000B3770" w:rsidRDefault="000F55FE" w:rsidP="000B3770">
            <w:pPr>
              <w:spacing w:before="100" w:beforeAutospacing="1" w:after="100" w:afterAutospacing="1" w:line="259" w:lineRule="auto"/>
              <w:rPr>
                <w:rFonts w:asciiTheme="minorHAnsi" w:hAnsiTheme="minorHAnsi" w:cstheme="minorHAnsi"/>
                <w:sz w:val="22"/>
                <w:szCs w:val="22"/>
              </w:rPr>
            </w:pPr>
            <w:r w:rsidRPr="000F55FE">
              <w:rPr>
                <w:rFonts w:asciiTheme="minorHAnsi" w:hAnsiTheme="minorHAnsi" w:cstheme="minorHAnsi"/>
                <w:sz w:val="22"/>
              </w:rPr>
              <w:t>Weekly</w:t>
            </w:r>
          </w:p>
        </w:tc>
        <w:tc>
          <w:tcPr>
            <w:tcW w:w="2175" w:type="dxa"/>
          </w:tcPr>
          <w:p w14:paraId="33589D51" w14:textId="5401CA5B" w:rsidR="000B3770" w:rsidRDefault="006720C3"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Complaint boxes, hotline, in-person reporting</w:t>
            </w:r>
            <w:r w:rsidR="007A19C1">
              <w:rPr>
                <w:rFonts w:asciiTheme="minorHAnsi" w:hAnsiTheme="minorHAnsi" w:cstheme="minorHAnsi"/>
                <w:sz w:val="22"/>
              </w:rPr>
              <w:t xml:space="preserve">, and </w:t>
            </w:r>
            <w:r w:rsidR="004E3B11">
              <w:rPr>
                <w:rFonts w:asciiTheme="minorHAnsi" w:hAnsiTheme="minorHAnsi" w:cstheme="minorHAnsi"/>
                <w:sz w:val="22"/>
              </w:rPr>
              <w:t>all intake measures as these become available</w:t>
            </w:r>
          </w:p>
        </w:tc>
        <w:tc>
          <w:tcPr>
            <w:tcW w:w="1870" w:type="dxa"/>
          </w:tcPr>
          <w:p w14:paraId="699802D1" w14:textId="194A0952" w:rsidR="000B3770" w:rsidRDefault="006720C3"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Grievance Officer</w:t>
            </w:r>
          </w:p>
        </w:tc>
      </w:tr>
      <w:tr w:rsidR="000B3770" w14:paraId="64CD0469" w14:textId="77777777" w:rsidTr="006D2E5C">
        <w:trPr>
          <w:jc w:val="center"/>
        </w:trPr>
        <w:tc>
          <w:tcPr>
            <w:tcW w:w="1870" w:type="dxa"/>
          </w:tcPr>
          <w:p w14:paraId="2AE6A54C" w14:textId="5D15C136" w:rsidR="000B3770" w:rsidRDefault="006720C3" w:rsidP="000B3770">
            <w:pPr>
              <w:spacing w:before="100" w:beforeAutospacing="1" w:after="100" w:afterAutospacing="1" w:line="259" w:lineRule="auto"/>
              <w:rPr>
                <w:rFonts w:asciiTheme="minorHAnsi" w:hAnsiTheme="minorHAnsi" w:cstheme="minorHAnsi"/>
                <w:sz w:val="22"/>
                <w:szCs w:val="22"/>
              </w:rPr>
            </w:pPr>
            <w:r w:rsidRPr="006720C3">
              <w:rPr>
                <w:rFonts w:asciiTheme="minorHAnsi" w:hAnsiTheme="minorHAnsi" w:cstheme="minorHAnsi"/>
                <w:b/>
                <w:bCs/>
                <w:sz w:val="22"/>
              </w:rPr>
              <w:t>On-site Signage &amp; Safety Notices</w:t>
            </w:r>
          </w:p>
        </w:tc>
        <w:tc>
          <w:tcPr>
            <w:tcW w:w="2175" w:type="dxa"/>
          </w:tcPr>
          <w:p w14:paraId="6D601199" w14:textId="25771D3E" w:rsidR="000B3770" w:rsidRDefault="000B147F"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Public, labor,</w:t>
            </w:r>
            <w:r w:rsidR="00E4051F">
              <w:rPr>
                <w:rFonts w:asciiTheme="minorHAnsi" w:hAnsiTheme="minorHAnsi" w:cstheme="minorHAnsi"/>
                <w:sz w:val="22"/>
              </w:rPr>
              <w:t xml:space="preserve"> and daily </w:t>
            </w:r>
            <w:r w:rsidRPr="00EC6BF7">
              <w:rPr>
                <w:rFonts w:asciiTheme="minorHAnsi" w:hAnsiTheme="minorHAnsi" w:cstheme="minorHAnsi"/>
                <w:sz w:val="22"/>
              </w:rPr>
              <w:t>commuters</w:t>
            </w:r>
            <w:r w:rsidR="00E4051F">
              <w:rPr>
                <w:rFonts w:asciiTheme="minorHAnsi" w:hAnsiTheme="minorHAnsi" w:cstheme="minorHAnsi"/>
                <w:sz w:val="22"/>
              </w:rPr>
              <w:t xml:space="preserve"> to the complex.</w:t>
            </w:r>
          </w:p>
        </w:tc>
        <w:tc>
          <w:tcPr>
            <w:tcW w:w="1260" w:type="dxa"/>
          </w:tcPr>
          <w:p w14:paraId="1990153E" w14:textId="216711D2" w:rsidR="000B3770" w:rsidRDefault="000F55FE" w:rsidP="000B3770">
            <w:pPr>
              <w:spacing w:before="100" w:beforeAutospacing="1" w:after="100" w:afterAutospacing="1" w:line="259" w:lineRule="auto"/>
              <w:rPr>
                <w:rFonts w:asciiTheme="minorHAnsi" w:hAnsiTheme="minorHAnsi" w:cstheme="minorHAnsi"/>
                <w:sz w:val="22"/>
                <w:szCs w:val="22"/>
              </w:rPr>
            </w:pPr>
            <w:r w:rsidRPr="000F55FE">
              <w:rPr>
                <w:rFonts w:asciiTheme="minorHAnsi" w:hAnsiTheme="minorHAnsi" w:cstheme="minorHAnsi"/>
                <w:sz w:val="22"/>
              </w:rPr>
              <w:t>Weekly</w:t>
            </w:r>
          </w:p>
        </w:tc>
        <w:tc>
          <w:tcPr>
            <w:tcW w:w="2175" w:type="dxa"/>
          </w:tcPr>
          <w:p w14:paraId="478BAC56" w14:textId="40D29891" w:rsidR="000B3770" w:rsidRDefault="000B147F"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Visual safety signs, barriers, </w:t>
            </w:r>
            <w:r>
              <w:rPr>
                <w:rFonts w:asciiTheme="minorHAnsi" w:hAnsiTheme="minorHAnsi" w:cstheme="minorHAnsi"/>
                <w:sz w:val="22"/>
              </w:rPr>
              <w:t xml:space="preserve">and </w:t>
            </w:r>
            <w:r w:rsidRPr="00EC6BF7">
              <w:rPr>
                <w:rFonts w:asciiTheme="minorHAnsi" w:hAnsiTheme="minorHAnsi" w:cstheme="minorHAnsi"/>
                <w:sz w:val="22"/>
              </w:rPr>
              <w:t>flagmen</w:t>
            </w:r>
          </w:p>
        </w:tc>
        <w:tc>
          <w:tcPr>
            <w:tcW w:w="1870" w:type="dxa"/>
          </w:tcPr>
          <w:p w14:paraId="545F3DA7" w14:textId="4CE085AA" w:rsidR="000B3770" w:rsidRDefault="000B147F"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Contractor HSE team</w:t>
            </w:r>
          </w:p>
        </w:tc>
      </w:tr>
      <w:tr w:rsidR="000B3770" w14:paraId="72998B6F" w14:textId="77777777" w:rsidTr="006D2E5C">
        <w:trPr>
          <w:jc w:val="center"/>
        </w:trPr>
        <w:tc>
          <w:tcPr>
            <w:tcW w:w="1870" w:type="dxa"/>
          </w:tcPr>
          <w:p w14:paraId="282F1AB2" w14:textId="49AC221A" w:rsidR="000B3770" w:rsidRDefault="000B147F"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Coordination Meetings</w:t>
            </w:r>
            <w:r>
              <w:rPr>
                <w:rFonts w:asciiTheme="minorHAnsi" w:hAnsiTheme="minorHAnsi" w:cstheme="minorHAnsi"/>
                <w:b/>
                <w:bCs/>
                <w:sz w:val="22"/>
              </w:rPr>
              <w:t xml:space="preserve"> </w:t>
            </w:r>
          </w:p>
        </w:tc>
        <w:tc>
          <w:tcPr>
            <w:tcW w:w="2175" w:type="dxa"/>
          </w:tcPr>
          <w:p w14:paraId="321FDD61" w14:textId="58B37A72" w:rsidR="000B3770" w:rsidRDefault="000B147F"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District administration, EPA-KP</w:t>
            </w:r>
          </w:p>
        </w:tc>
        <w:tc>
          <w:tcPr>
            <w:tcW w:w="1260" w:type="dxa"/>
          </w:tcPr>
          <w:p w14:paraId="0B7CAD5B" w14:textId="2523B5C6" w:rsidR="000B3770" w:rsidRDefault="000B147F" w:rsidP="000B3770">
            <w:p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szCs w:val="22"/>
              </w:rPr>
              <w:t>Quarterly</w:t>
            </w:r>
          </w:p>
        </w:tc>
        <w:tc>
          <w:tcPr>
            <w:tcW w:w="2175" w:type="dxa"/>
          </w:tcPr>
          <w:p w14:paraId="49132ABD" w14:textId="779474AC" w:rsidR="000B3770" w:rsidRDefault="000B147F" w:rsidP="000B3770">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Formal briefings, email reports, </w:t>
            </w:r>
            <w:r>
              <w:rPr>
                <w:rFonts w:asciiTheme="minorHAnsi" w:hAnsiTheme="minorHAnsi" w:cstheme="minorHAnsi"/>
                <w:sz w:val="22"/>
              </w:rPr>
              <w:t xml:space="preserve">and </w:t>
            </w:r>
            <w:r w:rsidRPr="00EC6BF7">
              <w:rPr>
                <w:rFonts w:asciiTheme="minorHAnsi" w:hAnsiTheme="minorHAnsi" w:cstheme="minorHAnsi"/>
                <w:sz w:val="22"/>
              </w:rPr>
              <w:t>written updates</w:t>
            </w:r>
          </w:p>
        </w:tc>
        <w:tc>
          <w:tcPr>
            <w:tcW w:w="1870" w:type="dxa"/>
          </w:tcPr>
          <w:p w14:paraId="7F5B74B7" w14:textId="26C29F61" w:rsidR="000B3770" w:rsidRDefault="000B147F" w:rsidP="000B3770">
            <w:p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szCs w:val="22"/>
              </w:rPr>
              <w:t>PIU</w:t>
            </w:r>
          </w:p>
        </w:tc>
      </w:tr>
    </w:tbl>
    <w:p w14:paraId="2EA8671A" w14:textId="42555FC7" w:rsidR="00071E58" w:rsidRDefault="00071E58">
      <w:pPr>
        <w:spacing w:after="160" w:line="259" w:lineRule="auto"/>
        <w:rPr>
          <w:rFonts w:ascii="Calibri" w:eastAsia="Calibri" w:hAnsi="Calibri" w:cs="Arial"/>
          <w:b/>
          <w:bCs/>
        </w:rPr>
      </w:pPr>
      <w:r>
        <w:rPr>
          <w:rFonts w:ascii="Calibri" w:eastAsia="Calibri" w:hAnsi="Calibri" w:cs="Arial"/>
          <w:b/>
          <w:bCs/>
        </w:rPr>
        <w:br w:type="page"/>
      </w:r>
    </w:p>
    <w:p w14:paraId="7120190A" w14:textId="4F6D4AD0" w:rsidR="00071E58" w:rsidRPr="00B86EA2" w:rsidRDefault="008D399B" w:rsidP="00A370B4">
      <w:pPr>
        <w:pStyle w:val="Heading1"/>
        <w:rPr>
          <w:rFonts w:eastAsia="Calibri"/>
          <w:color w:val="4472C4" w:themeColor="accent1"/>
        </w:rPr>
      </w:pPr>
      <w:bookmarkStart w:id="68" w:name="_Toc199968943"/>
      <w:bookmarkStart w:id="69" w:name="_Toc202441537"/>
      <w:bookmarkStart w:id="70" w:name="_Toc219969868"/>
      <w:r>
        <w:rPr>
          <w:rFonts w:eastAsia="Calibri"/>
          <w:color w:val="4472C4" w:themeColor="accent1"/>
        </w:rPr>
        <w:lastRenderedPageBreak/>
        <w:t>5</w:t>
      </w:r>
      <w:r w:rsidR="00071E58" w:rsidRPr="00B86EA2">
        <w:rPr>
          <w:rFonts w:eastAsia="Calibri"/>
          <w:color w:val="4472C4" w:themeColor="accent1"/>
        </w:rPr>
        <w:t>. E</w:t>
      </w:r>
      <w:r w:rsidR="00025A23" w:rsidRPr="00B86EA2">
        <w:rPr>
          <w:rFonts w:eastAsia="Calibri"/>
          <w:color w:val="4472C4" w:themeColor="accent1"/>
        </w:rPr>
        <w:t>NVIRONMENTAL AND</w:t>
      </w:r>
      <w:r w:rsidR="00071E58" w:rsidRPr="00B86EA2">
        <w:rPr>
          <w:rFonts w:eastAsia="Calibri"/>
          <w:color w:val="4472C4" w:themeColor="accent1"/>
        </w:rPr>
        <w:t xml:space="preserve"> S</w:t>
      </w:r>
      <w:r w:rsidR="00025A23" w:rsidRPr="00B86EA2">
        <w:rPr>
          <w:rFonts w:eastAsia="Calibri"/>
          <w:color w:val="4472C4" w:themeColor="accent1"/>
        </w:rPr>
        <w:t xml:space="preserve">OCIAL </w:t>
      </w:r>
      <w:r w:rsidR="00071E58" w:rsidRPr="00B86EA2">
        <w:rPr>
          <w:rFonts w:eastAsia="Calibri"/>
          <w:color w:val="4472C4" w:themeColor="accent1"/>
        </w:rPr>
        <w:t>M</w:t>
      </w:r>
      <w:r w:rsidR="00025A23" w:rsidRPr="00B86EA2">
        <w:rPr>
          <w:rFonts w:eastAsia="Calibri"/>
          <w:color w:val="4472C4" w:themeColor="accent1"/>
        </w:rPr>
        <w:t xml:space="preserve">ONITORING </w:t>
      </w:r>
      <w:r w:rsidR="00071E58" w:rsidRPr="00B86EA2">
        <w:rPr>
          <w:rFonts w:eastAsia="Calibri"/>
          <w:color w:val="4472C4" w:themeColor="accent1"/>
        </w:rPr>
        <w:t>P</w:t>
      </w:r>
      <w:r w:rsidR="00025A23" w:rsidRPr="00B86EA2">
        <w:rPr>
          <w:rFonts w:eastAsia="Calibri"/>
          <w:color w:val="4472C4" w:themeColor="accent1"/>
        </w:rPr>
        <w:t>LAN</w:t>
      </w:r>
      <w:bookmarkEnd w:id="68"/>
      <w:bookmarkEnd w:id="69"/>
      <w:bookmarkEnd w:id="70"/>
    </w:p>
    <w:p w14:paraId="236CFC72" w14:textId="48684823" w:rsidR="00071E58" w:rsidRPr="006D2E5C" w:rsidRDefault="008D399B" w:rsidP="00A370B4">
      <w:pPr>
        <w:pStyle w:val="Heading2"/>
        <w:rPr>
          <w:rFonts w:eastAsia="Calibri"/>
          <w:color w:val="2F5496" w:themeColor="accent1" w:themeShade="BF"/>
        </w:rPr>
      </w:pPr>
      <w:bookmarkStart w:id="71" w:name="_Toc199968944"/>
      <w:bookmarkStart w:id="72" w:name="_Toc202441538"/>
      <w:bookmarkStart w:id="73" w:name="_Toc219969869"/>
      <w:r>
        <w:rPr>
          <w:rFonts w:eastAsia="Calibri"/>
          <w:color w:val="2F5496" w:themeColor="accent1" w:themeShade="BF"/>
        </w:rPr>
        <w:t>5</w:t>
      </w:r>
      <w:r w:rsidR="00071E58" w:rsidRPr="006D2E5C">
        <w:rPr>
          <w:rFonts w:eastAsia="Calibri"/>
          <w:color w:val="2F5496" w:themeColor="accent1" w:themeShade="BF"/>
        </w:rPr>
        <w:t>.1 Potential Environmental and Social Impacts, Mitigation Measures</w:t>
      </w:r>
      <w:r w:rsidR="003E6518" w:rsidRPr="006D2E5C">
        <w:rPr>
          <w:rFonts w:eastAsia="Calibri"/>
          <w:color w:val="2F5496" w:themeColor="accent1" w:themeShade="BF"/>
        </w:rPr>
        <w:t>,</w:t>
      </w:r>
      <w:r w:rsidR="00071E58" w:rsidRPr="006D2E5C">
        <w:rPr>
          <w:rFonts w:eastAsia="Calibri"/>
          <w:color w:val="2F5496" w:themeColor="accent1" w:themeShade="BF"/>
        </w:rPr>
        <w:t xml:space="preserve"> and </w:t>
      </w:r>
      <w:r w:rsidR="00C14D0F" w:rsidRPr="006D2E5C">
        <w:rPr>
          <w:rFonts w:eastAsia="Calibri"/>
          <w:color w:val="2F5496" w:themeColor="accent1" w:themeShade="BF"/>
        </w:rPr>
        <w:t>Monitoring Plan</w:t>
      </w:r>
      <w:bookmarkEnd w:id="71"/>
      <w:bookmarkEnd w:id="72"/>
      <w:bookmarkEnd w:id="73"/>
    </w:p>
    <w:p w14:paraId="39A2D927" w14:textId="4021AFF7" w:rsidR="00A15B91" w:rsidRPr="00A15B91" w:rsidRDefault="00A15B91" w:rsidP="00A15B91">
      <w:pPr>
        <w:tabs>
          <w:tab w:val="left" w:pos="1530"/>
        </w:tabs>
        <w:autoSpaceDE w:val="0"/>
        <w:autoSpaceDN w:val="0"/>
        <w:adjustRightInd w:val="0"/>
        <w:spacing w:line="276" w:lineRule="auto"/>
        <w:jc w:val="both"/>
        <w:rPr>
          <w:rFonts w:asciiTheme="minorHAnsi" w:hAnsiTheme="minorHAnsi" w:cstheme="minorHAnsi"/>
          <w:color w:val="000000"/>
          <w:sz w:val="22"/>
          <w:szCs w:val="22"/>
        </w:rPr>
      </w:pPr>
      <w:r w:rsidRPr="00A15B91">
        <w:rPr>
          <w:rFonts w:asciiTheme="minorHAnsi" w:hAnsiTheme="minorHAnsi" w:cstheme="minorHAnsi"/>
          <w:color w:val="000000"/>
          <w:sz w:val="22"/>
          <w:szCs w:val="22"/>
        </w:rPr>
        <w:t xml:space="preserve">The </w:t>
      </w:r>
      <w:r w:rsidRPr="00A15B91">
        <w:rPr>
          <w:rFonts w:asciiTheme="minorHAnsi" w:hAnsiTheme="minorHAnsi" w:cstheme="minorHAnsi"/>
          <w:sz w:val="22"/>
          <w:szCs w:val="22"/>
        </w:rPr>
        <w:t>Environmental</w:t>
      </w:r>
      <w:r w:rsidRPr="00A15B9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and Social </w:t>
      </w:r>
      <w:r w:rsidRPr="00A15B91">
        <w:rPr>
          <w:rFonts w:asciiTheme="minorHAnsi" w:hAnsiTheme="minorHAnsi" w:cstheme="minorHAnsi"/>
          <w:color w:val="000000"/>
          <w:sz w:val="22"/>
          <w:szCs w:val="22"/>
        </w:rPr>
        <w:t>Management Plan (E</w:t>
      </w:r>
      <w:r>
        <w:rPr>
          <w:rFonts w:asciiTheme="minorHAnsi" w:hAnsiTheme="minorHAnsi" w:cstheme="minorHAnsi"/>
          <w:color w:val="000000"/>
          <w:sz w:val="22"/>
          <w:szCs w:val="22"/>
        </w:rPr>
        <w:t>S</w:t>
      </w:r>
      <w:r w:rsidRPr="00A15B91">
        <w:rPr>
          <w:rFonts w:asciiTheme="minorHAnsi" w:hAnsiTheme="minorHAnsi" w:cstheme="minorHAnsi"/>
          <w:color w:val="000000"/>
          <w:sz w:val="22"/>
          <w:szCs w:val="22"/>
        </w:rPr>
        <w:t xml:space="preserve">MP) provides </w:t>
      </w:r>
      <w:bookmarkStart w:id="74" w:name="_Hlk233065915"/>
      <w:r w:rsidR="00713D03" w:rsidRPr="00713D03">
        <w:rPr>
          <w:rFonts w:asciiTheme="minorHAnsi" w:hAnsiTheme="minorHAnsi" w:cstheme="minorHAnsi"/>
          <w:color w:val="000000"/>
          <w:sz w:val="22"/>
          <w:szCs w:val="22"/>
        </w:rPr>
        <w:t xml:space="preserve">a site-specific plan </w:t>
      </w:r>
      <w:r w:rsidR="004D1A27">
        <w:rPr>
          <w:rFonts w:asciiTheme="minorHAnsi" w:hAnsiTheme="minorHAnsi" w:cstheme="minorHAnsi"/>
          <w:color w:val="000000"/>
          <w:sz w:val="22"/>
          <w:szCs w:val="22"/>
        </w:rPr>
        <w:t>with</w:t>
      </w:r>
      <w:r w:rsidR="00713D03" w:rsidRPr="00713D03">
        <w:rPr>
          <w:rFonts w:asciiTheme="minorHAnsi" w:hAnsiTheme="minorHAnsi" w:cstheme="minorHAnsi"/>
          <w:color w:val="000000"/>
          <w:sz w:val="22"/>
          <w:szCs w:val="22"/>
        </w:rPr>
        <w:t xml:space="preserve"> </w:t>
      </w:r>
      <w:bookmarkEnd w:id="74"/>
      <w:r w:rsidRPr="00A15B91">
        <w:rPr>
          <w:rFonts w:asciiTheme="minorHAnsi" w:hAnsiTheme="minorHAnsi" w:cstheme="minorHAnsi"/>
          <w:color w:val="000000"/>
          <w:sz w:val="22"/>
          <w:szCs w:val="22"/>
        </w:rPr>
        <w:t xml:space="preserve">mitigating measures and environmental management and monitoring during the construction and operation phases of the proposed </w:t>
      </w:r>
      <w:r w:rsidR="005325DE">
        <w:rPr>
          <w:rFonts w:asciiTheme="minorHAnsi" w:hAnsiTheme="minorHAnsi" w:cstheme="minorHAnsi"/>
          <w:color w:val="000000"/>
          <w:sz w:val="22"/>
          <w:szCs w:val="22"/>
        </w:rPr>
        <w:t>sub</w:t>
      </w:r>
      <w:r w:rsidRPr="00A15B91">
        <w:rPr>
          <w:rFonts w:asciiTheme="minorHAnsi" w:hAnsiTheme="minorHAnsi" w:cstheme="minorHAnsi"/>
          <w:color w:val="000000"/>
          <w:sz w:val="22"/>
          <w:szCs w:val="22"/>
        </w:rPr>
        <w:t xml:space="preserve">project. </w:t>
      </w:r>
      <w:r w:rsidR="00FD0F61" w:rsidRPr="00FD0F61">
        <w:rPr>
          <w:rFonts w:asciiTheme="minorHAnsi" w:hAnsiTheme="minorHAnsi" w:cstheme="minorHAnsi"/>
          <w:color w:val="000000"/>
          <w:sz w:val="22"/>
          <w:szCs w:val="22"/>
        </w:rPr>
        <w:t xml:space="preserve">The proper implementation of the ESMP will ensure that any adverse environmental impacts are adequately mitigated, prevented, or minimized to an acceptable level, and </w:t>
      </w:r>
      <w:r w:rsidR="00EF60D9">
        <w:rPr>
          <w:rFonts w:asciiTheme="minorHAnsi" w:hAnsiTheme="minorHAnsi" w:cstheme="minorHAnsi"/>
          <w:color w:val="000000"/>
          <w:sz w:val="22"/>
          <w:szCs w:val="22"/>
        </w:rPr>
        <w:t xml:space="preserve">that the </w:t>
      </w:r>
      <w:r w:rsidR="00FD0F61" w:rsidRPr="00FD0F61">
        <w:rPr>
          <w:rFonts w:asciiTheme="minorHAnsi" w:hAnsiTheme="minorHAnsi" w:cstheme="minorHAnsi"/>
          <w:color w:val="000000"/>
          <w:sz w:val="22"/>
          <w:szCs w:val="22"/>
        </w:rPr>
        <w:t>actions required to achieve the above-stated objectives are successfully undertaken by the relevant institutions or regulatory agencies</w:t>
      </w:r>
      <w:r w:rsidRPr="00A15B91">
        <w:rPr>
          <w:rFonts w:asciiTheme="minorHAnsi" w:hAnsiTheme="minorHAnsi" w:cstheme="minorHAnsi"/>
          <w:color w:val="000000"/>
          <w:sz w:val="22"/>
          <w:szCs w:val="22"/>
        </w:rPr>
        <w:t>. The implementation of E</w:t>
      </w:r>
      <w:r>
        <w:rPr>
          <w:rFonts w:asciiTheme="minorHAnsi" w:hAnsiTheme="minorHAnsi" w:cstheme="minorHAnsi"/>
          <w:color w:val="000000"/>
          <w:sz w:val="22"/>
          <w:szCs w:val="22"/>
        </w:rPr>
        <w:t>S</w:t>
      </w:r>
      <w:r w:rsidRPr="00A15B91">
        <w:rPr>
          <w:rFonts w:asciiTheme="minorHAnsi" w:hAnsiTheme="minorHAnsi" w:cstheme="minorHAnsi"/>
          <w:color w:val="000000"/>
          <w:sz w:val="22"/>
          <w:szCs w:val="22"/>
        </w:rPr>
        <w:t>MP will be carefully coordinated with the design, construction</w:t>
      </w:r>
      <w:r>
        <w:rPr>
          <w:rFonts w:asciiTheme="minorHAnsi" w:hAnsiTheme="minorHAnsi" w:cstheme="minorHAnsi"/>
          <w:color w:val="000000"/>
          <w:sz w:val="22"/>
          <w:szCs w:val="22"/>
        </w:rPr>
        <w:t>,</w:t>
      </w:r>
      <w:r w:rsidRPr="00A15B91">
        <w:rPr>
          <w:rFonts w:asciiTheme="minorHAnsi" w:hAnsiTheme="minorHAnsi" w:cstheme="minorHAnsi"/>
          <w:color w:val="000000"/>
          <w:sz w:val="22"/>
          <w:szCs w:val="22"/>
        </w:rPr>
        <w:t xml:space="preserve"> and operation programs of </w:t>
      </w:r>
      <w:r w:rsidR="004D1A27">
        <w:rPr>
          <w:rFonts w:asciiTheme="minorHAnsi" w:hAnsiTheme="minorHAnsi" w:cstheme="minorHAnsi"/>
          <w:color w:val="000000"/>
          <w:sz w:val="22"/>
          <w:szCs w:val="22"/>
        </w:rPr>
        <w:t xml:space="preserve">the </w:t>
      </w:r>
      <w:r w:rsidRPr="00A15B91">
        <w:rPr>
          <w:rFonts w:asciiTheme="minorHAnsi" w:hAnsiTheme="minorHAnsi" w:cstheme="minorHAnsi"/>
          <w:color w:val="000000"/>
          <w:sz w:val="22"/>
          <w:szCs w:val="22"/>
        </w:rPr>
        <w:t>project to ensure that relevant mitigation measures are implemented at the appropriate stage and adequate resources are properly allocated to achieve the desired results.</w:t>
      </w:r>
    </w:p>
    <w:p w14:paraId="22C80870" w14:textId="77777777" w:rsidR="00A15B91" w:rsidRDefault="00A15B91" w:rsidP="00A15B91">
      <w:pPr>
        <w:tabs>
          <w:tab w:val="left" w:pos="1530"/>
        </w:tabs>
        <w:autoSpaceDE w:val="0"/>
        <w:autoSpaceDN w:val="0"/>
        <w:adjustRightInd w:val="0"/>
        <w:spacing w:line="276" w:lineRule="auto"/>
        <w:jc w:val="both"/>
        <w:rPr>
          <w:rFonts w:asciiTheme="minorHAnsi" w:hAnsiTheme="minorHAnsi" w:cstheme="minorHAnsi"/>
          <w:color w:val="000000"/>
          <w:sz w:val="22"/>
          <w:szCs w:val="22"/>
        </w:rPr>
      </w:pPr>
    </w:p>
    <w:p w14:paraId="37718223" w14:textId="31F64BB4" w:rsidR="00A15B91" w:rsidRPr="00A15B91" w:rsidRDefault="00A15B91" w:rsidP="00A15B91">
      <w:pPr>
        <w:tabs>
          <w:tab w:val="left" w:pos="1530"/>
        </w:tabs>
        <w:autoSpaceDE w:val="0"/>
        <w:autoSpaceDN w:val="0"/>
        <w:adjustRightInd w:val="0"/>
        <w:spacing w:line="276" w:lineRule="auto"/>
        <w:jc w:val="both"/>
        <w:rPr>
          <w:rFonts w:asciiTheme="minorHAnsi" w:hAnsiTheme="minorHAnsi" w:cstheme="minorHAnsi"/>
          <w:color w:val="000000"/>
          <w:sz w:val="22"/>
          <w:szCs w:val="22"/>
        </w:rPr>
      </w:pPr>
      <w:r w:rsidRPr="00A15B91">
        <w:rPr>
          <w:rFonts w:asciiTheme="minorHAnsi" w:hAnsiTheme="minorHAnsi" w:cstheme="minorHAnsi"/>
          <w:b/>
          <w:color w:val="000000"/>
          <w:sz w:val="22"/>
          <w:szCs w:val="22"/>
        </w:rPr>
        <w:t xml:space="preserve">Table </w:t>
      </w:r>
      <w:r w:rsidR="005C564D">
        <w:rPr>
          <w:rFonts w:asciiTheme="minorHAnsi" w:hAnsiTheme="minorHAnsi" w:cstheme="minorHAnsi"/>
          <w:b/>
          <w:color w:val="000000"/>
          <w:sz w:val="22"/>
          <w:szCs w:val="22"/>
        </w:rPr>
        <w:t>4</w:t>
      </w:r>
      <w:r w:rsidR="00614E4A">
        <w:rPr>
          <w:rFonts w:asciiTheme="minorHAnsi" w:hAnsiTheme="minorHAnsi" w:cstheme="minorHAnsi"/>
          <w:b/>
          <w:color w:val="000000"/>
          <w:sz w:val="22"/>
          <w:szCs w:val="22"/>
        </w:rPr>
        <w:t xml:space="preserve">, </w:t>
      </w:r>
      <w:r w:rsidR="00614E4A" w:rsidRPr="002F04D8">
        <w:rPr>
          <w:rFonts w:asciiTheme="minorHAnsi" w:hAnsiTheme="minorHAnsi" w:cstheme="minorHAnsi"/>
          <w:bCs/>
          <w:color w:val="000000"/>
          <w:sz w:val="22"/>
          <w:szCs w:val="22"/>
        </w:rPr>
        <w:t>below, provides the Environmental Management Plan.</w:t>
      </w:r>
      <w:r w:rsidR="00614E4A">
        <w:rPr>
          <w:rFonts w:asciiTheme="minorHAnsi" w:hAnsiTheme="minorHAnsi" w:cstheme="minorHAnsi"/>
          <w:b/>
          <w:color w:val="000000"/>
          <w:sz w:val="22"/>
          <w:szCs w:val="22"/>
        </w:rPr>
        <w:t xml:space="preserve"> </w:t>
      </w:r>
      <w:r w:rsidR="00614E4A">
        <w:rPr>
          <w:rFonts w:asciiTheme="minorHAnsi" w:hAnsiTheme="minorHAnsi" w:cstheme="minorHAnsi"/>
          <w:bCs/>
          <w:color w:val="000000"/>
          <w:sz w:val="22"/>
          <w:szCs w:val="22"/>
        </w:rPr>
        <w:t>The proposed schedule for the ESMP is 3 years, comprising the first 3 months for the pre-construction phase for contractor mobilization and carrying out the required initial stage preparation. The 2 years and 3 months will be for the construction phase to complete the construction of buildings. The last 3 months are for the post-construction phase, during which the built complexes are handed over to the respective administrations. However, t</w:t>
      </w:r>
      <w:r w:rsidR="00614E4A" w:rsidRPr="008A60BB">
        <w:rPr>
          <w:rFonts w:asciiTheme="minorHAnsi" w:hAnsiTheme="minorHAnsi" w:cstheme="minorHAnsi"/>
          <w:bCs/>
          <w:color w:val="000000"/>
          <w:sz w:val="22"/>
          <w:szCs w:val="22"/>
        </w:rPr>
        <w:t xml:space="preserve">he ESMP schedule is contingent upon the subproject’s approval from </w:t>
      </w:r>
      <w:r w:rsidR="00614E4A">
        <w:rPr>
          <w:rFonts w:asciiTheme="minorHAnsi" w:hAnsiTheme="minorHAnsi" w:cstheme="minorHAnsi"/>
          <w:bCs/>
          <w:color w:val="000000"/>
          <w:sz w:val="22"/>
          <w:szCs w:val="22"/>
        </w:rPr>
        <w:t xml:space="preserve">the </w:t>
      </w:r>
      <w:r w:rsidR="00614E4A" w:rsidRPr="008A60BB">
        <w:rPr>
          <w:rFonts w:asciiTheme="minorHAnsi" w:hAnsiTheme="minorHAnsi" w:cstheme="minorHAnsi"/>
          <w:bCs/>
          <w:color w:val="000000"/>
          <w:sz w:val="22"/>
          <w:szCs w:val="22"/>
        </w:rPr>
        <w:t>relevant Gov</w:t>
      </w:r>
      <w:r w:rsidR="00614E4A">
        <w:rPr>
          <w:rFonts w:asciiTheme="minorHAnsi" w:hAnsiTheme="minorHAnsi" w:cstheme="minorHAnsi"/>
          <w:bCs/>
          <w:color w:val="000000"/>
          <w:sz w:val="22"/>
          <w:szCs w:val="22"/>
        </w:rPr>
        <w:t>ernment forums</w:t>
      </w:r>
      <w:r w:rsidR="00614E4A" w:rsidRPr="008A60BB">
        <w:rPr>
          <w:rFonts w:asciiTheme="minorHAnsi" w:hAnsiTheme="minorHAnsi" w:cstheme="minorHAnsi"/>
          <w:bCs/>
          <w:color w:val="000000"/>
          <w:sz w:val="22"/>
          <w:szCs w:val="22"/>
        </w:rPr>
        <w:t xml:space="preserve"> and initiation. </w:t>
      </w:r>
      <w:r w:rsidR="00614E4A">
        <w:rPr>
          <w:rFonts w:asciiTheme="minorHAnsi" w:hAnsiTheme="minorHAnsi" w:cstheme="minorHAnsi"/>
          <w:bCs/>
          <w:color w:val="000000"/>
          <w:sz w:val="22"/>
          <w:szCs w:val="22"/>
        </w:rPr>
        <w:t xml:space="preserve">The actual timeline </w:t>
      </w:r>
      <w:r w:rsidR="00614E4A" w:rsidRPr="008A60BB">
        <w:rPr>
          <w:rFonts w:asciiTheme="minorHAnsi" w:hAnsiTheme="minorHAnsi" w:cstheme="minorHAnsi"/>
          <w:bCs/>
          <w:color w:val="000000"/>
          <w:sz w:val="22"/>
          <w:szCs w:val="22"/>
        </w:rPr>
        <w:t>will be defined once those formalities are completed.</w:t>
      </w:r>
      <w:r w:rsidR="00614E4A">
        <w:rPr>
          <w:rFonts w:asciiTheme="minorHAnsi" w:hAnsiTheme="minorHAnsi" w:cstheme="minorHAnsi"/>
          <w:bCs/>
          <w:color w:val="000000"/>
          <w:sz w:val="22"/>
          <w:szCs w:val="22"/>
        </w:rPr>
        <w:t xml:space="preserve"> The plan </w:t>
      </w:r>
      <w:r w:rsidR="003B7075">
        <w:rPr>
          <w:rFonts w:asciiTheme="minorHAnsi" w:hAnsiTheme="minorHAnsi" w:cstheme="minorHAnsi"/>
          <w:bCs/>
          <w:color w:val="000000"/>
          <w:sz w:val="22"/>
          <w:szCs w:val="22"/>
        </w:rPr>
        <w:t>outlines</w:t>
      </w:r>
      <w:r w:rsidR="003B7075">
        <w:rPr>
          <w:rFonts w:asciiTheme="minorHAnsi" w:hAnsiTheme="minorHAnsi" w:cstheme="minorHAnsi"/>
          <w:b/>
          <w:color w:val="000000"/>
          <w:sz w:val="22"/>
          <w:szCs w:val="22"/>
        </w:rPr>
        <w:t xml:space="preserve"> </w:t>
      </w:r>
      <w:r w:rsidRPr="00A15B91">
        <w:rPr>
          <w:rFonts w:asciiTheme="minorHAnsi" w:hAnsiTheme="minorHAnsi" w:cstheme="minorHAnsi"/>
          <w:color w:val="000000"/>
          <w:sz w:val="22"/>
          <w:szCs w:val="22"/>
        </w:rPr>
        <w:t>impacts, targets, mitigations</w:t>
      </w:r>
      <w:r w:rsidR="00002EBD">
        <w:rPr>
          <w:rFonts w:asciiTheme="minorHAnsi" w:hAnsiTheme="minorHAnsi" w:cstheme="minorHAnsi"/>
          <w:color w:val="000000"/>
          <w:sz w:val="22"/>
          <w:szCs w:val="22"/>
        </w:rPr>
        <w:t>,</w:t>
      </w:r>
      <w:r w:rsidRPr="00A15B91">
        <w:rPr>
          <w:rFonts w:asciiTheme="minorHAnsi" w:hAnsiTheme="minorHAnsi" w:cstheme="minorHAnsi"/>
          <w:color w:val="000000"/>
          <w:sz w:val="22"/>
          <w:szCs w:val="22"/>
        </w:rPr>
        <w:t xml:space="preserve"> and the responsible authorities for the implementation of the mitigation measures during design, construction</w:t>
      </w:r>
      <w:r w:rsidR="00002EBD">
        <w:rPr>
          <w:rFonts w:asciiTheme="minorHAnsi" w:hAnsiTheme="minorHAnsi" w:cstheme="minorHAnsi"/>
          <w:color w:val="000000"/>
          <w:sz w:val="22"/>
          <w:szCs w:val="22"/>
        </w:rPr>
        <w:t>,</w:t>
      </w:r>
      <w:r w:rsidRPr="00A15B91">
        <w:rPr>
          <w:rFonts w:asciiTheme="minorHAnsi" w:hAnsiTheme="minorHAnsi" w:cstheme="minorHAnsi"/>
          <w:color w:val="000000"/>
          <w:sz w:val="22"/>
          <w:szCs w:val="22"/>
        </w:rPr>
        <w:t xml:space="preserve"> and operational phases. </w:t>
      </w:r>
    </w:p>
    <w:p w14:paraId="6B09E6D7" w14:textId="77777777" w:rsidR="00810A9D" w:rsidRDefault="00810A9D" w:rsidP="00833E7F">
      <w:pPr>
        <w:rPr>
          <w:rFonts w:asciiTheme="minorHAnsi" w:hAnsiTheme="minorHAnsi" w:cstheme="minorHAnsi"/>
          <w:b/>
          <w:color w:val="000000"/>
          <w:sz w:val="22"/>
          <w:szCs w:val="22"/>
        </w:rPr>
      </w:pPr>
    </w:p>
    <w:p w14:paraId="2266A8AC" w14:textId="3F6919DD" w:rsidR="00833E7F" w:rsidRPr="009C5BD8" w:rsidRDefault="00833E7F" w:rsidP="006D2E5C">
      <w:pPr>
        <w:jc w:val="center"/>
        <w:rPr>
          <w:rFonts w:asciiTheme="minorHAnsi" w:hAnsiTheme="minorHAnsi" w:cstheme="minorHAnsi"/>
          <w:b/>
          <w:bCs/>
          <w:i/>
          <w:iCs/>
          <w:color w:val="000000"/>
          <w:sz w:val="22"/>
          <w:szCs w:val="22"/>
        </w:rPr>
      </w:pPr>
      <w:r w:rsidRPr="009C5BD8">
        <w:rPr>
          <w:rFonts w:asciiTheme="minorHAnsi" w:hAnsiTheme="minorHAnsi" w:cstheme="minorHAnsi"/>
          <w:b/>
          <w:i/>
          <w:iCs/>
          <w:color w:val="000000"/>
          <w:sz w:val="22"/>
          <w:szCs w:val="22"/>
        </w:rPr>
        <w:t xml:space="preserve">Table </w:t>
      </w:r>
      <w:r w:rsidR="005C564D">
        <w:rPr>
          <w:rFonts w:asciiTheme="minorHAnsi" w:hAnsiTheme="minorHAnsi" w:cstheme="minorHAnsi"/>
          <w:b/>
          <w:i/>
          <w:iCs/>
          <w:color w:val="000000"/>
          <w:sz w:val="22"/>
          <w:szCs w:val="22"/>
        </w:rPr>
        <w:t>4</w:t>
      </w:r>
      <w:r w:rsidRPr="009C5BD8">
        <w:rPr>
          <w:rFonts w:asciiTheme="minorHAnsi" w:hAnsiTheme="minorHAnsi" w:cstheme="minorHAnsi"/>
          <w:b/>
          <w:i/>
          <w:iCs/>
          <w:color w:val="000000"/>
          <w:sz w:val="22"/>
          <w:szCs w:val="22"/>
        </w:rPr>
        <w:t xml:space="preserve">: </w:t>
      </w:r>
      <w:r w:rsidRPr="009C5BD8">
        <w:rPr>
          <w:rFonts w:asciiTheme="minorHAnsi" w:hAnsiTheme="minorHAnsi" w:cstheme="minorHAnsi"/>
          <w:b/>
          <w:bCs/>
          <w:i/>
          <w:iCs/>
          <w:color w:val="000000"/>
          <w:sz w:val="22"/>
          <w:szCs w:val="22"/>
        </w:rPr>
        <w:t>Environmental Management Plan</w:t>
      </w:r>
    </w:p>
    <w:p w14:paraId="5761881A" w14:textId="77777777" w:rsidR="00833E7F" w:rsidRPr="00833E7F" w:rsidRDefault="00833E7F" w:rsidP="00833E7F">
      <w:pPr>
        <w:rPr>
          <w:rFonts w:asciiTheme="minorHAnsi" w:hAnsiTheme="minorHAnsi" w:cstheme="minorHAnsi"/>
          <w:b/>
          <w:color w:val="000000"/>
          <w:sz w:val="22"/>
          <w:szCs w:val="22"/>
        </w:rPr>
      </w:pPr>
    </w:p>
    <w:tbl>
      <w:tblPr>
        <w:tblStyle w:val="TableGrid3"/>
        <w:tblW w:w="10502" w:type="dxa"/>
        <w:jc w:val="center"/>
        <w:tblLook w:val="01E0" w:firstRow="1" w:lastRow="1" w:firstColumn="1" w:lastColumn="1" w:noHBand="0" w:noVBand="0"/>
      </w:tblPr>
      <w:tblGrid>
        <w:gridCol w:w="539"/>
        <w:gridCol w:w="1557"/>
        <w:gridCol w:w="1913"/>
        <w:gridCol w:w="3186"/>
        <w:gridCol w:w="1530"/>
        <w:gridCol w:w="1777"/>
      </w:tblGrid>
      <w:tr w:rsidR="00F44734" w:rsidRPr="0028159E" w14:paraId="676705CE" w14:textId="77777777" w:rsidTr="00614E4A">
        <w:trPr>
          <w:trHeight w:val="476"/>
          <w:jc w:val="center"/>
        </w:trPr>
        <w:tc>
          <w:tcPr>
            <w:tcW w:w="539" w:type="dxa"/>
            <w:shd w:val="clear" w:color="auto" w:fill="A8D08D" w:themeFill="accent6" w:themeFillTint="99"/>
          </w:tcPr>
          <w:p w14:paraId="53AF416F" w14:textId="77777777" w:rsidR="00614E4A" w:rsidRPr="00833E7F" w:rsidRDefault="00614E4A" w:rsidP="00833E7F">
            <w:pPr>
              <w:jc w:val="center"/>
              <w:rPr>
                <w:rFonts w:asciiTheme="minorHAnsi" w:hAnsiTheme="minorHAnsi" w:cstheme="minorHAnsi"/>
                <w:b/>
                <w:bCs/>
                <w:color w:val="000000"/>
                <w:sz w:val="22"/>
                <w:szCs w:val="22"/>
              </w:rPr>
            </w:pPr>
            <w:r w:rsidRPr="00833E7F">
              <w:rPr>
                <w:rFonts w:asciiTheme="minorHAnsi" w:hAnsiTheme="minorHAnsi" w:cstheme="minorHAnsi"/>
                <w:b/>
                <w:bCs/>
                <w:color w:val="000000"/>
                <w:sz w:val="22"/>
                <w:szCs w:val="22"/>
              </w:rPr>
              <w:t>Sr. No.</w:t>
            </w:r>
          </w:p>
        </w:tc>
        <w:tc>
          <w:tcPr>
            <w:tcW w:w="1557" w:type="dxa"/>
            <w:shd w:val="clear" w:color="auto" w:fill="A8D08D" w:themeFill="accent6" w:themeFillTint="99"/>
          </w:tcPr>
          <w:p w14:paraId="056E200F" w14:textId="77777777" w:rsidR="00614E4A" w:rsidRPr="00833E7F" w:rsidRDefault="00614E4A" w:rsidP="00833E7F">
            <w:pPr>
              <w:jc w:val="center"/>
              <w:rPr>
                <w:rFonts w:asciiTheme="minorHAnsi" w:hAnsiTheme="minorHAnsi" w:cstheme="minorHAnsi"/>
                <w:b/>
                <w:bCs/>
                <w:color w:val="000000"/>
                <w:sz w:val="22"/>
                <w:szCs w:val="22"/>
              </w:rPr>
            </w:pPr>
            <w:r w:rsidRPr="00833E7F">
              <w:rPr>
                <w:rFonts w:asciiTheme="minorHAnsi" w:hAnsiTheme="minorHAnsi" w:cstheme="minorHAnsi"/>
                <w:b/>
                <w:bCs/>
                <w:color w:val="000000"/>
                <w:sz w:val="22"/>
                <w:szCs w:val="22"/>
              </w:rPr>
              <w:t>Parameters</w:t>
            </w:r>
          </w:p>
        </w:tc>
        <w:tc>
          <w:tcPr>
            <w:tcW w:w="1913" w:type="dxa"/>
            <w:shd w:val="clear" w:color="auto" w:fill="A8D08D" w:themeFill="accent6" w:themeFillTint="99"/>
          </w:tcPr>
          <w:p w14:paraId="6CD0A607" w14:textId="77777777" w:rsidR="00614E4A" w:rsidRPr="00833E7F" w:rsidRDefault="00614E4A" w:rsidP="00833E7F">
            <w:pPr>
              <w:jc w:val="center"/>
              <w:rPr>
                <w:rFonts w:asciiTheme="minorHAnsi" w:hAnsiTheme="minorHAnsi" w:cstheme="minorHAnsi"/>
                <w:color w:val="000000"/>
                <w:sz w:val="22"/>
                <w:szCs w:val="22"/>
              </w:rPr>
            </w:pPr>
            <w:r w:rsidRPr="00833E7F">
              <w:rPr>
                <w:rFonts w:asciiTheme="minorHAnsi" w:hAnsiTheme="minorHAnsi" w:cstheme="minorHAnsi"/>
                <w:b/>
                <w:bCs/>
                <w:color w:val="000000"/>
                <w:sz w:val="22"/>
                <w:szCs w:val="22"/>
              </w:rPr>
              <w:t>Target</w:t>
            </w:r>
          </w:p>
        </w:tc>
        <w:tc>
          <w:tcPr>
            <w:tcW w:w="3186" w:type="dxa"/>
            <w:shd w:val="clear" w:color="auto" w:fill="A8D08D" w:themeFill="accent6" w:themeFillTint="99"/>
          </w:tcPr>
          <w:p w14:paraId="1B7E5ECB" w14:textId="77777777" w:rsidR="00614E4A" w:rsidRPr="00833E7F" w:rsidRDefault="00614E4A" w:rsidP="00833E7F">
            <w:pPr>
              <w:jc w:val="center"/>
              <w:rPr>
                <w:rFonts w:asciiTheme="minorHAnsi" w:hAnsiTheme="minorHAnsi" w:cstheme="minorHAnsi"/>
                <w:b/>
                <w:bCs/>
                <w:color w:val="000000"/>
                <w:sz w:val="22"/>
                <w:szCs w:val="22"/>
              </w:rPr>
            </w:pPr>
            <w:r w:rsidRPr="00833E7F">
              <w:rPr>
                <w:rFonts w:asciiTheme="minorHAnsi" w:hAnsiTheme="minorHAnsi" w:cstheme="minorHAnsi"/>
                <w:b/>
                <w:bCs/>
                <w:color w:val="000000"/>
                <w:sz w:val="22"/>
                <w:szCs w:val="22"/>
              </w:rPr>
              <w:t>Mitigation</w:t>
            </w:r>
          </w:p>
        </w:tc>
        <w:tc>
          <w:tcPr>
            <w:tcW w:w="1530" w:type="dxa"/>
            <w:shd w:val="clear" w:color="auto" w:fill="A8D08D" w:themeFill="accent6" w:themeFillTint="99"/>
          </w:tcPr>
          <w:p w14:paraId="46F0538E" w14:textId="77777777" w:rsidR="00614E4A" w:rsidRDefault="00614E4A" w:rsidP="00614E4A">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Status of</w:t>
            </w:r>
          </w:p>
          <w:p w14:paraId="7051DB8D" w14:textId="0CC23AF1" w:rsidR="00614E4A" w:rsidRPr="00833E7F" w:rsidRDefault="00614E4A" w:rsidP="00614E4A">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Activity</w:t>
            </w:r>
          </w:p>
        </w:tc>
        <w:tc>
          <w:tcPr>
            <w:tcW w:w="1777" w:type="dxa"/>
            <w:shd w:val="clear" w:color="auto" w:fill="A8D08D" w:themeFill="accent6" w:themeFillTint="99"/>
          </w:tcPr>
          <w:p w14:paraId="5A075C26" w14:textId="144E37DB" w:rsidR="00614E4A" w:rsidRPr="00833E7F" w:rsidRDefault="00614E4A" w:rsidP="00833E7F">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Implementation </w:t>
            </w:r>
            <w:r w:rsidRPr="00833E7F">
              <w:rPr>
                <w:rFonts w:asciiTheme="minorHAnsi" w:hAnsiTheme="minorHAnsi" w:cstheme="minorHAnsi"/>
                <w:b/>
                <w:bCs/>
                <w:color w:val="000000"/>
                <w:sz w:val="22"/>
                <w:szCs w:val="22"/>
              </w:rPr>
              <w:t>Responsibility</w:t>
            </w:r>
          </w:p>
        </w:tc>
      </w:tr>
      <w:tr w:rsidR="00614E4A" w:rsidRPr="00833E7F" w14:paraId="7198FBC2" w14:textId="77777777" w:rsidTr="007F14EF">
        <w:trPr>
          <w:trHeight w:val="384"/>
          <w:jc w:val="center"/>
        </w:trPr>
        <w:tc>
          <w:tcPr>
            <w:tcW w:w="539" w:type="dxa"/>
            <w:shd w:val="clear" w:color="auto" w:fill="E2EFD9" w:themeFill="accent6" w:themeFillTint="33"/>
          </w:tcPr>
          <w:p w14:paraId="08CDB4D6" w14:textId="77777777" w:rsidR="00614E4A" w:rsidRPr="00833E7F" w:rsidRDefault="00614E4A" w:rsidP="00833E7F">
            <w:pPr>
              <w:overflowPunct w:val="0"/>
              <w:textAlignment w:val="baseline"/>
              <w:rPr>
                <w:rFonts w:asciiTheme="minorHAnsi" w:hAnsiTheme="minorHAnsi" w:cstheme="minorHAnsi"/>
                <w:b/>
                <w:iCs/>
                <w:color w:val="000000"/>
                <w:sz w:val="22"/>
                <w:szCs w:val="22"/>
              </w:rPr>
            </w:pPr>
          </w:p>
        </w:tc>
        <w:tc>
          <w:tcPr>
            <w:tcW w:w="9963" w:type="dxa"/>
            <w:gridSpan w:val="5"/>
            <w:shd w:val="clear" w:color="auto" w:fill="E2EFD9" w:themeFill="accent6" w:themeFillTint="33"/>
          </w:tcPr>
          <w:p w14:paraId="76568E2B" w14:textId="0F609F58" w:rsidR="00614E4A" w:rsidRPr="00833E7F" w:rsidRDefault="00614E4A" w:rsidP="00833E7F">
            <w:pPr>
              <w:overflowPunct w:val="0"/>
              <w:textAlignment w:val="baseline"/>
              <w:rPr>
                <w:rFonts w:asciiTheme="minorHAnsi" w:hAnsiTheme="minorHAnsi" w:cstheme="minorHAnsi"/>
                <w:b/>
                <w:iCs/>
                <w:color w:val="000000"/>
                <w:sz w:val="22"/>
                <w:szCs w:val="22"/>
              </w:rPr>
            </w:pPr>
            <w:r w:rsidRPr="00833E7F">
              <w:rPr>
                <w:rFonts w:asciiTheme="minorHAnsi" w:hAnsiTheme="minorHAnsi" w:cstheme="minorHAnsi"/>
                <w:b/>
                <w:iCs/>
                <w:color w:val="000000"/>
                <w:sz w:val="22"/>
                <w:szCs w:val="22"/>
              </w:rPr>
              <w:t>Design/pre-construction Phase</w:t>
            </w:r>
          </w:p>
        </w:tc>
      </w:tr>
      <w:tr w:rsidR="00F44734" w:rsidRPr="0028159E" w14:paraId="7E1FC029" w14:textId="77777777" w:rsidTr="00614E4A">
        <w:trPr>
          <w:trHeight w:val="1160"/>
          <w:jc w:val="center"/>
        </w:trPr>
        <w:tc>
          <w:tcPr>
            <w:tcW w:w="539" w:type="dxa"/>
          </w:tcPr>
          <w:p w14:paraId="14FF304C"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1</w:t>
            </w:r>
          </w:p>
        </w:tc>
        <w:tc>
          <w:tcPr>
            <w:tcW w:w="1557" w:type="dxa"/>
          </w:tcPr>
          <w:p w14:paraId="1CEC9FF7"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Design &amp; Layout Planning</w:t>
            </w:r>
          </w:p>
        </w:tc>
        <w:tc>
          <w:tcPr>
            <w:tcW w:w="1913" w:type="dxa"/>
          </w:tcPr>
          <w:p w14:paraId="3CC17DBA" w14:textId="47A9C6E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Intended to </w:t>
            </w:r>
            <w:r>
              <w:rPr>
                <w:rFonts w:asciiTheme="minorHAnsi" w:hAnsiTheme="minorHAnsi" w:cstheme="minorHAnsi"/>
                <w:color w:val="000000"/>
                <w:sz w:val="22"/>
                <w:szCs w:val="22"/>
              </w:rPr>
              <w:t xml:space="preserve">fulfil all the desired needs of the  Tehsil Administration, </w:t>
            </w:r>
            <w:r w:rsidRPr="00833E7F">
              <w:rPr>
                <w:rFonts w:asciiTheme="minorHAnsi" w:hAnsiTheme="minorHAnsi" w:cstheme="minorHAnsi"/>
                <w:color w:val="000000"/>
                <w:sz w:val="22"/>
                <w:szCs w:val="22"/>
              </w:rPr>
              <w:t xml:space="preserve">enhance the </w:t>
            </w:r>
            <w:r>
              <w:rPr>
                <w:rFonts w:asciiTheme="minorHAnsi" w:hAnsiTheme="minorHAnsi" w:cstheme="minorHAnsi"/>
                <w:color w:val="000000"/>
                <w:sz w:val="22"/>
                <w:szCs w:val="22"/>
              </w:rPr>
              <w:t>complex’s</w:t>
            </w:r>
            <w:r w:rsidRPr="00833E7F">
              <w:rPr>
                <w:rFonts w:asciiTheme="minorHAnsi" w:hAnsiTheme="minorHAnsi" w:cstheme="minorHAnsi"/>
                <w:color w:val="000000"/>
                <w:sz w:val="22"/>
                <w:szCs w:val="22"/>
              </w:rPr>
              <w:t xml:space="preserve"> aesthetic</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focus</w:t>
            </w:r>
            <w:r w:rsidRPr="00833E7F">
              <w:rPr>
                <w:rFonts w:asciiTheme="minorHAnsi" w:hAnsiTheme="minorHAnsi" w:cstheme="minorHAnsi"/>
                <w:color w:val="000000"/>
                <w:sz w:val="22"/>
                <w:szCs w:val="22"/>
              </w:rPr>
              <w:t xml:space="preserve"> on </w:t>
            </w:r>
            <w:r>
              <w:rPr>
                <w:rFonts w:asciiTheme="minorHAnsi" w:hAnsiTheme="minorHAnsi" w:cstheme="minorHAnsi"/>
                <w:color w:val="000000"/>
                <w:sz w:val="22"/>
                <w:szCs w:val="22"/>
              </w:rPr>
              <w:t>the functional aspects of the proposed complex.</w:t>
            </w:r>
          </w:p>
        </w:tc>
        <w:tc>
          <w:tcPr>
            <w:tcW w:w="3186" w:type="dxa"/>
          </w:tcPr>
          <w:p w14:paraId="66012ED8" w14:textId="13E316C8" w:rsidR="00614E4A" w:rsidRPr="00833E7F" w:rsidRDefault="00614E4A" w:rsidP="001D06A7">
            <w:pPr>
              <w:numPr>
                <w:ilvl w:val="0"/>
                <w:numId w:val="5"/>
              </w:numPr>
              <w:jc w:val="both"/>
              <w:rPr>
                <w:rFonts w:asciiTheme="minorHAnsi" w:hAnsiTheme="minorHAnsi" w:cstheme="minorHAnsi"/>
                <w:color w:val="000000"/>
                <w:sz w:val="22"/>
                <w:szCs w:val="22"/>
              </w:rPr>
            </w:pPr>
            <w:r w:rsidRPr="004A5824">
              <w:rPr>
                <w:rFonts w:asciiTheme="minorHAnsi" w:hAnsiTheme="minorHAnsi" w:cstheme="minorHAnsi"/>
                <w:color w:val="000000"/>
                <w:sz w:val="22"/>
                <w:szCs w:val="22"/>
              </w:rPr>
              <w:t xml:space="preserve">All structural, layout, and engineering designs of the </w:t>
            </w:r>
            <w:r w:rsidR="00FD0F61">
              <w:rPr>
                <w:rFonts w:asciiTheme="minorHAnsi" w:hAnsiTheme="minorHAnsi" w:cstheme="minorHAnsi"/>
                <w:color w:val="000000"/>
                <w:sz w:val="22"/>
                <w:szCs w:val="22"/>
              </w:rPr>
              <w:t xml:space="preserve">Tehsil </w:t>
            </w:r>
            <w:r w:rsidRPr="004A5824">
              <w:rPr>
                <w:rFonts w:asciiTheme="minorHAnsi" w:hAnsiTheme="minorHAnsi" w:cstheme="minorHAnsi"/>
                <w:color w:val="000000"/>
                <w:sz w:val="22"/>
                <w:szCs w:val="22"/>
              </w:rPr>
              <w:t xml:space="preserve">complex must comply fully with applicable laws, engineering standards, and prescribed technical parameters. </w:t>
            </w:r>
          </w:p>
        </w:tc>
        <w:tc>
          <w:tcPr>
            <w:tcW w:w="1530" w:type="dxa"/>
          </w:tcPr>
          <w:p w14:paraId="310BD164" w14:textId="19F35EC5" w:rsidR="00614E4A" w:rsidRPr="00833E7F" w:rsidRDefault="00614E4A" w:rsidP="0028159E">
            <w:pPr>
              <w:overflowPunct w:val="0"/>
              <w:jc w:val="both"/>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Completed.</w:t>
            </w:r>
          </w:p>
        </w:tc>
        <w:tc>
          <w:tcPr>
            <w:tcW w:w="1777" w:type="dxa"/>
          </w:tcPr>
          <w:p w14:paraId="566F1259" w14:textId="569F1C41" w:rsidR="00614E4A" w:rsidRPr="00833E7F" w:rsidRDefault="00614E4A" w:rsidP="0028159E">
            <w:pPr>
              <w:overflowPunct w:val="0"/>
              <w:jc w:val="both"/>
              <w:textAlignment w:val="baseline"/>
              <w:rPr>
                <w:rFonts w:asciiTheme="minorHAnsi" w:hAnsiTheme="minorHAnsi" w:cstheme="minorHAnsi"/>
                <w:color w:val="000000"/>
                <w:sz w:val="22"/>
                <w:szCs w:val="22"/>
              </w:rPr>
            </w:pP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w:t>
            </w:r>
            <w:r w:rsidRPr="00833E7F">
              <w:rPr>
                <w:rFonts w:asciiTheme="minorHAnsi" w:hAnsiTheme="minorHAnsi" w:cstheme="minorHAnsi"/>
                <w:color w:val="000000"/>
                <w:sz w:val="22"/>
                <w:szCs w:val="22"/>
              </w:rPr>
              <w:t xml:space="preserve">U, </w:t>
            </w:r>
            <w:r>
              <w:rPr>
                <w:rFonts w:asciiTheme="minorHAnsi" w:hAnsiTheme="minorHAnsi" w:cstheme="minorHAnsi"/>
                <w:color w:val="000000"/>
                <w:sz w:val="22"/>
                <w:szCs w:val="22"/>
              </w:rPr>
              <w:t>C&amp;W</w:t>
            </w:r>
          </w:p>
        </w:tc>
      </w:tr>
      <w:tr w:rsidR="00F44734" w:rsidRPr="0028159E" w14:paraId="6321931C" w14:textId="77777777" w:rsidTr="00614E4A">
        <w:trPr>
          <w:trHeight w:val="1925"/>
          <w:jc w:val="center"/>
        </w:trPr>
        <w:tc>
          <w:tcPr>
            <w:tcW w:w="539" w:type="dxa"/>
          </w:tcPr>
          <w:p w14:paraId="231BF150"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2</w:t>
            </w:r>
          </w:p>
        </w:tc>
        <w:tc>
          <w:tcPr>
            <w:tcW w:w="1557" w:type="dxa"/>
          </w:tcPr>
          <w:p w14:paraId="02054CD4"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Drainage</w:t>
            </w:r>
          </w:p>
        </w:tc>
        <w:tc>
          <w:tcPr>
            <w:tcW w:w="1913" w:type="dxa"/>
          </w:tcPr>
          <w:p w14:paraId="20610E6D" w14:textId="1E4A78C3"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To prevent </w:t>
            </w:r>
            <w:r>
              <w:rPr>
                <w:rFonts w:asciiTheme="minorHAnsi" w:hAnsiTheme="minorHAnsi" w:cstheme="minorHAnsi"/>
                <w:color w:val="000000"/>
                <w:sz w:val="22"/>
                <w:szCs w:val="22"/>
              </w:rPr>
              <w:t xml:space="preserve">standing water, </w:t>
            </w:r>
            <w:r w:rsidRPr="00833E7F">
              <w:rPr>
                <w:rFonts w:asciiTheme="minorHAnsi" w:hAnsiTheme="minorHAnsi" w:cstheme="minorHAnsi"/>
                <w:color w:val="000000"/>
                <w:sz w:val="22"/>
                <w:szCs w:val="22"/>
              </w:rPr>
              <w:t>flooding</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 xml:space="preserve">water </w:t>
            </w:r>
            <w:r w:rsidRPr="00833E7F">
              <w:rPr>
                <w:rFonts w:asciiTheme="minorHAnsi" w:hAnsiTheme="minorHAnsi" w:cstheme="minorHAnsi"/>
                <w:color w:val="000000"/>
                <w:sz w:val="22"/>
                <w:szCs w:val="22"/>
              </w:rPr>
              <w:t>po</w:t>
            </w:r>
            <w:r>
              <w:rPr>
                <w:rFonts w:asciiTheme="minorHAnsi" w:hAnsiTheme="minorHAnsi" w:cstheme="minorHAnsi"/>
                <w:color w:val="000000"/>
                <w:sz w:val="22"/>
                <w:szCs w:val="22"/>
              </w:rPr>
              <w:t>nd</w:t>
            </w:r>
            <w:r w:rsidRPr="00833E7F">
              <w:rPr>
                <w:rFonts w:asciiTheme="minorHAnsi" w:hAnsiTheme="minorHAnsi" w:cstheme="minorHAnsi"/>
                <w:color w:val="000000"/>
                <w:sz w:val="22"/>
                <w:szCs w:val="22"/>
              </w:rPr>
              <w:t>ing</w:t>
            </w:r>
            <w:r>
              <w:rPr>
                <w:rFonts w:asciiTheme="minorHAnsi" w:hAnsiTheme="minorHAnsi" w:cstheme="minorHAnsi"/>
                <w:color w:val="000000"/>
                <w:sz w:val="22"/>
                <w:szCs w:val="22"/>
              </w:rPr>
              <w:t xml:space="preserve"> in and around the buildings and circulation areas.</w:t>
            </w:r>
          </w:p>
        </w:tc>
        <w:tc>
          <w:tcPr>
            <w:tcW w:w="3186" w:type="dxa"/>
          </w:tcPr>
          <w:p w14:paraId="797BFABB" w14:textId="47B6448F" w:rsidR="00614E4A" w:rsidRDefault="00614E4A" w:rsidP="001D06A7">
            <w:pPr>
              <w:numPr>
                <w:ilvl w:val="0"/>
                <w:numId w:val="5"/>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Provision of appropriate drainage </w:t>
            </w:r>
            <w:r>
              <w:rPr>
                <w:rFonts w:asciiTheme="minorHAnsi" w:hAnsiTheme="minorHAnsi" w:cstheme="minorHAnsi"/>
                <w:color w:val="000000"/>
                <w:sz w:val="22"/>
                <w:szCs w:val="22"/>
              </w:rPr>
              <w:t xml:space="preserve">facilities and </w:t>
            </w:r>
            <w:r w:rsidRPr="00833E7F">
              <w:rPr>
                <w:rFonts w:asciiTheme="minorHAnsi" w:hAnsiTheme="minorHAnsi" w:cstheme="minorHAnsi"/>
                <w:color w:val="000000"/>
                <w:sz w:val="22"/>
                <w:szCs w:val="22"/>
              </w:rPr>
              <w:t xml:space="preserve">structures </w:t>
            </w:r>
            <w:r>
              <w:rPr>
                <w:rFonts w:asciiTheme="minorHAnsi" w:hAnsiTheme="minorHAnsi" w:cstheme="minorHAnsi"/>
                <w:color w:val="000000"/>
                <w:sz w:val="22"/>
                <w:szCs w:val="22"/>
              </w:rPr>
              <w:t>sh</w:t>
            </w:r>
            <w:r w:rsidR="00FD0F61">
              <w:rPr>
                <w:rFonts w:asciiTheme="minorHAnsi" w:hAnsiTheme="minorHAnsi" w:cstheme="minorHAnsi"/>
                <w:color w:val="000000"/>
                <w:sz w:val="22"/>
                <w:szCs w:val="22"/>
              </w:rPr>
              <w:t>all</w:t>
            </w:r>
            <w:r>
              <w:rPr>
                <w:rFonts w:asciiTheme="minorHAnsi" w:hAnsiTheme="minorHAnsi" w:cstheme="minorHAnsi"/>
                <w:color w:val="000000"/>
                <w:sz w:val="22"/>
                <w:szCs w:val="22"/>
              </w:rPr>
              <w:t xml:space="preserve"> be provided in the building complex; and </w:t>
            </w:r>
          </w:p>
          <w:p w14:paraId="49E93FAA" w14:textId="194F5149" w:rsidR="00614E4A" w:rsidRPr="00833E7F" w:rsidRDefault="00614E4A" w:rsidP="001D06A7">
            <w:pPr>
              <w:numPr>
                <w:ilvl w:val="0"/>
                <w:numId w:val="5"/>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Proper slopes shall be incorporated in the design feature to avoid the formation of a water layer</w:t>
            </w:r>
            <w:r w:rsidR="00FD0F61">
              <w:rPr>
                <w:rFonts w:asciiTheme="minorHAnsi" w:hAnsiTheme="minorHAnsi" w:cstheme="minorHAnsi"/>
                <w:color w:val="000000"/>
                <w:sz w:val="22"/>
                <w:szCs w:val="22"/>
              </w:rPr>
              <w:t xml:space="preserve"> or standing water </w:t>
            </w:r>
            <w:r w:rsidRPr="00833E7F">
              <w:rPr>
                <w:rFonts w:asciiTheme="minorHAnsi" w:hAnsiTheme="minorHAnsi" w:cstheme="minorHAnsi"/>
                <w:color w:val="000000"/>
                <w:sz w:val="22"/>
                <w:szCs w:val="22"/>
              </w:rPr>
              <w:t>on road</w:t>
            </w:r>
            <w:r w:rsidR="00FD0F61">
              <w:rPr>
                <w:rFonts w:asciiTheme="minorHAnsi" w:hAnsiTheme="minorHAnsi" w:cstheme="minorHAnsi"/>
                <w:color w:val="000000"/>
                <w:sz w:val="22"/>
                <w:szCs w:val="22"/>
              </w:rPr>
              <w:t xml:space="preserve">s and adjoining areas </w:t>
            </w:r>
            <w:r w:rsidRPr="00833E7F">
              <w:rPr>
                <w:rFonts w:asciiTheme="minorHAnsi" w:hAnsiTheme="minorHAnsi" w:cstheme="minorHAnsi"/>
                <w:color w:val="000000"/>
                <w:sz w:val="22"/>
                <w:szCs w:val="22"/>
              </w:rPr>
              <w:t xml:space="preserve">in rainy seasons. </w:t>
            </w:r>
          </w:p>
        </w:tc>
        <w:tc>
          <w:tcPr>
            <w:tcW w:w="1530" w:type="dxa"/>
          </w:tcPr>
          <w:p w14:paraId="3E12969E" w14:textId="366F0457" w:rsidR="00614E4A" w:rsidRPr="00833E7F" w:rsidRDefault="00614E4A" w:rsidP="0028159E">
            <w:pPr>
              <w:jc w:val="both"/>
              <w:rPr>
                <w:rFonts w:asciiTheme="minorHAnsi" w:hAnsiTheme="minorHAnsi" w:cstheme="minorHAnsi"/>
                <w:color w:val="000000"/>
                <w:sz w:val="22"/>
                <w:szCs w:val="22"/>
              </w:rPr>
            </w:pPr>
            <w:r>
              <w:rPr>
                <w:rFonts w:asciiTheme="minorHAnsi" w:hAnsiTheme="minorHAnsi" w:cstheme="minorHAnsi"/>
                <w:color w:val="000000"/>
                <w:sz w:val="22"/>
                <w:szCs w:val="22"/>
              </w:rPr>
              <w:t>Completed.</w:t>
            </w:r>
          </w:p>
        </w:tc>
        <w:tc>
          <w:tcPr>
            <w:tcW w:w="1777" w:type="dxa"/>
          </w:tcPr>
          <w:p w14:paraId="143C29F0" w14:textId="2D6CB2C2" w:rsidR="00614E4A" w:rsidRPr="00833E7F" w:rsidRDefault="00614E4A" w:rsidP="0028159E">
            <w:pPr>
              <w:jc w:val="both"/>
              <w:rPr>
                <w:rFonts w:asciiTheme="minorHAnsi" w:hAnsiTheme="minorHAnsi" w:cstheme="minorHAnsi"/>
                <w:sz w:val="22"/>
                <w:szCs w:val="22"/>
              </w:rPr>
            </w:pP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w:t>
            </w:r>
            <w:r w:rsidRPr="00833E7F">
              <w:rPr>
                <w:rFonts w:asciiTheme="minorHAnsi" w:hAnsiTheme="minorHAnsi" w:cstheme="minorHAnsi"/>
                <w:color w:val="000000"/>
                <w:sz w:val="22"/>
                <w:szCs w:val="22"/>
              </w:rPr>
              <w:t xml:space="preserve">U, </w:t>
            </w:r>
            <w:r>
              <w:rPr>
                <w:rFonts w:asciiTheme="minorHAnsi" w:hAnsiTheme="minorHAnsi" w:cstheme="minorHAnsi"/>
                <w:color w:val="000000"/>
                <w:sz w:val="22"/>
                <w:szCs w:val="22"/>
              </w:rPr>
              <w:t>C&amp;W</w:t>
            </w:r>
          </w:p>
        </w:tc>
      </w:tr>
      <w:tr w:rsidR="00F44734" w:rsidRPr="0028159E" w14:paraId="423AAB75" w14:textId="77777777" w:rsidTr="00614E4A">
        <w:trPr>
          <w:trHeight w:val="70"/>
          <w:jc w:val="center"/>
        </w:trPr>
        <w:tc>
          <w:tcPr>
            <w:tcW w:w="539" w:type="dxa"/>
          </w:tcPr>
          <w:p w14:paraId="71BB9321"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lastRenderedPageBreak/>
              <w:t>4</w:t>
            </w:r>
          </w:p>
        </w:tc>
        <w:tc>
          <w:tcPr>
            <w:tcW w:w="1557" w:type="dxa"/>
          </w:tcPr>
          <w:p w14:paraId="44085020"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Seismic Hazard</w:t>
            </w:r>
          </w:p>
        </w:tc>
        <w:tc>
          <w:tcPr>
            <w:tcW w:w="1913" w:type="dxa"/>
          </w:tcPr>
          <w:p w14:paraId="0DF6AE46" w14:textId="0FA7CD82"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structural damage</w:t>
            </w:r>
          </w:p>
        </w:tc>
        <w:tc>
          <w:tcPr>
            <w:tcW w:w="3186" w:type="dxa"/>
          </w:tcPr>
          <w:p w14:paraId="4B887451" w14:textId="327914C5" w:rsidR="00614E4A" w:rsidRPr="00833E7F" w:rsidRDefault="00614E4A" w:rsidP="001D06A7">
            <w:pPr>
              <w:numPr>
                <w:ilvl w:val="0"/>
                <w:numId w:val="5"/>
              </w:numPr>
              <w:jc w:val="both"/>
              <w:rPr>
                <w:rFonts w:asciiTheme="minorHAnsi" w:hAnsiTheme="minorHAnsi" w:cstheme="minorHAnsi"/>
                <w:color w:val="FF0000"/>
                <w:sz w:val="22"/>
                <w:szCs w:val="22"/>
              </w:rPr>
            </w:pPr>
            <w:r w:rsidRPr="00833E7F">
              <w:rPr>
                <w:rFonts w:asciiTheme="minorHAnsi" w:hAnsiTheme="minorHAnsi" w:cstheme="minorHAnsi"/>
                <w:sz w:val="22"/>
                <w:szCs w:val="22"/>
              </w:rPr>
              <w:t xml:space="preserve">The proposed building and structures will be designed and constructed to withstand low to moderate earthquakes. </w:t>
            </w:r>
          </w:p>
        </w:tc>
        <w:tc>
          <w:tcPr>
            <w:tcW w:w="1530" w:type="dxa"/>
          </w:tcPr>
          <w:p w14:paraId="3FEF0709" w14:textId="4EE43BAD" w:rsidR="00614E4A" w:rsidRPr="00833E7F" w:rsidRDefault="00614E4A" w:rsidP="0028159E">
            <w:pPr>
              <w:jc w:val="both"/>
              <w:rPr>
                <w:rFonts w:asciiTheme="minorHAnsi" w:hAnsiTheme="minorHAnsi" w:cstheme="minorHAnsi"/>
                <w:color w:val="000000"/>
                <w:sz w:val="22"/>
                <w:szCs w:val="22"/>
              </w:rPr>
            </w:pPr>
            <w:r>
              <w:rPr>
                <w:rFonts w:asciiTheme="minorHAnsi" w:hAnsiTheme="minorHAnsi" w:cstheme="minorHAnsi"/>
                <w:color w:val="000000"/>
                <w:sz w:val="22"/>
                <w:szCs w:val="22"/>
              </w:rPr>
              <w:t>Completed.</w:t>
            </w:r>
          </w:p>
        </w:tc>
        <w:tc>
          <w:tcPr>
            <w:tcW w:w="1777" w:type="dxa"/>
          </w:tcPr>
          <w:p w14:paraId="4CE32CCE" w14:textId="6A28F294" w:rsidR="00614E4A" w:rsidRPr="00833E7F" w:rsidRDefault="00614E4A" w:rsidP="0028159E">
            <w:pPr>
              <w:jc w:val="both"/>
              <w:rPr>
                <w:rFonts w:asciiTheme="minorHAnsi" w:hAnsiTheme="minorHAnsi" w:cstheme="minorHAnsi"/>
                <w:sz w:val="22"/>
                <w:szCs w:val="22"/>
              </w:rPr>
            </w:pP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w:t>
            </w:r>
            <w:r w:rsidRPr="00833E7F">
              <w:rPr>
                <w:rFonts w:asciiTheme="minorHAnsi" w:hAnsiTheme="minorHAnsi" w:cstheme="minorHAnsi"/>
                <w:color w:val="000000"/>
                <w:sz w:val="22"/>
                <w:szCs w:val="22"/>
              </w:rPr>
              <w:t xml:space="preserve">U, </w:t>
            </w:r>
            <w:r>
              <w:rPr>
                <w:rFonts w:asciiTheme="minorHAnsi" w:hAnsiTheme="minorHAnsi" w:cstheme="minorHAnsi"/>
                <w:color w:val="000000"/>
                <w:sz w:val="22"/>
                <w:szCs w:val="22"/>
              </w:rPr>
              <w:t>C&amp;W</w:t>
            </w:r>
          </w:p>
        </w:tc>
      </w:tr>
      <w:tr w:rsidR="00F44734" w:rsidRPr="0028159E" w14:paraId="2BEAF42B" w14:textId="77777777" w:rsidTr="00614E4A">
        <w:trPr>
          <w:jc w:val="center"/>
        </w:trPr>
        <w:tc>
          <w:tcPr>
            <w:tcW w:w="539" w:type="dxa"/>
          </w:tcPr>
          <w:p w14:paraId="5FD0926D" w14:textId="77777777" w:rsidR="00614E4A" w:rsidRPr="00833E7F" w:rsidRDefault="00614E4A" w:rsidP="0028159E">
            <w:pPr>
              <w:jc w:val="both"/>
              <w:rPr>
                <w:rFonts w:asciiTheme="minorHAnsi" w:hAnsiTheme="minorHAnsi" w:cstheme="minorHAnsi"/>
                <w:sz w:val="22"/>
                <w:szCs w:val="22"/>
              </w:rPr>
            </w:pPr>
            <w:r w:rsidRPr="00833E7F">
              <w:rPr>
                <w:rFonts w:asciiTheme="minorHAnsi" w:hAnsiTheme="minorHAnsi" w:cstheme="minorHAnsi"/>
                <w:sz w:val="22"/>
                <w:szCs w:val="22"/>
              </w:rPr>
              <w:t>5</w:t>
            </w:r>
          </w:p>
        </w:tc>
        <w:tc>
          <w:tcPr>
            <w:tcW w:w="1557" w:type="dxa"/>
          </w:tcPr>
          <w:p w14:paraId="5F8E4127"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Traffic Management</w:t>
            </w:r>
          </w:p>
        </w:tc>
        <w:tc>
          <w:tcPr>
            <w:tcW w:w="1913" w:type="dxa"/>
          </w:tcPr>
          <w:p w14:paraId="6F666209"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traffic problems in the project area</w:t>
            </w:r>
          </w:p>
        </w:tc>
        <w:tc>
          <w:tcPr>
            <w:tcW w:w="3186" w:type="dxa"/>
          </w:tcPr>
          <w:p w14:paraId="45CBF08D" w14:textId="43C2DFEE" w:rsidR="00614E4A" w:rsidRPr="00833E7F" w:rsidRDefault="00614E4A" w:rsidP="001D06A7">
            <w:pPr>
              <w:numPr>
                <w:ilvl w:val="0"/>
                <w:numId w:val="5"/>
              </w:numPr>
              <w:jc w:val="both"/>
              <w:rPr>
                <w:rFonts w:asciiTheme="minorHAnsi" w:hAnsiTheme="minorHAnsi" w:cstheme="minorHAnsi"/>
                <w:sz w:val="22"/>
                <w:szCs w:val="22"/>
              </w:rPr>
            </w:pPr>
            <w:r w:rsidRPr="00EE11A0">
              <w:rPr>
                <w:rFonts w:asciiTheme="minorHAnsi" w:hAnsiTheme="minorHAnsi" w:cstheme="minorHAnsi"/>
                <w:sz w:val="22"/>
                <w:szCs w:val="22"/>
              </w:rPr>
              <w:t>Once the contractor is mobilized, in the first three months of the project time, he/she will prepare a comprehensive Traffic Management Plan and disclose it before construction begins, ensuring measures are in place to prevent traffic congestion and safeguard community convenience. Vehicle movements for transporting construction materials shall be strategically timed to minimize traffic impacts and avoid inconvenience to residents</w:t>
            </w:r>
            <w:r>
              <w:rPr>
                <w:rFonts w:asciiTheme="minorHAnsi" w:hAnsiTheme="minorHAnsi" w:cstheme="minorHAnsi"/>
                <w:sz w:val="22"/>
                <w:szCs w:val="22"/>
              </w:rPr>
              <w:t>;</w:t>
            </w:r>
          </w:p>
          <w:p w14:paraId="3BD81FAC" w14:textId="490B9F36" w:rsidR="00614E4A" w:rsidRPr="00833E7F" w:rsidRDefault="00614E4A" w:rsidP="001D06A7">
            <w:pPr>
              <w:numPr>
                <w:ilvl w:val="0"/>
                <w:numId w:val="5"/>
              </w:numPr>
              <w:jc w:val="both"/>
              <w:rPr>
                <w:rFonts w:asciiTheme="minorHAnsi" w:hAnsiTheme="minorHAnsi" w:cstheme="minorHAnsi"/>
                <w:sz w:val="22"/>
                <w:szCs w:val="22"/>
              </w:rPr>
            </w:pPr>
            <w:r w:rsidRPr="00833E7F">
              <w:rPr>
                <w:rFonts w:asciiTheme="minorHAnsi" w:hAnsiTheme="minorHAnsi" w:cstheme="minorHAnsi"/>
                <w:sz w:val="22"/>
                <w:szCs w:val="22"/>
              </w:rPr>
              <w:t xml:space="preserve">Plan the timing for </w:t>
            </w:r>
            <w:r>
              <w:rPr>
                <w:rFonts w:asciiTheme="minorHAnsi" w:hAnsiTheme="minorHAnsi" w:cstheme="minorHAnsi"/>
                <w:sz w:val="22"/>
                <w:szCs w:val="22"/>
              </w:rPr>
              <w:t xml:space="preserve">the </w:t>
            </w:r>
            <w:r w:rsidRPr="00833E7F">
              <w:rPr>
                <w:rFonts w:asciiTheme="minorHAnsi" w:hAnsiTheme="minorHAnsi" w:cstheme="minorHAnsi"/>
                <w:sz w:val="22"/>
                <w:szCs w:val="22"/>
              </w:rPr>
              <w:t xml:space="preserve">movement of </w:t>
            </w:r>
            <w:r>
              <w:rPr>
                <w:rFonts w:asciiTheme="minorHAnsi" w:hAnsiTheme="minorHAnsi" w:cstheme="minorHAnsi"/>
                <w:sz w:val="22"/>
                <w:szCs w:val="22"/>
              </w:rPr>
              <w:t xml:space="preserve">vehicles carrying </w:t>
            </w:r>
            <w:r w:rsidRPr="00833E7F">
              <w:rPr>
                <w:rFonts w:asciiTheme="minorHAnsi" w:hAnsiTheme="minorHAnsi" w:cstheme="minorHAnsi"/>
                <w:sz w:val="22"/>
                <w:szCs w:val="22"/>
              </w:rPr>
              <w:t>construction materials to reduce traffic load and avoid inconvenience to the residents</w:t>
            </w:r>
            <w:r>
              <w:rPr>
                <w:rFonts w:asciiTheme="minorHAnsi" w:hAnsiTheme="minorHAnsi" w:cstheme="minorHAnsi"/>
                <w:sz w:val="22"/>
                <w:szCs w:val="22"/>
              </w:rPr>
              <w:t>;</w:t>
            </w:r>
          </w:p>
          <w:p w14:paraId="6D43EA24" w14:textId="6A1EA68D" w:rsidR="00614E4A" w:rsidRPr="00833E7F" w:rsidRDefault="00614E4A" w:rsidP="0007124D">
            <w:pPr>
              <w:ind w:left="360"/>
              <w:jc w:val="both"/>
              <w:rPr>
                <w:rFonts w:asciiTheme="minorHAnsi" w:hAnsiTheme="minorHAnsi" w:cstheme="minorHAnsi"/>
                <w:sz w:val="22"/>
                <w:szCs w:val="22"/>
              </w:rPr>
            </w:pPr>
          </w:p>
        </w:tc>
        <w:tc>
          <w:tcPr>
            <w:tcW w:w="1530" w:type="dxa"/>
          </w:tcPr>
          <w:p w14:paraId="6D1EFB4D" w14:textId="04CDAF0D" w:rsidR="00614E4A" w:rsidRPr="00833E7F" w:rsidRDefault="00614E4A" w:rsidP="0028159E">
            <w:pPr>
              <w:jc w:val="both"/>
              <w:rPr>
                <w:rFonts w:asciiTheme="minorHAnsi" w:hAnsiTheme="minorHAnsi" w:cstheme="minorHAnsi"/>
                <w:color w:val="000000"/>
                <w:sz w:val="22"/>
                <w:szCs w:val="22"/>
              </w:rPr>
            </w:pPr>
            <w:r>
              <w:rPr>
                <w:rFonts w:asciiTheme="minorHAnsi" w:hAnsiTheme="minorHAnsi" w:cstheme="minorHAnsi"/>
                <w:color w:val="000000"/>
                <w:sz w:val="22"/>
                <w:szCs w:val="22"/>
              </w:rPr>
              <w:t>To be prepared.</w:t>
            </w:r>
          </w:p>
        </w:tc>
        <w:tc>
          <w:tcPr>
            <w:tcW w:w="1777" w:type="dxa"/>
          </w:tcPr>
          <w:p w14:paraId="617A4D0E" w14:textId="41E1D4A6" w:rsidR="00614E4A" w:rsidRPr="00833E7F" w:rsidRDefault="00713D03" w:rsidP="0028159E">
            <w:pPr>
              <w:jc w:val="both"/>
              <w:rPr>
                <w:rFonts w:asciiTheme="minorHAnsi" w:hAnsiTheme="minorHAnsi" w:cstheme="minorHAnsi"/>
                <w:sz w:val="22"/>
                <w:szCs w:val="22"/>
              </w:rPr>
            </w:pPr>
            <w:r>
              <w:rPr>
                <w:rFonts w:asciiTheme="minorHAnsi" w:hAnsiTheme="minorHAnsi" w:cstheme="minorHAnsi"/>
                <w:color w:val="000000"/>
                <w:sz w:val="22"/>
                <w:szCs w:val="22"/>
              </w:rPr>
              <w:t>The contractor</w:t>
            </w:r>
            <w:r w:rsidR="00614E4A">
              <w:rPr>
                <w:rFonts w:asciiTheme="minorHAnsi" w:hAnsiTheme="minorHAnsi" w:cstheme="minorHAnsi"/>
                <w:color w:val="000000"/>
                <w:sz w:val="22"/>
                <w:szCs w:val="22"/>
              </w:rPr>
              <w:t xml:space="preserve"> to provide a plan</w:t>
            </w:r>
            <w:r>
              <w:rPr>
                <w:rFonts w:asciiTheme="minorHAnsi" w:hAnsiTheme="minorHAnsi" w:cstheme="minorHAnsi"/>
                <w:color w:val="000000"/>
                <w:sz w:val="22"/>
                <w:szCs w:val="22"/>
              </w:rPr>
              <w:t>;</w:t>
            </w:r>
            <w:r w:rsidR="00614E4A">
              <w:rPr>
                <w:rFonts w:asciiTheme="minorHAnsi" w:hAnsiTheme="minorHAnsi" w:cstheme="minorHAnsi"/>
                <w:color w:val="000000"/>
                <w:sz w:val="22"/>
                <w:szCs w:val="22"/>
              </w:rPr>
              <w:t xml:space="preserve"> </w:t>
            </w:r>
            <w:r w:rsidR="00614E4A" w:rsidRPr="00833E7F">
              <w:rPr>
                <w:rFonts w:asciiTheme="minorHAnsi" w:hAnsiTheme="minorHAnsi" w:cstheme="minorHAnsi"/>
                <w:color w:val="000000"/>
                <w:sz w:val="22"/>
                <w:szCs w:val="22"/>
              </w:rPr>
              <w:t>P</w:t>
            </w:r>
            <w:r w:rsidR="00614E4A">
              <w:rPr>
                <w:rFonts w:asciiTheme="minorHAnsi" w:hAnsiTheme="minorHAnsi" w:cstheme="minorHAnsi"/>
                <w:color w:val="000000"/>
                <w:sz w:val="22"/>
                <w:szCs w:val="22"/>
              </w:rPr>
              <w:t>I</w:t>
            </w:r>
            <w:r w:rsidR="00614E4A" w:rsidRPr="00833E7F">
              <w:rPr>
                <w:rFonts w:asciiTheme="minorHAnsi" w:hAnsiTheme="minorHAnsi" w:cstheme="minorHAnsi"/>
                <w:color w:val="000000"/>
                <w:sz w:val="22"/>
                <w:szCs w:val="22"/>
              </w:rPr>
              <w:t xml:space="preserve">U, </w:t>
            </w:r>
            <w:r w:rsidR="00614E4A">
              <w:rPr>
                <w:rFonts w:asciiTheme="minorHAnsi" w:hAnsiTheme="minorHAnsi" w:cstheme="minorHAnsi"/>
                <w:color w:val="000000"/>
                <w:sz w:val="22"/>
                <w:szCs w:val="22"/>
              </w:rPr>
              <w:t>C&amp;W to ensure</w:t>
            </w:r>
            <w:r w:rsidR="00AC4F6F">
              <w:rPr>
                <w:rFonts w:asciiTheme="minorHAnsi" w:hAnsiTheme="minorHAnsi" w:cstheme="minorHAnsi"/>
                <w:color w:val="000000"/>
                <w:sz w:val="22"/>
                <w:szCs w:val="22"/>
              </w:rPr>
              <w:t xml:space="preserve"> </w:t>
            </w:r>
            <w:r w:rsidR="00975309" w:rsidRPr="00975309">
              <w:rPr>
                <w:rFonts w:asciiTheme="minorHAnsi" w:hAnsiTheme="minorHAnsi" w:cstheme="minorHAnsi"/>
                <w:color w:val="000000"/>
                <w:sz w:val="22"/>
                <w:szCs w:val="22"/>
              </w:rPr>
              <w:t xml:space="preserve">its proper </w:t>
            </w:r>
            <w:r w:rsidR="00AC4F6F">
              <w:rPr>
                <w:rFonts w:asciiTheme="minorHAnsi" w:hAnsiTheme="minorHAnsi" w:cstheme="minorHAnsi"/>
                <w:color w:val="000000"/>
                <w:sz w:val="22"/>
                <w:szCs w:val="22"/>
              </w:rPr>
              <w:t xml:space="preserve">implementation </w:t>
            </w:r>
            <w:r w:rsidR="00614E4A">
              <w:rPr>
                <w:rFonts w:asciiTheme="minorHAnsi" w:hAnsiTheme="minorHAnsi" w:cstheme="minorHAnsi"/>
                <w:color w:val="000000"/>
                <w:sz w:val="22"/>
                <w:szCs w:val="22"/>
              </w:rPr>
              <w:t xml:space="preserve">and monitor. </w:t>
            </w:r>
          </w:p>
        </w:tc>
      </w:tr>
      <w:tr w:rsidR="00F44734" w:rsidRPr="0028159E" w14:paraId="25E0CFC2" w14:textId="77777777" w:rsidTr="00614E4A">
        <w:trPr>
          <w:jc w:val="center"/>
        </w:trPr>
        <w:tc>
          <w:tcPr>
            <w:tcW w:w="539" w:type="dxa"/>
          </w:tcPr>
          <w:p w14:paraId="6FA5E68B"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6</w:t>
            </w:r>
          </w:p>
        </w:tc>
        <w:tc>
          <w:tcPr>
            <w:tcW w:w="1557" w:type="dxa"/>
          </w:tcPr>
          <w:p w14:paraId="4A8A42EE"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Health and Safety</w:t>
            </w:r>
          </w:p>
        </w:tc>
        <w:tc>
          <w:tcPr>
            <w:tcW w:w="1913" w:type="dxa"/>
          </w:tcPr>
          <w:p w14:paraId="3536759C"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health risks</w:t>
            </w:r>
          </w:p>
        </w:tc>
        <w:tc>
          <w:tcPr>
            <w:tcW w:w="3186" w:type="dxa"/>
          </w:tcPr>
          <w:p w14:paraId="054AB0A6" w14:textId="7C0E219B" w:rsidR="00614E4A" w:rsidRPr="00833E7F" w:rsidRDefault="00614E4A" w:rsidP="001D06A7">
            <w:pPr>
              <w:numPr>
                <w:ilvl w:val="0"/>
                <w:numId w:val="5"/>
              </w:numPr>
              <w:jc w:val="both"/>
              <w:rPr>
                <w:rFonts w:asciiTheme="minorHAnsi" w:hAnsiTheme="minorHAnsi" w:cstheme="minorHAnsi"/>
                <w:sz w:val="22"/>
                <w:szCs w:val="22"/>
              </w:rPr>
            </w:pPr>
            <w:r w:rsidRPr="00614E4A">
              <w:rPr>
                <w:rFonts w:asciiTheme="minorHAnsi" w:hAnsiTheme="minorHAnsi" w:cstheme="minorHAnsi"/>
                <w:sz w:val="22"/>
                <w:szCs w:val="22"/>
              </w:rPr>
              <w:t xml:space="preserve">The contractor will prepare a detailed health and safety plan with all necessary and required mitigation measures that will minimize health risks </w:t>
            </w:r>
            <w:r w:rsidR="001C1B27">
              <w:rPr>
                <w:rFonts w:asciiTheme="minorHAnsi" w:hAnsiTheme="minorHAnsi" w:cstheme="minorHAnsi"/>
                <w:sz w:val="22"/>
                <w:szCs w:val="22"/>
              </w:rPr>
              <w:t>to</w:t>
            </w:r>
            <w:r w:rsidRPr="00614E4A">
              <w:rPr>
                <w:rFonts w:asciiTheme="minorHAnsi" w:hAnsiTheme="minorHAnsi" w:cstheme="minorHAnsi"/>
                <w:sz w:val="22"/>
                <w:szCs w:val="22"/>
              </w:rPr>
              <w:t xml:space="preserve"> the surrounding community and the labor involved in construction. The proposed plan will be submitted to the PIU and will be made public before the construction activity begins</w:t>
            </w:r>
            <w:r w:rsidRPr="00833E7F">
              <w:rPr>
                <w:rFonts w:asciiTheme="minorHAnsi" w:hAnsiTheme="minorHAnsi" w:cstheme="minorHAnsi"/>
                <w:sz w:val="22"/>
                <w:szCs w:val="22"/>
              </w:rPr>
              <w:t>; and</w:t>
            </w:r>
          </w:p>
          <w:p w14:paraId="1D679504" w14:textId="3A65061E" w:rsidR="00614E4A" w:rsidRPr="00833E7F" w:rsidRDefault="00614E4A" w:rsidP="001D06A7">
            <w:pPr>
              <w:numPr>
                <w:ilvl w:val="0"/>
                <w:numId w:val="5"/>
              </w:numPr>
              <w:jc w:val="both"/>
              <w:rPr>
                <w:rFonts w:asciiTheme="minorHAnsi" w:hAnsiTheme="minorHAnsi" w:cstheme="minorHAnsi"/>
                <w:sz w:val="22"/>
                <w:szCs w:val="22"/>
              </w:rPr>
            </w:pPr>
            <w:r w:rsidRPr="00833E7F">
              <w:rPr>
                <w:rFonts w:asciiTheme="minorHAnsi" w:hAnsiTheme="minorHAnsi" w:cstheme="minorHAnsi"/>
                <w:color w:val="000000"/>
                <w:sz w:val="22"/>
                <w:szCs w:val="22"/>
              </w:rPr>
              <w:t xml:space="preserve">An emergency response plan </w:t>
            </w:r>
            <w:r>
              <w:rPr>
                <w:rFonts w:asciiTheme="minorHAnsi" w:hAnsiTheme="minorHAnsi" w:cstheme="minorHAnsi"/>
                <w:color w:val="000000"/>
                <w:sz w:val="22"/>
                <w:szCs w:val="22"/>
              </w:rPr>
              <w:t xml:space="preserve">will </w:t>
            </w:r>
            <w:r w:rsidRPr="00833E7F">
              <w:rPr>
                <w:rFonts w:asciiTheme="minorHAnsi" w:hAnsiTheme="minorHAnsi" w:cstheme="minorHAnsi"/>
                <w:color w:val="000000"/>
                <w:sz w:val="22"/>
                <w:szCs w:val="22"/>
              </w:rPr>
              <w:t xml:space="preserve">be formulated </w:t>
            </w:r>
            <w:r w:rsidRPr="00257853">
              <w:rPr>
                <w:rFonts w:asciiTheme="minorHAnsi" w:hAnsiTheme="minorHAnsi" w:cstheme="minorHAnsi"/>
                <w:color w:val="000000"/>
                <w:sz w:val="22"/>
                <w:szCs w:val="22"/>
              </w:rPr>
              <w:t xml:space="preserve">by the contractor </w:t>
            </w:r>
            <w:r w:rsidRPr="00833E7F">
              <w:rPr>
                <w:rFonts w:asciiTheme="minorHAnsi" w:hAnsiTheme="minorHAnsi" w:cstheme="minorHAnsi"/>
                <w:color w:val="000000"/>
                <w:sz w:val="22"/>
                <w:szCs w:val="22"/>
              </w:rPr>
              <w:t xml:space="preserve">that emphasizes a line of action for rescue, medical emergencies, </w:t>
            </w:r>
            <w:r w:rsidRPr="00833E7F">
              <w:rPr>
                <w:rFonts w:asciiTheme="minorHAnsi" w:hAnsiTheme="minorHAnsi" w:cstheme="minorHAnsi"/>
                <w:sz w:val="22"/>
                <w:szCs w:val="22"/>
              </w:rPr>
              <w:t>natural disasters, and firefighting operations</w:t>
            </w:r>
            <w:r w:rsidR="001C1B27">
              <w:rPr>
                <w:rFonts w:asciiTheme="minorHAnsi" w:hAnsiTheme="minorHAnsi" w:cstheme="minorHAnsi"/>
                <w:sz w:val="22"/>
                <w:szCs w:val="22"/>
              </w:rPr>
              <w:t xml:space="preserve"> </w:t>
            </w:r>
            <w:r w:rsidR="001C1B27" w:rsidRPr="009F1C81">
              <w:rPr>
                <w:rFonts w:asciiTheme="minorHAnsi" w:hAnsiTheme="minorHAnsi" w:cstheme="minorHAnsi"/>
                <w:sz w:val="22"/>
                <w:szCs w:val="22"/>
              </w:rPr>
              <w:t xml:space="preserve">at the </w:t>
            </w:r>
            <w:r w:rsidR="001C1B27" w:rsidRPr="009F1C81">
              <w:rPr>
                <w:rFonts w:asciiTheme="minorHAnsi" w:hAnsiTheme="minorHAnsi" w:cstheme="minorHAnsi"/>
                <w:sz w:val="22"/>
                <w:szCs w:val="22"/>
              </w:rPr>
              <w:lastRenderedPageBreak/>
              <w:t xml:space="preserve">construction site and </w:t>
            </w:r>
            <w:r w:rsidR="001C1B27">
              <w:rPr>
                <w:rFonts w:asciiTheme="minorHAnsi" w:hAnsiTheme="minorHAnsi" w:cstheme="minorHAnsi"/>
                <w:sz w:val="22"/>
                <w:szCs w:val="22"/>
              </w:rPr>
              <w:t>will be submitted</w:t>
            </w:r>
            <w:r w:rsidR="001C1B27" w:rsidRPr="009F1C81">
              <w:rPr>
                <w:rFonts w:asciiTheme="minorHAnsi" w:hAnsiTheme="minorHAnsi" w:cstheme="minorHAnsi"/>
                <w:sz w:val="22"/>
                <w:szCs w:val="22"/>
              </w:rPr>
              <w:t xml:space="preserve"> to PIU before the construction activity begins</w:t>
            </w:r>
            <w:r w:rsidRPr="00833E7F">
              <w:rPr>
                <w:rFonts w:asciiTheme="minorHAnsi" w:hAnsiTheme="minorHAnsi" w:cstheme="minorHAnsi"/>
                <w:sz w:val="22"/>
                <w:szCs w:val="22"/>
              </w:rPr>
              <w:t>.</w:t>
            </w:r>
          </w:p>
        </w:tc>
        <w:tc>
          <w:tcPr>
            <w:tcW w:w="1530" w:type="dxa"/>
          </w:tcPr>
          <w:p w14:paraId="662D86EC" w14:textId="4519E62B" w:rsidR="00614E4A" w:rsidRPr="00833E7F" w:rsidRDefault="001C1B27" w:rsidP="0028159E">
            <w:pPr>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prepared.</w:t>
            </w:r>
          </w:p>
        </w:tc>
        <w:tc>
          <w:tcPr>
            <w:tcW w:w="1777" w:type="dxa"/>
          </w:tcPr>
          <w:p w14:paraId="29CC8396" w14:textId="731E2D54" w:rsidR="00614E4A" w:rsidRPr="00833E7F" w:rsidRDefault="00614E4A" w:rsidP="0028159E">
            <w:pPr>
              <w:jc w:val="both"/>
              <w:rPr>
                <w:rFonts w:asciiTheme="minorHAnsi" w:hAnsiTheme="minorHAnsi" w:cstheme="minorHAnsi"/>
                <w:sz w:val="22"/>
                <w:szCs w:val="22"/>
              </w:rPr>
            </w:pPr>
            <w:r>
              <w:rPr>
                <w:rFonts w:asciiTheme="minorHAnsi" w:hAnsiTheme="minorHAnsi" w:cstheme="minorHAnsi"/>
                <w:color w:val="000000"/>
                <w:sz w:val="22"/>
                <w:szCs w:val="22"/>
              </w:rPr>
              <w:t xml:space="preserve">Contractor to provide a plan, </w:t>
            </w: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w:t>
            </w:r>
            <w:r w:rsidRPr="00833E7F">
              <w:rPr>
                <w:rFonts w:asciiTheme="minorHAnsi" w:hAnsiTheme="minorHAnsi" w:cstheme="minorHAnsi"/>
                <w:color w:val="000000"/>
                <w:sz w:val="22"/>
                <w:szCs w:val="22"/>
              </w:rPr>
              <w:t xml:space="preserve">U, </w:t>
            </w:r>
            <w:r>
              <w:rPr>
                <w:rFonts w:asciiTheme="minorHAnsi" w:hAnsiTheme="minorHAnsi" w:cstheme="minorHAnsi"/>
                <w:color w:val="000000"/>
                <w:sz w:val="22"/>
                <w:szCs w:val="22"/>
              </w:rPr>
              <w:t>C&amp;W to ensure</w:t>
            </w:r>
            <w:r w:rsidR="00975309">
              <w:rPr>
                <w:rFonts w:asciiTheme="minorHAnsi" w:hAnsiTheme="minorHAnsi" w:cstheme="minorHAnsi"/>
                <w:color w:val="000000"/>
                <w:sz w:val="22"/>
                <w:szCs w:val="22"/>
              </w:rPr>
              <w:t xml:space="preserve"> its proper implementation </w:t>
            </w:r>
            <w:r>
              <w:rPr>
                <w:rFonts w:asciiTheme="minorHAnsi" w:hAnsiTheme="minorHAnsi" w:cstheme="minorHAnsi"/>
                <w:color w:val="000000"/>
                <w:sz w:val="22"/>
                <w:szCs w:val="22"/>
              </w:rPr>
              <w:t xml:space="preserve"> and monitor. </w:t>
            </w:r>
          </w:p>
        </w:tc>
      </w:tr>
      <w:tr w:rsidR="00F44734" w:rsidRPr="0028159E" w14:paraId="40B35ED3" w14:textId="77777777" w:rsidTr="00614E4A">
        <w:trPr>
          <w:trHeight w:val="1457"/>
          <w:jc w:val="center"/>
        </w:trPr>
        <w:tc>
          <w:tcPr>
            <w:tcW w:w="539" w:type="dxa"/>
          </w:tcPr>
          <w:p w14:paraId="3C8F1D25" w14:textId="77777777"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7</w:t>
            </w:r>
          </w:p>
        </w:tc>
        <w:tc>
          <w:tcPr>
            <w:tcW w:w="1557" w:type="dxa"/>
          </w:tcPr>
          <w:p w14:paraId="595DDBD9" w14:textId="77777777" w:rsidR="00614E4A" w:rsidRPr="00833E7F" w:rsidRDefault="00614E4A" w:rsidP="0028159E">
            <w:pPr>
              <w:tabs>
                <w:tab w:val="left" w:pos="720"/>
              </w:tabs>
              <w:jc w:val="both"/>
              <w:rPr>
                <w:rFonts w:asciiTheme="minorHAnsi" w:hAnsiTheme="minorHAnsi" w:cstheme="minorHAnsi"/>
                <w:bCs/>
                <w:sz w:val="22"/>
                <w:szCs w:val="22"/>
              </w:rPr>
            </w:pPr>
            <w:r w:rsidRPr="00833E7F">
              <w:rPr>
                <w:rFonts w:asciiTheme="minorHAnsi" w:hAnsiTheme="minorHAnsi" w:cstheme="minorHAnsi"/>
                <w:bCs/>
                <w:sz w:val="22"/>
                <w:szCs w:val="22"/>
              </w:rPr>
              <w:t>Solid Waste Management</w:t>
            </w:r>
          </w:p>
        </w:tc>
        <w:tc>
          <w:tcPr>
            <w:tcW w:w="1913" w:type="dxa"/>
          </w:tcPr>
          <w:p w14:paraId="00C7F1A5" w14:textId="22EA7A39" w:rsidR="00614E4A" w:rsidRPr="00833E7F" w:rsidRDefault="00614E4A" w:rsidP="0028159E">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To manage (i.e., collect and dispose) the solid waste safely at appropriate </w:t>
            </w:r>
            <w:r w:rsidR="00BA2008">
              <w:rPr>
                <w:rFonts w:asciiTheme="minorHAnsi" w:hAnsiTheme="minorHAnsi" w:cstheme="minorHAnsi"/>
                <w:color w:val="000000"/>
                <w:sz w:val="22"/>
                <w:szCs w:val="22"/>
              </w:rPr>
              <w:t xml:space="preserve">designated </w:t>
            </w:r>
            <w:r w:rsidRPr="00833E7F">
              <w:rPr>
                <w:rFonts w:asciiTheme="minorHAnsi" w:hAnsiTheme="minorHAnsi" w:cstheme="minorHAnsi"/>
                <w:color w:val="000000"/>
                <w:sz w:val="22"/>
                <w:szCs w:val="22"/>
              </w:rPr>
              <w:t>sites.</w:t>
            </w:r>
          </w:p>
        </w:tc>
        <w:tc>
          <w:tcPr>
            <w:tcW w:w="3186" w:type="dxa"/>
          </w:tcPr>
          <w:p w14:paraId="118E0A4E" w14:textId="47C72195" w:rsidR="00614E4A" w:rsidRPr="00833E7F" w:rsidRDefault="001C1B27" w:rsidP="00257853">
            <w:pPr>
              <w:ind w:left="360"/>
              <w:jc w:val="both"/>
              <w:rPr>
                <w:rFonts w:asciiTheme="minorHAnsi" w:hAnsiTheme="minorHAnsi" w:cstheme="minorHAnsi"/>
                <w:sz w:val="22"/>
                <w:szCs w:val="22"/>
                <w:lang w:bidi="en-US"/>
              </w:rPr>
            </w:pPr>
            <w:r w:rsidRPr="0077614C">
              <w:rPr>
                <w:rFonts w:asciiTheme="minorHAnsi" w:hAnsiTheme="minorHAnsi" w:cstheme="minorHAnsi"/>
                <w:sz w:val="22"/>
                <w:szCs w:val="22"/>
                <w:lang w:bidi="en-US"/>
              </w:rPr>
              <w:t xml:space="preserve">The contractor will prepare a comprehensive solid waste management plan </w:t>
            </w:r>
            <w:r>
              <w:rPr>
                <w:rFonts w:asciiTheme="minorHAnsi" w:hAnsiTheme="minorHAnsi" w:cstheme="minorHAnsi"/>
                <w:sz w:val="22"/>
                <w:szCs w:val="22"/>
                <w:lang w:bidi="en-US"/>
              </w:rPr>
              <w:t>incorporating</w:t>
            </w:r>
            <w:r w:rsidR="00614E4A" w:rsidRPr="00833E7F">
              <w:rPr>
                <w:rFonts w:asciiTheme="minorHAnsi" w:hAnsiTheme="minorHAnsi" w:cstheme="minorHAnsi"/>
                <w:sz w:val="22"/>
                <w:szCs w:val="22"/>
                <w:lang w:bidi="en-US"/>
              </w:rPr>
              <w:t xml:space="preserve"> technical design features for refuse collection </w:t>
            </w:r>
            <w:r w:rsidR="00614E4A" w:rsidRPr="00257853">
              <w:rPr>
                <w:rFonts w:asciiTheme="minorHAnsi" w:hAnsiTheme="minorHAnsi" w:cstheme="minorHAnsi"/>
                <w:sz w:val="22"/>
                <w:szCs w:val="22"/>
                <w:lang w:bidi="en-US"/>
              </w:rPr>
              <w:t>from the camp site and construction site</w:t>
            </w:r>
            <w:r w:rsidR="00614E4A">
              <w:rPr>
                <w:rFonts w:asciiTheme="minorHAnsi" w:hAnsiTheme="minorHAnsi" w:cstheme="minorHAnsi"/>
                <w:sz w:val="22"/>
                <w:szCs w:val="22"/>
                <w:lang w:bidi="en-US"/>
              </w:rPr>
              <w:t>,</w:t>
            </w:r>
            <w:r w:rsidR="00614E4A" w:rsidRPr="00257853">
              <w:rPr>
                <w:rFonts w:asciiTheme="minorHAnsi" w:hAnsiTheme="minorHAnsi" w:cstheme="minorHAnsi"/>
                <w:sz w:val="22"/>
                <w:szCs w:val="22"/>
                <w:lang w:bidi="en-US"/>
              </w:rPr>
              <w:t xml:space="preserve"> </w:t>
            </w:r>
            <w:r w:rsidR="00614E4A">
              <w:rPr>
                <w:rFonts w:asciiTheme="minorHAnsi" w:hAnsiTheme="minorHAnsi" w:cstheme="minorHAnsi"/>
                <w:sz w:val="22"/>
                <w:szCs w:val="22"/>
                <w:lang w:bidi="en-US"/>
              </w:rPr>
              <w:t xml:space="preserve">and </w:t>
            </w:r>
            <w:r>
              <w:rPr>
                <w:rFonts w:asciiTheme="minorHAnsi" w:hAnsiTheme="minorHAnsi" w:cstheme="minorHAnsi"/>
                <w:sz w:val="22"/>
                <w:szCs w:val="22"/>
                <w:lang w:bidi="en-US"/>
              </w:rPr>
              <w:t xml:space="preserve">its </w:t>
            </w:r>
            <w:r w:rsidR="00614E4A">
              <w:rPr>
                <w:rFonts w:asciiTheme="minorHAnsi" w:hAnsiTheme="minorHAnsi" w:cstheme="minorHAnsi"/>
                <w:sz w:val="22"/>
                <w:szCs w:val="22"/>
                <w:lang w:bidi="en-US"/>
              </w:rPr>
              <w:t xml:space="preserve">safe disposal </w:t>
            </w:r>
            <w:r w:rsidR="00614E4A" w:rsidRPr="00257853">
              <w:rPr>
                <w:rFonts w:asciiTheme="minorHAnsi" w:hAnsiTheme="minorHAnsi" w:cstheme="minorHAnsi"/>
                <w:sz w:val="22"/>
                <w:szCs w:val="22"/>
                <w:lang w:bidi="en-US"/>
              </w:rPr>
              <w:t xml:space="preserve">to </w:t>
            </w:r>
            <w:r>
              <w:rPr>
                <w:rFonts w:asciiTheme="minorHAnsi" w:hAnsiTheme="minorHAnsi" w:cstheme="minorHAnsi"/>
                <w:sz w:val="22"/>
                <w:szCs w:val="22"/>
                <w:lang w:bidi="en-US"/>
              </w:rPr>
              <w:t xml:space="preserve">the existing </w:t>
            </w:r>
            <w:r w:rsidR="00BA2008">
              <w:rPr>
                <w:rFonts w:asciiTheme="minorHAnsi" w:hAnsiTheme="minorHAnsi" w:cstheme="minorHAnsi"/>
                <w:sz w:val="22"/>
                <w:szCs w:val="22"/>
                <w:lang w:bidi="en-US"/>
              </w:rPr>
              <w:t xml:space="preserve">municipal </w:t>
            </w:r>
            <w:r>
              <w:rPr>
                <w:rFonts w:asciiTheme="minorHAnsi" w:hAnsiTheme="minorHAnsi" w:cstheme="minorHAnsi"/>
                <w:sz w:val="22"/>
                <w:szCs w:val="22"/>
                <w:lang w:bidi="en-US"/>
              </w:rPr>
              <w:t xml:space="preserve">solid waste dumping site at </w:t>
            </w:r>
            <w:r w:rsidR="00BA2008">
              <w:rPr>
                <w:rFonts w:asciiTheme="minorHAnsi" w:hAnsiTheme="minorHAnsi" w:cstheme="minorHAnsi"/>
                <w:sz w:val="22"/>
                <w:szCs w:val="22"/>
                <w:lang w:bidi="en-US"/>
              </w:rPr>
              <w:t>Dolai</w:t>
            </w:r>
            <w:r>
              <w:rPr>
                <w:rFonts w:asciiTheme="minorHAnsi" w:hAnsiTheme="minorHAnsi" w:cstheme="minorHAnsi"/>
                <w:sz w:val="22"/>
                <w:szCs w:val="22"/>
                <w:lang w:bidi="en-US"/>
              </w:rPr>
              <w:t xml:space="preserve">, to ensure it does </w:t>
            </w:r>
            <w:r w:rsidR="00767C9D">
              <w:rPr>
                <w:rFonts w:asciiTheme="minorHAnsi" w:hAnsiTheme="minorHAnsi" w:cstheme="minorHAnsi"/>
                <w:sz w:val="22"/>
                <w:szCs w:val="22"/>
                <w:lang w:bidi="en-US"/>
              </w:rPr>
              <w:t xml:space="preserve">not </w:t>
            </w:r>
            <w:r w:rsidR="00767C9D" w:rsidRPr="00833E7F">
              <w:rPr>
                <w:rFonts w:asciiTheme="minorHAnsi" w:hAnsiTheme="minorHAnsi" w:cstheme="minorHAnsi"/>
                <w:sz w:val="22"/>
                <w:szCs w:val="22"/>
                <w:lang w:bidi="en-US"/>
              </w:rPr>
              <w:t>burn</w:t>
            </w:r>
            <w:r>
              <w:rPr>
                <w:rFonts w:asciiTheme="minorHAnsi" w:hAnsiTheme="minorHAnsi" w:cstheme="minorHAnsi"/>
                <w:sz w:val="22"/>
                <w:szCs w:val="22"/>
                <w:lang w:bidi="en-US"/>
              </w:rPr>
              <w:t xml:space="preserve"> at the site</w:t>
            </w:r>
            <w:r w:rsidR="00614E4A" w:rsidRPr="00833E7F">
              <w:rPr>
                <w:rFonts w:asciiTheme="minorHAnsi" w:hAnsiTheme="minorHAnsi" w:cstheme="minorHAnsi"/>
                <w:sz w:val="22"/>
                <w:szCs w:val="22"/>
                <w:lang w:bidi="en-US"/>
              </w:rPr>
              <w:t>; and</w:t>
            </w:r>
          </w:p>
          <w:p w14:paraId="112E1121" w14:textId="08D0C699" w:rsidR="00614E4A" w:rsidRPr="00833E7F" w:rsidRDefault="00614E4A" w:rsidP="001D06A7">
            <w:pPr>
              <w:numPr>
                <w:ilvl w:val="0"/>
                <w:numId w:val="8"/>
              </w:numPr>
              <w:jc w:val="both"/>
              <w:rPr>
                <w:rFonts w:asciiTheme="minorHAnsi" w:hAnsiTheme="minorHAnsi" w:cstheme="minorHAnsi"/>
                <w:sz w:val="22"/>
                <w:szCs w:val="22"/>
                <w:lang w:bidi="en-US"/>
              </w:rPr>
            </w:pPr>
            <w:r w:rsidRPr="00257853">
              <w:rPr>
                <w:rFonts w:asciiTheme="minorHAnsi" w:hAnsiTheme="minorHAnsi" w:cstheme="minorHAnsi"/>
                <w:sz w:val="22"/>
                <w:szCs w:val="22"/>
                <w:lang w:bidi="en-US"/>
              </w:rPr>
              <w:t xml:space="preserve">The contractor will </w:t>
            </w:r>
            <w:r>
              <w:rPr>
                <w:rFonts w:asciiTheme="minorHAnsi" w:hAnsiTheme="minorHAnsi" w:cstheme="minorHAnsi"/>
                <w:sz w:val="22"/>
                <w:szCs w:val="22"/>
                <w:lang w:bidi="en-US"/>
              </w:rPr>
              <w:t>d</w:t>
            </w:r>
            <w:r w:rsidRPr="00833E7F">
              <w:rPr>
                <w:rFonts w:asciiTheme="minorHAnsi" w:hAnsiTheme="minorHAnsi" w:cstheme="minorHAnsi"/>
                <w:sz w:val="22"/>
                <w:szCs w:val="22"/>
                <w:lang w:bidi="en-US"/>
              </w:rPr>
              <w:t xml:space="preserve">evise plan(s) for safe handling, storage, and disposal of harmful </w:t>
            </w:r>
            <w:r>
              <w:rPr>
                <w:rFonts w:asciiTheme="minorHAnsi" w:hAnsiTheme="minorHAnsi" w:cstheme="minorHAnsi"/>
                <w:sz w:val="22"/>
                <w:szCs w:val="22"/>
                <w:lang w:bidi="en-US"/>
              </w:rPr>
              <w:t xml:space="preserve">waste and </w:t>
            </w:r>
            <w:r w:rsidRPr="00833E7F">
              <w:rPr>
                <w:rFonts w:asciiTheme="minorHAnsi" w:hAnsiTheme="minorHAnsi" w:cstheme="minorHAnsi"/>
                <w:sz w:val="22"/>
                <w:szCs w:val="22"/>
                <w:lang w:bidi="en-US"/>
              </w:rPr>
              <w:t>materials</w:t>
            </w:r>
            <w:r>
              <w:rPr>
                <w:rFonts w:asciiTheme="minorHAnsi" w:hAnsiTheme="minorHAnsi" w:cstheme="minorHAnsi"/>
                <w:sz w:val="22"/>
                <w:szCs w:val="22"/>
                <w:lang w:bidi="en-US"/>
              </w:rPr>
              <w:t>.</w:t>
            </w:r>
          </w:p>
        </w:tc>
        <w:tc>
          <w:tcPr>
            <w:tcW w:w="1530" w:type="dxa"/>
          </w:tcPr>
          <w:p w14:paraId="75B91056" w14:textId="010D536B" w:rsidR="00614E4A" w:rsidRPr="00833E7F" w:rsidRDefault="001C1B27" w:rsidP="0028159E">
            <w:pPr>
              <w:jc w:val="both"/>
              <w:rPr>
                <w:rFonts w:asciiTheme="minorHAnsi" w:hAnsiTheme="minorHAnsi" w:cstheme="minorHAnsi"/>
                <w:color w:val="000000"/>
                <w:sz w:val="22"/>
                <w:szCs w:val="22"/>
              </w:rPr>
            </w:pPr>
            <w:r>
              <w:rPr>
                <w:rFonts w:asciiTheme="minorHAnsi" w:hAnsiTheme="minorHAnsi" w:cstheme="minorHAnsi"/>
                <w:color w:val="000000"/>
                <w:sz w:val="22"/>
                <w:szCs w:val="22"/>
              </w:rPr>
              <w:t>To be prepared.</w:t>
            </w:r>
          </w:p>
        </w:tc>
        <w:tc>
          <w:tcPr>
            <w:tcW w:w="1777" w:type="dxa"/>
          </w:tcPr>
          <w:p w14:paraId="2F53E635" w14:textId="2E1212EF" w:rsidR="00614E4A" w:rsidRPr="00833E7F" w:rsidRDefault="001C1B27" w:rsidP="0028159E">
            <w:pPr>
              <w:jc w:val="both"/>
              <w:rPr>
                <w:rFonts w:asciiTheme="minorHAnsi" w:hAnsiTheme="minorHAnsi" w:cstheme="minorHAnsi"/>
                <w:bCs/>
                <w:sz w:val="22"/>
                <w:szCs w:val="22"/>
              </w:rPr>
            </w:pPr>
            <w:r>
              <w:rPr>
                <w:rFonts w:asciiTheme="minorHAnsi" w:hAnsiTheme="minorHAnsi" w:cstheme="minorHAnsi"/>
                <w:color w:val="000000"/>
                <w:sz w:val="22"/>
                <w:szCs w:val="22"/>
              </w:rPr>
              <w:t>Contractor to provide a plan</w:t>
            </w:r>
            <w:r w:rsidR="004D1A27">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w:t>
            </w:r>
            <w:r w:rsidRPr="00833E7F">
              <w:rPr>
                <w:rFonts w:asciiTheme="minorHAnsi" w:hAnsiTheme="minorHAnsi" w:cstheme="minorHAnsi"/>
                <w:color w:val="000000"/>
                <w:sz w:val="22"/>
                <w:szCs w:val="22"/>
              </w:rPr>
              <w:t xml:space="preserve">U, </w:t>
            </w:r>
            <w:r>
              <w:rPr>
                <w:rFonts w:asciiTheme="minorHAnsi" w:hAnsiTheme="minorHAnsi" w:cstheme="minorHAnsi"/>
                <w:color w:val="000000"/>
                <w:sz w:val="22"/>
                <w:szCs w:val="22"/>
              </w:rPr>
              <w:t>C&amp;W to ensure</w:t>
            </w:r>
            <w:r w:rsidR="00975309">
              <w:rPr>
                <w:rFonts w:asciiTheme="minorHAnsi" w:hAnsiTheme="minorHAnsi" w:cstheme="minorHAnsi"/>
                <w:color w:val="000000"/>
                <w:sz w:val="22"/>
                <w:szCs w:val="22"/>
              </w:rPr>
              <w:t xml:space="preserve"> </w:t>
            </w:r>
            <w:r w:rsidR="00975309" w:rsidRPr="00975309">
              <w:rPr>
                <w:rFonts w:asciiTheme="minorHAnsi" w:hAnsiTheme="minorHAnsi" w:cstheme="minorHAnsi"/>
                <w:color w:val="000000"/>
                <w:sz w:val="22"/>
                <w:szCs w:val="22"/>
              </w:rPr>
              <w:t xml:space="preserve">its proper </w:t>
            </w:r>
            <w:r w:rsidR="00975309">
              <w:rPr>
                <w:rFonts w:asciiTheme="minorHAnsi" w:hAnsiTheme="minorHAnsi" w:cstheme="minorHAnsi"/>
                <w:color w:val="000000"/>
                <w:sz w:val="22"/>
                <w:szCs w:val="22"/>
              </w:rPr>
              <w:t xml:space="preserve">implementation </w:t>
            </w:r>
            <w:r>
              <w:rPr>
                <w:rFonts w:asciiTheme="minorHAnsi" w:hAnsiTheme="minorHAnsi" w:cstheme="minorHAnsi"/>
                <w:color w:val="000000"/>
                <w:sz w:val="22"/>
                <w:szCs w:val="22"/>
              </w:rPr>
              <w:t xml:space="preserve">and monitor. </w:t>
            </w:r>
          </w:p>
        </w:tc>
      </w:tr>
      <w:tr w:rsidR="00614E4A" w:rsidRPr="00833E7F" w14:paraId="705EDD63" w14:textId="77777777" w:rsidTr="007F14EF">
        <w:trPr>
          <w:trHeight w:val="503"/>
          <w:jc w:val="center"/>
        </w:trPr>
        <w:tc>
          <w:tcPr>
            <w:tcW w:w="539" w:type="dxa"/>
            <w:shd w:val="clear" w:color="auto" w:fill="E2EFD9" w:themeFill="accent6" w:themeFillTint="33"/>
          </w:tcPr>
          <w:p w14:paraId="481BC7C4" w14:textId="77777777" w:rsidR="00614E4A" w:rsidRPr="00833E7F" w:rsidRDefault="00614E4A" w:rsidP="0028159E">
            <w:pPr>
              <w:jc w:val="both"/>
              <w:rPr>
                <w:rFonts w:asciiTheme="minorHAnsi" w:hAnsiTheme="minorHAnsi" w:cstheme="minorHAnsi"/>
                <w:b/>
                <w:bCs/>
                <w:iCs/>
                <w:color w:val="000000"/>
                <w:sz w:val="22"/>
                <w:szCs w:val="22"/>
              </w:rPr>
            </w:pPr>
          </w:p>
        </w:tc>
        <w:tc>
          <w:tcPr>
            <w:tcW w:w="9963" w:type="dxa"/>
            <w:gridSpan w:val="5"/>
            <w:shd w:val="clear" w:color="auto" w:fill="E2EFD9" w:themeFill="accent6" w:themeFillTint="33"/>
          </w:tcPr>
          <w:p w14:paraId="3C49A57F" w14:textId="57B4A49C" w:rsidR="00614E4A" w:rsidRPr="00833E7F" w:rsidRDefault="00614E4A" w:rsidP="0028159E">
            <w:pPr>
              <w:jc w:val="both"/>
              <w:rPr>
                <w:rFonts w:asciiTheme="minorHAnsi" w:hAnsiTheme="minorHAnsi" w:cstheme="minorHAnsi"/>
                <w:b/>
                <w:bCs/>
                <w:iCs/>
                <w:color w:val="000000"/>
                <w:sz w:val="22"/>
                <w:szCs w:val="22"/>
                <w:highlight w:val="yellow"/>
              </w:rPr>
            </w:pPr>
            <w:r w:rsidRPr="00833E7F">
              <w:rPr>
                <w:rFonts w:asciiTheme="minorHAnsi" w:hAnsiTheme="minorHAnsi" w:cstheme="minorHAnsi"/>
                <w:b/>
                <w:bCs/>
                <w:iCs/>
                <w:color w:val="000000"/>
                <w:sz w:val="22"/>
                <w:szCs w:val="22"/>
              </w:rPr>
              <w:t>Construction Phase</w:t>
            </w:r>
          </w:p>
        </w:tc>
      </w:tr>
      <w:tr w:rsidR="00F44734" w:rsidRPr="0028159E" w14:paraId="681BB38A" w14:textId="77777777" w:rsidTr="00614E4A">
        <w:trPr>
          <w:trHeight w:val="53"/>
          <w:jc w:val="center"/>
        </w:trPr>
        <w:tc>
          <w:tcPr>
            <w:tcW w:w="539" w:type="dxa"/>
          </w:tcPr>
          <w:p w14:paraId="5A31E0EF" w14:textId="3DEB3843" w:rsidR="00614E4A" w:rsidRPr="00833E7F" w:rsidRDefault="00614E4A"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557" w:type="dxa"/>
          </w:tcPr>
          <w:p w14:paraId="468F14DA" w14:textId="0DB4FE53"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Noise and Vibration</w:t>
            </w:r>
          </w:p>
        </w:tc>
        <w:tc>
          <w:tcPr>
            <w:tcW w:w="1913" w:type="dxa"/>
          </w:tcPr>
          <w:p w14:paraId="7A1FDBD7" w14:textId="2B0B4A83"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noise pollution</w:t>
            </w:r>
            <w:r w:rsidR="00F44734">
              <w:rPr>
                <w:rFonts w:asciiTheme="minorHAnsi" w:hAnsiTheme="minorHAnsi" w:cstheme="minorHAnsi"/>
                <w:color w:val="000000"/>
                <w:sz w:val="22"/>
                <w:szCs w:val="22"/>
              </w:rPr>
              <w:t xml:space="preserve"> </w:t>
            </w:r>
            <w:r w:rsidR="00F44734" w:rsidRPr="009F1C81">
              <w:rPr>
                <w:rFonts w:asciiTheme="minorHAnsi" w:hAnsiTheme="minorHAnsi" w:cstheme="minorHAnsi"/>
                <w:color w:val="000000"/>
                <w:sz w:val="22"/>
                <w:szCs w:val="22"/>
              </w:rPr>
              <w:t xml:space="preserve">and </w:t>
            </w:r>
            <w:r w:rsidR="00EF60D9">
              <w:rPr>
                <w:rFonts w:asciiTheme="minorHAnsi" w:hAnsiTheme="minorHAnsi" w:cstheme="minorHAnsi"/>
                <w:color w:val="000000"/>
                <w:sz w:val="22"/>
                <w:szCs w:val="22"/>
              </w:rPr>
              <w:t xml:space="preserve">to </w:t>
            </w:r>
            <w:r w:rsidR="00F44734" w:rsidRPr="009F1C81">
              <w:rPr>
                <w:rFonts w:asciiTheme="minorHAnsi" w:hAnsiTheme="minorHAnsi" w:cstheme="minorHAnsi"/>
                <w:color w:val="000000"/>
                <w:sz w:val="22"/>
                <w:szCs w:val="22"/>
              </w:rPr>
              <w:t>fulfill the Regulatory Compliance under the NEQs</w:t>
            </w:r>
            <w:r w:rsidR="00F44734">
              <w:rPr>
                <w:rFonts w:asciiTheme="minorHAnsi" w:hAnsiTheme="minorHAnsi" w:cstheme="minorHAnsi"/>
                <w:color w:val="000000"/>
                <w:sz w:val="22"/>
                <w:szCs w:val="22"/>
              </w:rPr>
              <w:t xml:space="preserve">.  </w:t>
            </w:r>
          </w:p>
        </w:tc>
        <w:tc>
          <w:tcPr>
            <w:tcW w:w="3186" w:type="dxa"/>
          </w:tcPr>
          <w:p w14:paraId="45707E3C" w14:textId="6CA5AF23" w:rsidR="00614E4A"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Selection of up-to-date and well-maintained </w:t>
            </w:r>
            <w:r w:rsidR="00A8261B" w:rsidRPr="00833E7F">
              <w:rPr>
                <w:rFonts w:asciiTheme="minorHAnsi" w:hAnsiTheme="minorHAnsi" w:cstheme="minorHAnsi"/>
                <w:color w:val="000000"/>
                <w:sz w:val="22"/>
                <w:szCs w:val="22"/>
              </w:rPr>
              <w:t>plants</w:t>
            </w:r>
            <w:r w:rsidRPr="00833E7F">
              <w:rPr>
                <w:rFonts w:asciiTheme="minorHAnsi" w:hAnsiTheme="minorHAnsi" w:cstheme="minorHAnsi"/>
                <w:color w:val="000000"/>
                <w:sz w:val="22"/>
                <w:szCs w:val="22"/>
              </w:rPr>
              <w:t xml:space="preserve"> or equipment with reduced noise levels ensured by suitable in-built damping techniques or appropriate muffling devices;</w:t>
            </w:r>
          </w:p>
          <w:p w14:paraId="65CFE7D0" w14:textId="77777777" w:rsidR="00A74169" w:rsidRDefault="00A9199E" w:rsidP="0025099B">
            <w:pPr>
              <w:numPr>
                <w:ilvl w:val="0"/>
                <w:numId w:val="6"/>
              </w:numPr>
              <w:jc w:val="both"/>
              <w:rPr>
                <w:rFonts w:asciiTheme="minorHAnsi" w:hAnsiTheme="minorHAnsi" w:cstheme="minorHAnsi"/>
                <w:color w:val="000000"/>
                <w:sz w:val="22"/>
                <w:szCs w:val="22"/>
              </w:rPr>
            </w:pPr>
            <w:r w:rsidRPr="00A9199E">
              <w:rPr>
                <w:rFonts w:asciiTheme="minorHAnsi" w:hAnsiTheme="minorHAnsi" w:cstheme="minorHAnsi"/>
                <w:color w:val="000000"/>
                <w:sz w:val="22"/>
                <w:szCs w:val="22"/>
              </w:rPr>
              <w:t>M</w:t>
            </w:r>
            <w:r w:rsidR="00E03A68" w:rsidRPr="00A9199E">
              <w:rPr>
                <w:rFonts w:asciiTheme="minorHAnsi" w:hAnsiTheme="minorHAnsi" w:cstheme="minorHAnsi"/>
                <w:color w:val="000000"/>
                <w:sz w:val="22"/>
                <w:szCs w:val="22"/>
              </w:rPr>
              <w:t>easures like not using noise-producing machinery and equipment during school, and two compulsory prayer timings. In addition, all loading and unloading of construction material will not be allowed during school timings and two compulsory prayers, so as not to disturb the education process and prayer in the mosque.</w:t>
            </w:r>
          </w:p>
          <w:p w14:paraId="07A79566" w14:textId="18468E5B" w:rsidR="00614E4A" w:rsidRPr="00E03A68" w:rsidRDefault="00614E4A" w:rsidP="0025099B">
            <w:pPr>
              <w:numPr>
                <w:ilvl w:val="0"/>
                <w:numId w:val="6"/>
              </w:numPr>
              <w:jc w:val="both"/>
              <w:rPr>
                <w:rFonts w:asciiTheme="minorHAnsi" w:hAnsiTheme="minorHAnsi" w:cstheme="minorHAnsi"/>
                <w:color w:val="000000"/>
                <w:sz w:val="22"/>
                <w:szCs w:val="22"/>
              </w:rPr>
            </w:pPr>
            <w:r w:rsidRPr="00E03A68">
              <w:rPr>
                <w:rFonts w:asciiTheme="minorHAnsi" w:hAnsiTheme="minorHAnsi" w:cstheme="minorHAnsi"/>
                <w:color w:val="000000"/>
                <w:sz w:val="22"/>
                <w:szCs w:val="22"/>
              </w:rPr>
              <w:t>Confining excessively noisy work to normal working hours in the day, as far as possible;</w:t>
            </w:r>
          </w:p>
          <w:p w14:paraId="012C28E3" w14:textId="71986665" w:rsidR="00614E4A" w:rsidRPr="00833E7F" w:rsidRDefault="00614E4A" w:rsidP="001D06A7">
            <w:pPr>
              <w:numPr>
                <w:ilvl w:val="0"/>
                <w:numId w:val="6"/>
              </w:numPr>
              <w:jc w:val="both"/>
              <w:rPr>
                <w:rFonts w:asciiTheme="minorHAnsi" w:hAnsiTheme="minorHAnsi" w:cstheme="minorHAnsi"/>
                <w:color w:val="000000"/>
                <w:sz w:val="22"/>
                <w:szCs w:val="22"/>
              </w:rPr>
            </w:pPr>
            <w:r>
              <w:rPr>
                <w:rFonts w:asciiTheme="minorHAnsi" w:hAnsiTheme="minorHAnsi" w:cstheme="minorHAnsi"/>
                <w:color w:val="000000"/>
                <w:sz w:val="22"/>
                <w:szCs w:val="22"/>
              </w:rPr>
              <w:t>R</w:t>
            </w:r>
            <w:r w:rsidRPr="00833E7F">
              <w:rPr>
                <w:rFonts w:asciiTheme="minorHAnsi" w:hAnsiTheme="minorHAnsi" w:cstheme="minorHAnsi"/>
                <w:color w:val="000000"/>
                <w:sz w:val="22"/>
                <w:szCs w:val="22"/>
              </w:rPr>
              <w:t>estricting construction vehicles' movement during nighttime;</w:t>
            </w:r>
          </w:p>
          <w:p w14:paraId="1629317B" w14:textId="71D66DDB"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Avoid the use of heavy drill machines to avoid the vibration effect on the </w:t>
            </w:r>
            <w:r>
              <w:rPr>
                <w:rFonts w:asciiTheme="minorHAnsi" w:hAnsiTheme="minorHAnsi" w:cstheme="minorHAnsi"/>
                <w:color w:val="000000"/>
                <w:sz w:val="22"/>
                <w:szCs w:val="22"/>
              </w:rPr>
              <w:t xml:space="preserve">surrounding </w:t>
            </w:r>
            <w:r w:rsidRPr="00833E7F">
              <w:rPr>
                <w:rFonts w:asciiTheme="minorHAnsi" w:hAnsiTheme="minorHAnsi" w:cstheme="minorHAnsi"/>
                <w:color w:val="000000"/>
                <w:sz w:val="22"/>
                <w:szCs w:val="22"/>
              </w:rPr>
              <w:t>buildings</w:t>
            </w:r>
            <w:r>
              <w:rPr>
                <w:rFonts w:asciiTheme="minorHAnsi" w:hAnsiTheme="minorHAnsi" w:cstheme="minorHAnsi"/>
                <w:color w:val="000000"/>
                <w:sz w:val="22"/>
                <w:szCs w:val="22"/>
              </w:rPr>
              <w:t>;</w:t>
            </w:r>
          </w:p>
          <w:p w14:paraId="455C0B2F" w14:textId="77777777"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lastRenderedPageBreak/>
              <w:t>Vehicles and equipment used should be fitted, as applicable, with silencers and properly maintained;</w:t>
            </w:r>
          </w:p>
          <w:p w14:paraId="7725E4B2" w14:textId="77777777"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Use of low noise machinery, or machinery with noise shielding and absorption;</w:t>
            </w:r>
          </w:p>
          <w:p w14:paraId="30DFCEF5" w14:textId="674E3B65" w:rsidR="00614E4A"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Contractor should comply with the submitted work schedule, keeping noisy operations away from sensitive points; implement regular maintenance and repairs; and employ strict implementation of operation procedures</w:t>
            </w:r>
            <w:r>
              <w:rPr>
                <w:rFonts w:asciiTheme="minorHAnsi" w:hAnsiTheme="minorHAnsi" w:cstheme="minorHAnsi"/>
                <w:color w:val="000000"/>
                <w:sz w:val="22"/>
                <w:szCs w:val="22"/>
              </w:rPr>
              <w:t>; and</w:t>
            </w:r>
          </w:p>
          <w:p w14:paraId="3341AF7B" w14:textId="05CFD71B"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Providing the construction workers with suitable hearing protection</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like ear caps or earmuffs, and training them in their use</w:t>
            </w:r>
            <w:r>
              <w:rPr>
                <w:rFonts w:asciiTheme="minorHAnsi" w:hAnsiTheme="minorHAnsi" w:cstheme="minorHAnsi"/>
                <w:color w:val="000000"/>
                <w:sz w:val="22"/>
                <w:szCs w:val="22"/>
              </w:rPr>
              <w:t>.</w:t>
            </w:r>
          </w:p>
        </w:tc>
        <w:tc>
          <w:tcPr>
            <w:tcW w:w="1530" w:type="dxa"/>
          </w:tcPr>
          <w:p w14:paraId="591C2E92" w14:textId="018A7446" w:rsidR="00614E4A" w:rsidRPr="00833E7F" w:rsidRDefault="00F44734" w:rsidP="00884B3D">
            <w:pPr>
              <w:jc w:val="both"/>
              <w:rPr>
                <w:rFonts w:asciiTheme="minorHAnsi" w:hAnsiTheme="minorHAnsi" w:cstheme="minorHAnsi"/>
                <w:color w:val="000000"/>
                <w:sz w:val="22"/>
                <w:szCs w:val="22"/>
              </w:rPr>
            </w:pPr>
            <w:r w:rsidRPr="00AB3559">
              <w:rPr>
                <w:rFonts w:asciiTheme="minorHAnsi" w:hAnsiTheme="minorHAnsi" w:cstheme="minorHAnsi"/>
                <w:color w:val="000000"/>
                <w:sz w:val="22"/>
                <w:szCs w:val="22"/>
              </w:rPr>
              <w:lastRenderedPageBreak/>
              <w:t>To be carried out.</w:t>
            </w:r>
          </w:p>
        </w:tc>
        <w:tc>
          <w:tcPr>
            <w:tcW w:w="1777" w:type="dxa"/>
          </w:tcPr>
          <w:p w14:paraId="79F5DC92" w14:textId="341EA1C5"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Contractor</w:t>
            </w:r>
            <w:r>
              <w:rPr>
                <w:rFonts w:asciiTheme="minorHAnsi" w:hAnsiTheme="minorHAnsi" w:cstheme="minorHAnsi"/>
                <w:color w:val="000000"/>
                <w:sz w:val="22"/>
                <w:szCs w:val="22"/>
              </w:rPr>
              <w:t xml:space="preserve"> Environmental Engineer(CEE)</w:t>
            </w:r>
            <w:r w:rsidR="00F44734">
              <w:rPr>
                <w:rFonts w:asciiTheme="minorHAnsi" w:hAnsiTheme="minorHAnsi" w:cstheme="minorHAnsi"/>
                <w:color w:val="000000"/>
                <w:sz w:val="22"/>
                <w:szCs w:val="22"/>
              </w:rPr>
              <w:t xml:space="preserve">, </w:t>
            </w:r>
            <w:r w:rsidR="00F44734" w:rsidRPr="00AB3559">
              <w:rPr>
                <w:rFonts w:asciiTheme="minorHAnsi" w:hAnsiTheme="minorHAnsi" w:cstheme="minorHAnsi"/>
                <w:color w:val="000000"/>
                <w:sz w:val="22"/>
                <w:szCs w:val="22"/>
              </w:rPr>
              <w:t>and Supervision Consultant (SC) to monitor</w:t>
            </w:r>
            <w:r w:rsidR="00F44734">
              <w:rPr>
                <w:rFonts w:asciiTheme="minorHAnsi" w:hAnsiTheme="minorHAnsi" w:cstheme="minorHAnsi"/>
                <w:color w:val="000000"/>
                <w:sz w:val="22"/>
                <w:szCs w:val="22"/>
              </w:rPr>
              <w:t>.</w:t>
            </w:r>
            <w:r w:rsidR="00F44734" w:rsidRPr="00AB355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p>
        </w:tc>
      </w:tr>
      <w:tr w:rsidR="00F44734" w:rsidRPr="0028159E" w14:paraId="65F7B807" w14:textId="77777777" w:rsidTr="00614E4A">
        <w:trPr>
          <w:trHeight w:val="53"/>
          <w:jc w:val="center"/>
        </w:trPr>
        <w:tc>
          <w:tcPr>
            <w:tcW w:w="539" w:type="dxa"/>
          </w:tcPr>
          <w:p w14:paraId="02602085" w14:textId="1BD37A6E" w:rsidR="00614E4A" w:rsidRPr="00833E7F" w:rsidRDefault="00614E4A"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2</w:t>
            </w:r>
          </w:p>
        </w:tc>
        <w:tc>
          <w:tcPr>
            <w:tcW w:w="1557" w:type="dxa"/>
          </w:tcPr>
          <w:p w14:paraId="3CCC440A" w14:textId="574AF1CC"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Soil</w:t>
            </w:r>
            <w:r>
              <w:rPr>
                <w:rFonts w:asciiTheme="minorHAnsi" w:hAnsiTheme="minorHAnsi" w:cstheme="minorHAnsi"/>
                <w:color w:val="000000"/>
                <w:sz w:val="22"/>
                <w:szCs w:val="22"/>
              </w:rPr>
              <w:t xml:space="preserve"> Erosion</w:t>
            </w:r>
          </w:p>
        </w:tc>
        <w:tc>
          <w:tcPr>
            <w:tcW w:w="1913" w:type="dxa"/>
          </w:tcPr>
          <w:p w14:paraId="035B168B"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soil erosion and contamination.</w:t>
            </w:r>
          </w:p>
        </w:tc>
        <w:tc>
          <w:tcPr>
            <w:tcW w:w="3186" w:type="dxa"/>
          </w:tcPr>
          <w:p w14:paraId="587C93FB" w14:textId="3C530E30" w:rsidR="00614E4A" w:rsidRPr="00833E7F" w:rsidRDefault="00614E4A" w:rsidP="001D06A7">
            <w:pPr>
              <w:numPr>
                <w:ilvl w:val="0"/>
                <w:numId w:val="6"/>
              </w:numPr>
              <w:jc w:val="both"/>
              <w:rPr>
                <w:rFonts w:asciiTheme="minorHAnsi" w:hAnsiTheme="minorHAnsi" w:cstheme="minorHAnsi"/>
                <w:color w:val="000000"/>
                <w:sz w:val="22"/>
                <w:szCs w:val="22"/>
              </w:rPr>
            </w:pPr>
            <w:bookmarkStart w:id="75" w:name="_Toc87514276"/>
            <w:r w:rsidRPr="00833E7F">
              <w:rPr>
                <w:rFonts w:asciiTheme="minorHAnsi" w:hAnsiTheme="minorHAnsi" w:cstheme="minorHAnsi"/>
                <w:color w:val="000000"/>
                <w:sz w:val="22"/>
                <w:szCs w:val="22"/>
              </w:rPr>
              <w:t xml:space="preserve">All </w:t>
            </w:r>
            <w:r>
              <w:rPr>
                <w:rFonts w:asciiTheme="minorHAnsi" w:hAnsiTheme="minorHAnsi" w:cstheme="minorHAnsi"/>
                <w:color w:val="000000"/>
                <w:sz w:val="22"/>
                <w:szCs w:val="22"/>
              </w:rPr>
              <w:t xml:space="preserve">kinds of </w:t>
            </w:r>
            <w:r w:rsidRPr="00257853">
              <w:rPr>
                <w:rFonts w:asciiTheme="minorHAnsi" w:hAnsiTheme="minorHAnsi" w:cstheme="minorHAnsi"/>
                <w:color w:val="000000"/>
                <w:sz w:val="22"/>
                <w:szCs w:val="22"/>
              </w:rPr>
              <w:t>oil spills from construction machinery on the ground shall be scrubbed until the clear surface of soil</w:t>
            </w:r>
            <w:r>
              <w:rPr>
                <w:rFonts w:asciiTheme="minorHAnsi" w:hAnsiTheme="minorHAnsi" w:cstheme="minorHAnsi"/>
                <w:color w:val="000000"/>
                <w:sz w:val="22"/>
                <w:szCs w:val="22"/>
              </w:rPr>
              <w:t>,</w:t>
            </w:r>
            <w:r w:rsidRPr="00257853">
              <w:rPr>
                <w:rFonts w:asciiTheme="minorHAnsi" w:hAnsiTheme="minorHAnsi" w:cstheme="minorHAnsi"/>
                <w:color w:val="000000"/>
                <w:sz w:val="22"/>
                <w:szCs w:val="22"/>
              </w:rPr>
              <w:t xml:space="preserve"> and the removed clay shall be </w:t>
            </w:r>
            <w:r>
              <w:rPr>
                <w:rFonts w:asciiTheme="minorHAnsi" w:hAnsiTheme="minorHAnsi" w:cstheme="minorHAnsi"/>
                <w:color w:val="000000"/>
                <w:sz w:val="22"/>
                <w:szCs w:val="22"/>
              </w:rPr>
              <w:t xml:space="preserve">safely </w:t>
            </w:r>
            <w:r w:rsidRPr="00833E7F">
              <w:rPr>
                <w:rFonts w:asciiTheme="minorHAnsi" w:hAnsiTheme="minorHAnsi" w:cstheme="minorHAnsi"/>
                <w:color w:val="000000"/>
                <w:sz w:val="22"/>
                <w:szCs w:val="22"/>
              </w:rPr>
              <w:t xml:space="preserve">disposed of as desired, and the site will be restored to its original </w:t>
            </w:r>
            <w:bookmarkEnd w:id="75"/>
            <w:r w:rsidR="00A8261B" w:rsidRPr="00833E7F">
              <w:rPr>
                <w:rFonts w:asciiTheme="minorHAnsi" w:hAnsiTheme="minorHAnsi" w:cstheme="minorHAnsi"/>
                <w:color w:val="000000"/>
                <w:sz w:val="22"/>
                <w:szCs w:val="22"/>
              </w:rPr>
              <w:t>condition</w:t>
            </w:r>
            <w:r w:rsidRPr="00833E7F">
              <w:rPr>
                <w:rFonts w:asciiTheme="minorHAnsi" w:hAnsiTheme="minorHAnsi" w:cstheme="minorHAnsi"/>
                <w:color w:val="000000"/>
                <w:sz w:val="22"/>
                <w:szCs w:val="22"/>
              </w:rPr>
              <w:t xml:space="preserve">; </w:t>
            </w:r>
          </w:p>
          <w:p w14:paraId="3E45FAF2" w14:textId="77777777"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Unnecessary excavations should be avoided;</w:t>
            </w:r>
          </w:p>
          <w:p w14:paraId="258D1A5C" w14:textId="411A9603" w:rsidR="00614E4A"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Septic tanks </w:t>
            </w:r>
            <w:r w:rsidRPr="00F2040A">
              <w:rPr>
                <w:rFonts w:asciiTheme="minorHAnsi" w:hAnsiTheme="minorHAnsi" w:cstheme="minorHAnsi"/>
                <w:color w:val="000000"/>
                <w:sz w:val="22"/>
                <w:szCs w:val="22"/>
              </w:rPr>
              <w:t xml:space="preserve">connected to soakage pits </w:t>
            </w:r>
            <w:r w:rsidRPr="00833E7F">
              <w:rPr>
                <w:rFonts w:asciiTheme="minorHAnsi" w:hAnsiTheme="minorHAnsi" w:cstheme="minorHAnsi"/>
                <w:color w:val="000000"/>
                <w:sz w:val="22"/>
                <w:szCs w:val="22"/>
              </w:rPr>
              <w:t>of adequate capacities will be constructed for receiving and treating wastewater from all temporary worksite toilets and at the temporary container offices, if any</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p>
          <w:p w14:paraId="1DB8EBEF" w14:textId="49C855B7"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The toilet wastewater should not be discharged untreated onto the adjacent lands/sewers/disposal station; and</w:t>
            </w:r>
          </w:p>
          <w:p w14:paraId="5A3FF761" w14:textId="0B98F1F3" w:rsidR="00614E4A" w:rsidRPr="00833E7F" w:rsidRDefault="00A8261B"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Washouts</w:t>
            </w:r>
            <w:r w:rsidR="00614E4A" w:rsidRPr="00833E7F">
              <w:rPr>
                <w:rFonts w:asciiTheme="minorHAnsi" w:hAnsiTheme="minorHAnsi" w:cstheme="minorHAnsi"/>
                <w:color w:val="000000"/>
                <w:sz w:val="22"/>
                <w:szCs w:val="22"/>
              </w:rPr>
              <w:t xml:space="preserve"> from </w:t>
            </w:r>
            <w:r w:rsidRPr="00833E7F">
              <w:rPr>
                <w:rFonts w:asciiTheme="minorHAnsi" w:hAnsiTheme="minorHAnsi" w:cstheme="minorHAnsi"/>
                <w:color w:val="000000"/>
                <w:sz w:val="22"/>
                <w:szCs w:val="22"/>
              </w:rPr>
              <w:t>washing</w:t>
            </w:r>
            <w:r w:rsidR="00614E4A" w:rsidRPr="00833E7F">
              <w:rPr>
                <w:rFonts w:asciiTheme="minorHAnsi" w:hAnsiTheme="minorHAnsi" w:cstheme="minorHAnsi"/>
                <w:color w:val="000000"/>
                <w:sz w:val="22"/>
                <w:szCs w:val="22"/>
              </w:rPr>
              <w:t xml:space="preserve"> equipment and gadgets will be drained into either a septic tank or a sand-gravel bed for removal of the grit and contaminants.</w:t>
            </w:r>
          </w:p>
        </w:tc>
        <w:tc>
          <w:tcPr>
            <w:tcW w:w="1530" w:type="dxa"/>
          </w:tcPr>
          <w:p w14:paraId="3475C54F" w14:textId="64651FFB" w:rsidR="00614E4A" w:rsidRPr="00833E7F" w:rsidRDefault="00F44734" w:rsidP="00884B3D">
            <w:pPr>
              <w:jc w:val="both"/>
              <w:rPr>
                <w:rFonts w:asciiTheme="minorHAnsi" w:hAnsiTheme="minorHAnsi" w:cstheme="minorHAnsi"/>
                <w:color w:val="000000"/>
                <w:sz w:val="22"/>
                <w:szCs w:val="22"/>
              </w:rPr>
            </w:pPr>
            <w:r w:rsidRPr="00AB3559">
              <w:rPr>
                <w:rFonts w:asciiTheme="minorHAnsi" w:hAnsiTheme="minorHAnsi" w:cstheme="minorHAnsi"/>
                <w:color w:val="000000"/>
                <w:sz w:val="22"/>
                <w:szCs w:val="22"/>
              </w:rPr>
              <w:t>To be carried out.</w:t>
            </w:r>
          </w:p>
        </w:tc>
        <w:tc>
          <w:tcPr>
            <w:tcW w:w="1777" w:type="dxa"/>
          </w:tcPr>
          <w:p w14:paraId="63022FFC" w14:textId="1CB182A2" w:rsidR="00614E4A" w:rsidRPr="00833E7F" w:rsidRDefault="00F44734" w:rsidP="00884B3D">
            <w:pPr>
              <w:jc w:val="both"/>
              <w:rPr>
                <w:rFonts w:asciiTheme="minorHAnsi" w:hAnsiTheme="minorHAnsi" w:cstheme="minorHAnsi"/>
                <w:color w:val="000000"/>
                <w:sz w:val="22"/>
                <w:szCs w:val="22"/>
              </w:rPr>
            </w:pPr>
            <w:r w:rsidRPr="00AB3559">
              <w:rPr>
                <w:rFonts w:asciiTheme="minorHAnsi" w:hAnsiTheme="minorHAnsi" w:cstheme="minorHAnsi"/>
                <w:color w:val="000000"/>
                <w:sz w:val="22"/>
                <w:szCs w:val="22"/>
              </w:rPr>
              <w:t>CEE and Supervision Consultant (SC) to monitor</w:t>
            </w:r>
            <w:r>
              <w:rPr>
                <w:rFonts w:asciiTheme="minorHAnsi" w:hAnsiTheme="minorHAnsi" w:cstheme="minorHAnsi"/>
                <w:color w:val="000000"/>
                <w:sz w:val="22"/>
                <w:szCs w:val="22"/>
              </w:rPr>
              <w:t>.</w:t>
            </w:r>
            <w:r w:rsidRPr="00AB3559">
              <w:rPr>
                <w:rFonts w:asciiTheme="minorHAnsi" w:hAnsiTheme="minorHAnsi" w:cstheme="minorHAnsi"/>
                <w:color w:val="000000"/>
                <w:sz w:val="22"/>
                <w:szCs w:val="22"/>
              </w:rPr>
              <w:t xml:space="preserve"> </w:t>
            </w:r>
          </w:p>
        </w:tc>
      </w:tr>
      <w:tr w:rsidR="00F44734" w:rsidRPr="0028159E" w14:paraId="1B4E83A8" w14:textId="77777777" w:rsidTr="00614E4A">
        <w:trPr>
          <w:trHeight w:val="53"/>
          <w:jc w:val="center"/>
        </w:trPr>
        <w:tc>
          <w:tcPr>
            <w:tcW w:w="539" w:type="dxa"/>
          </w:tcPr>
          <w:p w14:paraId="7D1FA0B3" w14:textId="2E1D88AB" w:rsidR="00614E4A" w:rsidRDefault="00614E4A"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3</w:t>
            </w:r>
          </w:p>
        </w:tc>
        <w:tc>
          <w:tcPr>
            <w:tcW w:w="1557" w:type="dxa"/>
          </w:tcPr>
          <w:p w14:paraId="4164E478" w14:textId="65E73762"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Air Pollution</w:t>
            </w:r>
          </w:p>
        </w:tc>
        <w:tc>
          <w:tcPr>
            <w:tcW w:w="1913" w:type="dxa"/>
          </w:tcPr>
          <w:p w14:paraId="569DA9BB" w14:textId="3159FEDB"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air pollution</w:t>
            </w:r>
            <w:r w:rsidR="009A3EDC">
              <w:rPr>
                <w:rFonts w:asciiTheme="minorHAnsi" w:hAnsiTheme="minorHAnsi" w:cstheme="minorHAnsi"/>
                <w:color w:val="000000"/>
                <w:sz w:val="22"/>
                <w:szCs w:val="22"/>
              </w:rPr>
              <w:t xml:space="preserve"> </w:t>
            </w:r>
            <w:r w:rsidR="009A3EDC" w:rsidRPr="007A0E50">
              <w:rPr>
                <w:rFonts w:asciiTheme="minorHAnsi" w:hAnsiTheme="minorHAnsi" w:cstheme="minorHAnsi"/>
                <w:color w:val="000000"/>
                <w:sz w:val="22"/>
                <w:szCs w:val="22"/>
              </w:rPr>
              <w:t>and fulfill the Regulatory Compliance under the NEQs</w:t>
            </w:r>
          </w:p>
        </w:tc>
        <w:tc>
          <w:tcPr>
            <w:tcW w:w="3186" w:type="dxa"/>
          </w:tcPr>
          <w:p w14:paraId="62CF8D8F" w14:textId="5459A40D"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All </w:t>
            </w:r>
            <w:r>
              <w:rPr>
                <w:rFonts w:asciiTheme="minorHAnsi" w:hAnsiTheme="minorHAnsi" w:cstheme="minorHAnsi"/>
                <w:color w:val="000000"/>
                <w:sz w:val="22"/>
                <w:szCs w:val="22"/>
              </w:rPr>
              <w:t xml:space="preserve">sites where </w:t>
            </w:r>
            <w:r w:rsidRPr="00833E7F">
              <w:rPr>
                <w:rFonts w:asciiTheme="minorHAnsi" w:hAnsiTheme="minorHAnsi" w:cstheme="minorHAnsi"/>
                <w:color w:val="000000"/>
                <w:sz w:val="22"/>
                <w:szCs w:val="22"/>
              </w:rPr>
              <w:t xml:space="preserve">excavation work will be </w:t>
            </w:r>
            <w:r>
              <w:rPr>
                <w:rFonts w:asciiTheme="minorHAnsi" w:hAnsiTheme="minorHAnsi" w:cstheme="minorHAnsi"/>
                <w:color w:val="000000"/>
                <w:sz w:val="22"/>
                <w:szCs w:val="22"/>
              </w:rPr>
              <w:t xml:space="preserve">carried out will be regularly </w:t>
            </w:r>
            <w:r w:rsidRPr="00833E7F">
              <w:rPr>
                <w:rFonts w:asciiTheme="minorHAnsi" w:hAnsiTheme="minorHAnsi" w:cstheme="minorHAnsi"/>
                <w:color w:val="000000"/>
                <w:sz w:val="22"/>
                <w:szCs w:val="22"/>
              </w:rPr>
              <w:t>sprinkled with water to control dust</w:t>
            </w:r>
            <w:r>
              <w:rPr>
                <w:rFonts w:asciiTheme="minorHAnsi" w:hAnsiTheme="minorHAnsi" w:cstheme="minorHAnsi"/>
                <w:color w:val="000000"/>
                <w:sz w:val="22"/>
                <w:szCs w:val="22"/>
              </w:rPr>
              <w:t>;</w:t>
            </w:r>
          </w:p>
          <w:p w14:paraId="4F768030" w14:textId="753A75C8" w:rsidR="00614E4A"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The excavated material shall be covered and shall not be stored for long intervals</w:t>
            </w:r>
            <w:r>
              <w:rPr>
                <w:rFonts w:asciiTheme="minorHAnsi" w:hAnsiTheme="minorHAnsi" w:cstheme="minorHAnsi"/>
                <w:color w:val="000000"/>
                <w:sz w:val="22"/>
                <w:szCs w:val="22"/>
              </w:rPr>
              <w:t>;</w:t>
            </w:r>
          </w:p>
          <w:p w14:paraId="1F6B47B5" w14:textId="2910CA81"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Preventive measures </w:t>
            </w:r>
            <w:r w:rsidR="009A3EDC" w:rsidRPr="007A0E50">
              <w:rPr>
                <w:rFonts w:asciiTheme="minorHAnsi" w:hAnsiTheme="minorHAnsi" w:cstheme="minorHAnsi"/>
                <w:color w:val="000000"/>
                <w:sz w:val="22"/>
                <w:szCs w:val="22"/>
              </w:rPr>
              <w:t>like batching and mixing operations shall be performed in enclosed or controlled areas, installing screens around the mixing and unloading operation areas at the site, and no “Overloading" shall be enforced to prevent spillage of fine materials during transport</w:t>
            </w:r>
            <w:r w:rsidR="009A3EDC">
              <w:rPr>
                <w:rFonts w:asciiTheme="minorHAnsi" w:hAnsiTheme="minorHAnsi" w:cstheme="minorHAnsi"/>
                <w:color w:val="000000"/>
                <w:sz w:val="22"/>
                <w:szCs w:val="22"/>
              </w:rPr>
              <w:t xml:space="preserve"> operations</w:t>
            </w:r>
            <w:r>
              <w:rPr>
                <w:rFonts w:asciiTheme="minorHAnsi" w:hAnsiTheme="minorHAnsi" w:cstheme="minorHAnsi"/>
                <w:color w:val="000000"/>
                <w:sz w:val="22"/>
                <w:szCs w:val="22"/>
              </w:rPr>
              <w:t>;</w:t>
            </w:r>
          </w:p>
          <w:p w14:paraId="10209818" w14:textId="0586C030" w:rsidR="00614E4A" w:rsidRPr="00833E7F" w:rsidRDefault="009A3EDC" w:rsidP="001D06A7">
            <w:pPr>
              <w:numPr>
                <w:ilvl w:val="0"/>
                <w:numId w:val="6"/>
              </w:numPr>
              <w:jc w:val="both"/>
              <w:rPr>
                <w:rFonts w:asciiTheme="minorHAnsi" w:hAnsiTheme="minorHAnsi" w:cstheme="minorHAnsi"/>
                <w:color w:val="000000"/>
                <w:sz w:val="22"/>
                <w:szCs w:val="22"/>
              </w:rPr>
            </w:pPr>
            <w:r w:rsidRPr="007A0E50">
              <w:rPr>
                <w:rFonts w:asciiTheme="minorHAnsi" w:hAnsiTheme="minorHAnsi" w:cstheme="minorHAnsi"/>
                <w:color w:val="000000"/>
                <w:sz w:val="22"/>
                <w:szCs w:val="22"/>
              </w:rPr>
              <w:t xml:space="preserve">All vehicles, machinery, equipment, and generators deployed during construction shall be maintained in sound working </w:t>
            </w:r>
            <w:r w:rsidR="00A8261B" w:rsidRPr="007A0E50">
              <w:rPr>
                <w:rFonts w:asciiTheme="minorHAnsi" w:hAnsiTheme="minorHAnsi" w:cstheme="minorHAnsi"/>
                <w:color w:val="000000"/>
                <w:sz w:val="22"/>
                <w:szCs w:val="22"/>
              </w:rPr>
              <w:t>conditions</w:t>
            </w:r>
            <w:r w:rsidRPr="007A0E50">
              <w:rPr>
                <w:rFonts w:asciiTheme="minorHAnsi" w:hAnsiTheme="minorHAnsi" w:cstheme="minorHAnsi"/>
                <w:color w:val="000000"/>
                <w:sz w:val="22"/>
                <w:szCs w:val="22"/>
              </w:rPr>
              <w:t>, regularly serviced (as prescribed by the manufacturer), and properly tuned to minimize exhaust emissions and ensure compliance with applicable environmental standards</w:t>
            </w:r>
            <w:r>
              <w:rPr>
                <w:rFonts w:asciiTheme="minorHAnsi" w:hAnsiTheme="minorHAnsi" w:cstheme="minorHAnsi"/>
                <w:color w:val="000000"/>
                <w:sz w:val="22"/>
                <w:szCs w:val="22"/>
              </w:rPr>
              <w:t xml:space="preserve"> </w:t>
            </w:r>
            <w:r w:rsidR="00614E4A">
              <w:rPr>
                <w:rFonts w:asciiTheme="minorHAnsi" w:hAnsiTheme="minorHAnsi" w:cstheme="minorHAnsi"/>
                <w:color w:val="000000"/>
                <w:sz w:val="22"/>
                <w:szCs w:val="22"/>
              </w:rPr>
              <w:t>;</w:t>
            </w:r>
          </w:p>
          <w:p w14:paraId="4D777E59" w14:textId="77777777"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All vehicles, machinery, and equipment used for the construction shall be plugged off or switched off immediately after completion of their work to avoid idling conditions;</w:t>
            </w:r>
          </w:p>
          <w:p w14:paraId="671DFEA8" w14:textId="1D879ACD" w:rsidR="00614E4A" w:rsidRPr="00BA2008" w:rsidRDefault="00614E4A" w:rsidP="001D06A7">
            <w:pPr>
              <w:numPr>
                <w:ilvl w:val="0"/>
                <w:numId w:val="6"/>
              </w:numPr>
              <w:jc w:val="both"/>
              <w:rPr>
                <w:rFonts w:asciiTheme="minorHAnsi" w:hAnsiTheme="minorHAnsi" w:cstheme="minorHAnsi"/>
                <w:color w:val="000000"/>
                <w:sz w:val="22"/>
                <w:szCs w:val="22"/>
              </w:rPr>
            </w:pPr>
            <w:r w:rsidRPr="00BA2008">
              <w:rPr>
                <w:rFonts w:asciiTheme="minorHAnsi" w:hAnsiTheme="minorHAnsi" w:cstheme="minorHAnsi"/>
                <w:color w:val="000000"/>
                <w:sz w:val="22"/>
                <w:szCs w:val="22"/>
              </w:rPr>
              <w:t>Emissions from power generators and construction machinery are important sources at the construction sites.</w:t>
            </w:r>
            <w:r w:rsidR="00BA2008" w:rsidRPr="00BA2008">
              <w:rPr>
                <w:rFonts w:asciiTheme="minorHAnsi" w:hAnsiTheme="minorHAnsi" w:cstheme="minorHAnsi"/>
                <w:color w:val="000000"/>
                <w:sz w:val="22"/>
                <w:szCs w:val="22"/>
              </w:rPr>
              <w:t xml:space="preserve"> </w:t>
            </w:r>
            <w:r w:rsidRPr="00BA2008">
              <w:rPr>
                <w:rFonts w:asciiTheme="minorHAnsi" w:hAnsiTheme="minorHAnsi" w:cstheme="minorHAnsi"/>
                <w:color w:val="000000"/>
                <w:sz w:val="22"/>
                <w:szCs w:val="22"/>
              </w:rPr>
              <w:t xml:space="preserve">The filter shall be installed at the point sources of air emissions and shall be replaced regularly as prescribed by the manufacturer. Proper maintenance and repairs of the equipment are needed to </w:t>
            </w:r>
            <w:r w:rsidRPr="00BA2008">
              <w:rPr>
                <w:rFonts w:asciiTheme="minorHAnsi" w:hAnsiTheme="minorHAnsi" w:cstheme="minorHAnsi"/>
                <w:color w:val="000000"/>
                <w:sz w:val="22"/>
                <w:szCs w:val="22"/>
              </w:rPr>
              <w:lastRenderedPageBreak/>
              <w:t xml:space="preserve">minimize hazardous emissions; </w:t>
            </w:r>
          </w:p>
          <w:p w14:paraId="04BF70D7" w14:textId="77777777"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Open burning of solid waste from the Contractor’s camps should be strictly banned;</w:t>
            </w:r>
          </w:p>
          <w:p w14:paraId="4530167B" w14:textId="77777777"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Construction workers should be provided with masks for protection against the inhalation of dust; and</w:t>
            </w:r>
          </w:p>
          <w:p w14:paraId="7985587A" w14:textId="01E80CF7"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PEQS applicable to gaseous emissions generated by construction vehicles, equipment, and machinery should be enforced during construction </w:t>
            </w:r>
            <w:r>
              <w:rPr>
                <w:rFonts w:asciiTheme="minorHAnsi" w:hAnsiTheme="minorHAnsi" w:cstheme="minorHAnsi"/>
                <w:color w:val="000000"/>
                <w:sz w:val="22"/>
                <w:szCs w:val="22"/>
              </w:rPr>
              <w:t>works</w:t>
            </w:r>
            <w:r w:rsidRPr="00833E7F">
              <w:rPr>
                <w:rFonts w:asciiTheme="minorHAnsi" w:hAnsiTheme="minorHAnsi" w:cstheme="minorHAnsi"/>
                <w:color w:val="000000"/>
                <w:sz w:val="22"/>
                <w:szCs w:val="22"/>
              </w:rPr>
              <w:t>.</w:t>
            </w:r>
          </w:p>
        </w:tc>
        <w:tc>
          <w:tcPr>
            <w:tcW w:w="1530" w:type="dxa"/>
          </w:tcPr>
          <w:p w14:paraId="3A646557" w14:textId="76291080" w:rsidR="00614E4A" w:rsidRPr="00833E7F" w:rsidRDefault="00F44734" w:rsidP="00884B3D">
            <w:pPr>
              <w:jc w:val="both"/>
              <w:rPr>
                <w:rFonts w:asciiTheme="minorHAnsi" w:hAnsiTheme="minorHAnsi" w:cstheme="minorHAnsi"/>
                <w:color w:val="000000"/>
                <w:sz w:val="22"/>
                <w:szCs w:val="22"/>
              </w:rPr>
            </w:pPr>
            <w:r w:rsidRPr="00AB3559">
              <w:rPr>
                <w:rFonts w:asciiTheme="minorHAnsi" w:hAnsiTheme="minorHAnsi" w:cstheme="minorHAnsi"/>
                <w:color w:val="000000"/>
                <w:sz w:val="22"/>
                <w:szCs w:val="22"/>
              </w:rPr>
              <w:lastRenderedPageBreak/>
              <w:t>To be carried out.</w:t>
            </w:r>
          </w:p>
        </w:tc>
        <w:tc>
          <w:tcPr>
            <w:tcW w:w="1777" w:type="dxa"/>
          </w:tcPr>
          <w:p w14:paraId="0BA02F98" w14:textId="60ED3D9E" w:rsidR="00614E4A" w:rsidRPr="00833E7F" w:rsidRDefault="00F44734" w:rsidP="00884B3D">
            <w:pPr>
              <w:jc w:val="both"/>
              <w:rPr>
                <w:rFonts w:asciiTheme="minorHAnsi" w:hAnsiTheme="minorHAnsi" w:cstheme="minorHAnsi"/>
                <w:color w:val="000000"/>
                <w:sz w:val="22"/>
                <w:szCs w:val="22"/>
              </w:rPr>
            </w:pPr>
            <w:r w:rsidRPr="00AB3559">
              <w:rPr>
                <w:rFonts w:asciiTheme="minorHAnsi" w:hAnsiTheme="minorHAnsi" w:cstheme="minorHAnsi"/>
                <w:color w:val="000000"/>
                <w:sz w:val="22"/>
                <w:szCs w:val="22"/>
              </w:rPr>
              <w:t>CEE and Supervision Consultant (SC) to monitor</w:t>
            </w:r>
            <w:r>
              <w:rPr>
                <w:rFonts w:asciiTheme="minorHAnsi" w:hAnsiTheme="minorHAnsi" w:cstheme="minorHAnsi"/>
                <w:color w:val="000000"/>
                <w:sz w:val="22"/>
                <w:szCs w:val="22"/>
              </w:rPr>
              <w:t>.</w:t>
            </w:r>
            <w:r w:rsidRPr="00AB3559">
              <w:rPr>
                <w:rFonts w:asciiTheme="minorHAnsi" w:hAnsiTheme="minorHAnsi" w:cstheme="minorHAnsi"/>
                <w:color w:val="000000"/>
                <w:sz w:val="22"/>
                <w:szCs w:val="22"/>
              </w:rPr>
              <w:t xml:space="preserve"> </w:t>
            </w:r>
          </w:p>
        </w:tc>
      </w:tr>
      <w:tr w:rsidR="00F44734" w:rsidRPr="0028159E" w14:paraId="53F68A9D" w14:textId="77777777" w:rsidTr="00614E4A">
        <w:trPr>
          <w:trHeight w:val="503"/>
          <w:jc w:val="center"/>
        </w:trPr>
        <w:tc>
          <w:tcPr>
            <w:tcW w:w="539" w:type="dxa"/>
          </w:tcPr>
          <w:p w14:paraId="25FE1EB7" w14:textId="34307BAF" w:rsidR="00614E4A" w:rsidRPr="00833E7F" w:rsidRDefault="00614E4A" w:rsidP="00884B3D">
            <w:pPr>
              <w:jc w:val="both"/>
              <w:rPr>
                <w:rFonts w:asciiTheme="minorHAnsi" w:hAnsiTheme="minorHAnsi" w:cstheme="minorHAnsi"/>
                <w:sz w:val="22"/>
                <w:szCs w:val="22"/>
              </w:rPr>
            </w:pPr>
            <w:r>
              <w:rPr>
                <w:rFonts w:asciiTheme="minorHAnsi" w:hAnsiTheme="minorHAnsi" w:cstheme="minorHAnsi"/>
                <w:sz w:val="22"/>
                <w:szCs w:val="22"/>
              </w:rPr>
              <w:t>4</w:t>
            </w:r>
          </w:p>
        </w:tc>
        <w:tc>
          <w:tcPr>
            <w:tcW w:w="1557" w:type="dxa"/>
          </w:tcPr>
          <w:p w14:paraId="20ED13BF" w14:textId="37868673" w:rsidR="00614E4A" w:rsidRPr="00833E7F" w:rsidRDefault="00614E4A" w:rsidP="00884B3D">
            <w:pPr>
              <w:jc w:val="both"/>
              <w:rPr>
                <w:rFonts w:asciiTheme="minorHAnsi" w:hAnsiTheme="minorHAnsi" w:cstheme="minorHAnsi"/>
                <w:sz w:val="22"/>
                <w:szCs w:val="22"/>
              </w:rPr>
            </w:pPr>
            <w:r w:rsidRPr="0066368C">
              <w:rPr>
                <w:rFonts w:asciiTheme="minorHAnsi" w:hAnsiTheme="minorHAnsi" w:cstheme="minorHAnsi"/>
                <w:sz w:val="22"/>
                <w:szCs w:val="22"/>
              </w:rPr>
              <w:t xml:space="preserve">Water Quality and </w:t>
            </w:r>
            <w:r>
              <w:rPr>
                <w:rFonts w:asciiTheme="minorHAnsi" w:hAnsiTheme="minorHAnsi" w:cstheme="minorHAnsi"/>
                <w:sz w:val="22"/>
                <w:szCs w:val="22"/>
              </w:rPr>
              <w:t>Availability.</w:t>
            </w:r>
          </w:p>
        </w:tc>
        <w:tc>
          <w:tcPr>
            <w:tcW w:w="1913" w:type="dxa"/>
          </w:tcPr>
          <w:p w14:paraId="421B41E1" w14:textId="41750E5B" w:rsidR="00614E4A" w:rsidRPr="00833E7F" w:rsidRDefault="00614E4A" w:rsidP="008E0D6C">
            <w:pPr>
              <w:jc w:val="both"/>
              <w:rPr>
                <w:rFonts w:asciiTheme="minorHAnsi" w:hAnsiTheme="minorHAnsi" w:cstheme="minorHAnsi"/>
                <w:sz w:val="22"/>
                <w:szCs w:val="22"/>
              </w:rPr>
            </w:pPr>
            <w:r w:rsidRPr="00833E7F">
              <w:rPr>
                <w:rFonts w:asciiTheme="minorHAnsi" w:hAnsiTheme="minorHAnsi" w:cstheme="minorHAnsi"/>
                <w:color w:val="000000"/>
                <w:sz w:val="22"/>
                <w:szCs w:val="22"/>
              </w:rPr>
              <w:t xml:space="preserve">To protect the ground and surface water resources from any pollution due to the </w:t>
            </w:r>
            <w:r>
              <w:rPr>
                <w:rFonts w:asciiTheme="minorHAnsi" w:hAnsiTheme="minorHAnsi" w:cstheme="minorHAnsi"/>
                <w:color w:val="000000"/>
                <w:sz w:val="22"/>
                <w:szCs w:val="22"/>
              </w:rPr>
              <w:t>construction of the sub</w:t>
            </w:r>
            <w:r w:rsidRPr="00833E7F">
              <w:rPr>
                <w:rFonts w:asciiTheme="minorHAnsi" w:hAnsiTheme="minorHAnsi" w:cstheme="minorHAnsi"/>
                <w:color w:val="000000"/>
                <w:sz w:val="22"/>
                <w:szCs w:val="22"/>
              </w:rPr>
              <w:t>project</w:t>
            </w:r>
            <w:r w:rsidR="008E0D6C">
              <w:rPr>
                <w:rFonts w:asciiTheme="minorHAnsi" w:hAnsiTheme="minorHAnsi" w:cstheme="minorHAnsi"/>
                <w:color w:val="000000"/>
                <w:sz w:val="22"/>
                <w:szCs w:val="22"/>
              </w:rPr>
              <w:t xml:space="preserve"> and fulfill the Regulatory Compliance under the NEQs.</w:t>
            </w:r>
          </w:p>
        </w:tc>
        <w:tc>
          <w:tcPr>
            <w:tcW w:w="3186" w:type="dxa"/>
          </w:tcPr>
          <w:p w14:paraId="0EC5EA10" w14:textId="764A6823" w:rsidR="00614E4A" w:rsidRPr="00833E7F" w:rsidRDefault="00614E4A" w:rsidP="001D06A7">
            <w:pPr>
              <w:numPr>
                <w:ilvl w:val="0"/>
                <w:numId w:val="8"/>
              </w:numPr>
              <w:jc w:val="both"/>
              <w:rPr>
                <w:rFonts w:asciiTheme="minorHAnsi" w:hAnsiTheme="minorHAnsi" w:cstheme="minorHAnsi"/>
                <w:sz w:val="22"/>
                <w:szCs w:val="22"/>
                <w:lang w:bidi="en-US"/>
              </w:rPr>
            </w:pPr>
            <w:r w:rsidRPr="0066368C">
              <w:rPr>
                <w:rFonts w:asciiTheme="minorHAnsi" w:hAnsiTheme="minorHAnsi" w:cstheme="minorHAnsi"/>
                <w:sz w:val="22"/>
                <w:szCs w:val="22"/>
                <w:lang w:bidi="en-US"/>
              </w:rPr>
              <w:t xml:space="preserve">Protection of surface and groundwater reserves from any contamination sources, such as construction and oily </w:t>
            </w:r>
            <w:r w:rsidR="00A8261B" w:rsidRPr="0066368C">
              <w:rPr>
                <w:rFonts w:asciiTheme="minorHAnsi" w:hAnsiTheme="minorHAnsi" w:cstheme="minorHAnsi"/>
                <w:sz w:val="22"/>
                <w:szCs w:val="22"/>
                <w:lang w:bidi="en-US"/>
              </w:rPr>
              <w:t>waste</w:t>
            </w:r>
            <w:r w:rsidRPr="0066368C">
              <w:rPr>
                <w:rFonts w:asciiTheme="minorHAnsi" w:hAnsiTheme="minorHAnsi" w:cstheme="minorHAnsi"/>
                <w:sz w:val="22"/>
                <w:szCs w:val="22"/>
                <w:lang w:bidi="en-US"/>
              </w:rPr>
              <w:t xml:space="preserve"> that could degrade their potable quality</w:t>
            </w:r>
            <w:r>
              <w:rPr>
                <w:rFonts w:asciiTheme="minorHAnsi" w:hAnsiTheme="minorHAnsi" w:cstheme="minorHAnsi"/>
                <w:sz w:val="22"/>
                <w:szCs w:val="22"/>
                <w:lang w:bidi="en-US"/>
              </w:rPr>
              <w:t>;</w:t>
            </w:r>
          </w:p>
          <w:p w14:paraId="3084D3B1" w14:textId="5EC6CD11" w:rsidR="00614E4A" w:rsidRPr="00915932" w:rsidRDefault="00614E4A" w:rsidP="001D06A7">
            <w:pPr>
              <w:numPr>
                <w:ilvl w:val="0"/>
                <w:numId w:val="8"/>
              </w:numPr>
              <w:jc w:val="both"/>
              <w:rPr>
                <w:rFonts w:asciiTheme="minorHAnsi" w:hAnsiTheme="minorHAnsi" w:cstheme="minorHAnsi"/>
                <w:sz w:val="22"/>
                <w:szCs w:val="22"/>
                <w:lang w:bidi="en-US"/>
              </w:rPr>
            </w:pPr>
            <w:r w:rsidRPr="00915932">
              <w:rPr>
                <w:rFonts w:asciiTheme="minorHAnsi" w:hAnsiTheme="minorHAnsi" w:cstheme="minorHAnsi"/>
                <w:color w:val="000000"/>
                <w:sz w:val="22"/>
                <w:szCs w:val="22"/>
              </w:rPr>
              <w:t xml:space="preserve">Wastewater effluent from the contractor’s workshop and equipment washing yards should be passed through gravel/ sand beds to remove oil/ grease contaminants before discharging to </w:t>
            </w:r>
            <w:r>
              <w:rPr>
                <w:rFonts w:asciiTheme="minorHAnsi" w:hAnsiTheme="minorHAnsi" w:cstheme="minorHAnsi"/>
                <w:color w:val="000000"/>
                <w:sz w:val="22"/>
                <w:szCs w:val="22"/>
              </w:rPr>
              <w:t xml:space="preserve">the </w:t>
            </w:r>
            <w:r w:rsidRPr="00915932">
              <w:rPr>
                <w:rFonts w:asciiTheme="minorHAnsi" w:hAnsiTheme="minorHAnsi" w:cstheme="minorHAnsi"/>
                <w:color w:val="000000"/>
                <w:sz w:val="22"/>
                <w:szCs w:val="22"/>
              </w:rPr>
              <w:t>final disposal point</w:t>
            </w:r>
            <w:r>
              <w:rPr>
                <w:rFonts w:asciiTheme="minorHAnsi" w:hAnsiTheme="minorHAnsi" w:cstheme="minorHAnsi"/>
                <w:color w:val="000000"/>
                <w:sz w:val="22"/>
                <w:szCs w:val="22"/>
              </w:rPr>
              <w:t>;</w:t>
            </w:r>
            <w:r w:rsidRPr="00915932">
              <w:rPr>
                <w:rFonts w:asciiTheme="minorHAnsi" w:hAnsiTheme="minorHAnsi" w:cstheme="minorHAnsi"/>
                <w:color w:val="000000"/>
                <w:sz w:val="22"/>
                <w:szCs w:val="22"/>
              </w:rPr>
              <w:t xml:space="preserve"> </w:t>
            </w:r>
          </w:p>
          <w:p w14:paraId="473FB33A" w14:textId="1F8A4A2B" w:rsidR="00614E4A" w:rsidRPr="00833E7F" w:rsidRDefault="00614E4A" w:rsidP="001D06A7">
            <w:pPr>
              <w:numPr>
                <w:ilvl w:val="0"/>
                <w:numId w:val="8"/>
              </w:numPr>
              <w:jc w:val="both"/>
              <w:rPr>
                <w:rFonts w:asciiTheme="minorHAnsi" w:hAnsiTheme="minorHAnsi" w:cstheme="minorHAnsi"/>
                <w:sz w:val="22"/>
                <w:szCs w:val="22"/>
                <w:lang w:bidi="en-US"/>
              </w:rPr>
            </w:pPr>
            <w:bookmarkStart w:id="76" w:name="_Toc87514355"/>
            <w:bookmarkStart w:id="77" w:name="_Toc87514312"/>
            <w:bookmarkStart w:id="78" w:name="_Toc87514320"/>
            <w:r w:rsidRPr="00833E7F">
              <w:rPr>
                <w:rFonts w:asciiTheme="minorHAnsi" w:hAnsiTheme="minorHAnsi" w:cstheme="minorHAnsi"/>
                <w:sz w:val="22"/>
                <w:szCs w:val="22"/>
                <w:lang w:bidi="en-US"/>
              </w:rPr>
              <w:t>Water required for construction is obtained in such a way that the water availability and supply to nearby communities remain unaffected</w:t>
            </w:r>
            <w:r>
              <w:rPr>
                <w:rFonts w:asciiTheme="minorHAnsi" w:hAnsiTheme="minorHAnsi" w:cstheme="minorHAnsi"/>
                <w:sz w:val="22"/>
                <w:szCs w:val="22"/>
                <w:lang w:bidi="en-US"/>
              </w:rPr>
              <w:t>;</w:t>
            </w:r>
          </w:p>
          <w:p w14:paraId="71CBA457" w14:textId="4993D24C" w:rsidR="00614E4A" w:rsidRPr="00833E7F" w:rsidRDefault="00614E4A" w:rsidP="001D06A7">
            <w:pPr>
              <w:numPr>
                <w:ilvl w:val="0"/>
                <w:numId w:val="8"/>
              </w:numPr>
              <w:jc w:val="both"/>
              <w:rPr>
                <w:rFonts w:asciiTheme="minorHAnsi" w:hAnsiTheme="minorHAnsi" w:cstheme="minorHAnsi"/>
                <w:sz w:val="22"/>
                <w:szCs w:val="22"/>
                <w:lang w:bidi="en-US"/>
              </w:rPr>
            </w:pPr>
            <w:r w:rsidRPr="00833E7F">
              <w:rPr>
                <w:rFonts w:asciiTheme="minorHAnsi" w:hAnsiTheme="minorHAnsi" w:cstheme="minorHAnsi"/>
                <w:sz w:val="22"/>
                <w:szCs w:val="22"/>
                <w:lang w:bidi="en-US"/>
              </w:rPr>
              <w:t>For construction purposes, water shall be drawn from surface water bodies on priority</w:t>
            </w:r>
            <w:bookmarkEnd w:id="76"/>
            <w:r w:rsidRPr="00833E7F">
              <w:rPr>
                <w:rFonts w:asciiTheme="minorHAnsi" w:hAnsiTheme="minorHAnsi" w:cstheme="minorHAnsi"/>
                <w:sz w:val="22"/>
                <w:szCs w:val="22"/>
                <w:lang w:bidi="en-US"/>
              </w:rPr>
              <w:t xml:space="preserve"> and as available</w:t>
            </w:r>
            <w:r>
              <w:rPr>
                <w:rFonts w:asciiTheme="minorHAnsi" w:hAnsiTheme="minorHAnsi" w:cstheme="minorHAnsi"/>
                <w:sz w:val="22"/>
                <w:szCs w:val="22"/>
                <w:lang w:bidi="en-US"/>
              </w:rPr>
              <w:t>;</w:t>
            </w:r>
          </w:p>
          <w:p w14:paraId="2C6C8981" w14:textId="6DE9C587" w:rsidR="00614E4A" w:rsidRPr="00833E7F" w:rsidRDefault="00614E4A" w:rsidP="001D06A7">
            <w:pPr>
              <w:numPr>
                <w:ilvl w:val="0"/>
                <w:numId w:val="8"/>
              </w:numPr>
              <w:jc w:val="both"/>
              <w:rPr>
                <w:rFonts w:asciiTheme="minorHAnsi" w:hAnsiTheme="minorHAnsi" w:cstheme="minorHAnsi"/>
                <w:sz w:val="22"/>
                <w:szCs w:val="22"/>
                <w:lang w:bidi="en-US"/>
              </w:rPr>
            </w:pPr>
            <w:r w:rsidRPr="00833E7F">
              <w:rPr>
                <w:rFonts w:asciiTheme="minorHAnsi" w:hAnsiTheme="minorHAnsi" w:cstheme="minorHAnsi"/>
                <w:sz w:val="22"/>
                <w:szCs w:val="22"/>
                <w:lang w:bidi="en-US"/>
              </w:rPr>
              <w:t>Regular water quality monitoring according to a determined sampling schedule</w:t>
            </w:r>
            <w:r>
              <w:rPr>
                <w:rFonts w:asciiTheme="minorHAnsi" w:hAnsiTheme="minorHAnsi" w:cstheme="minorHAnsi"/>
                <w:sz w:val="22"/>
                <w:szCs w:val="22"/>
                <w:lang w:bidi="en-US"/>
              </w:rPr>
              <w:t xml:space="preserve"> </w:t>
            </w:r>
            <w:r w:rsidRPr="00217C3F">
              <w:rPr>
                <w:rFonts w:asciiTheme="minorHAnsi" w:hAnsiTheme="minorHAnsi" w:cstheme="minorHAnsi"/>
                <w:sz w:val="22"/>
                <w:szCs w:val="22"/>
                <w:lang w:bidi="en-US"/>
              </w:rPr>
              <w:t xml:space="preserve">provided in </w:t>
            </w:r>
            <w:r>
              <w:rPr>
                <w:rFonts w:asciiTheme="minorHAnsi" w:hAnsiTheme="minorHAnsi" w:cstheme="minorHAnsi"/>
                <w:sz w:val="22"/>
                <w:szCs w:val="22"/>
                <w:lang w:bidi="en-US"/>
              </w:rPr>
              <w:t>Table</w:t>
            </w:r>
            <w:r w:rsidRPr="00217C3F">
              <w:rPr>
                <w:rFonts w:asciiTheme="minorHAnsi" w:hAnsiTheme="minorHAnsi" w:cstheme="minorHAnsi"/>
                <w:sz w:val="22"/>
                <w:szCs w:val="22"/>
                <w:lang w:bidi="en-US"/>
              </w:rPr>
              <w:t xml:space="preserve"> 6, below</w:t>
            </w:r>
            <w:r>
              <w:rPr>
                <w:rFonts w:asciiTheme="minorHAnsi" w:hAnsiTheme="minorHAnsi" w:cstheme="minorHAnsi"/>
                <w:sz w:val="22"/>
                <w:szCs w:val="22"/>
                <w:lang w:bidi="en-US"/>
              </w:rPr>
              <w:t>;</w:t>
            </w:r>
          </w:p>
          <w:p w14:paraId="5AE3E2EB" w14:textId="797F7CEC" w:rsidR="00614E4A" w:rsidRDefault="00614E4A" w:rsidP="001D06A7">
            <w:pPr>
              <w:numPr>
                <w:ilvl w:val="0"/>
                <w:numId w:val="8"/>
              </w:numPr>
              <w:jc w:val="both"/>
              <w:rPr>
                <w:rFonts w:asciiTheme="minorHAnsi" w:hAnsiTheme="minorHAnsi" w:cstheme="minorHAnsi"/>
                <w:sz w:val="22"/>
                <w:szCs w:val="22"/>
                <w:lang w:bidi="en-US"/>
              </w:rPr>
            </w:pPr>
            <w:r w:rsidRPr="00833E7F">
              <w:rPr>
                <w:rFonts w:asciiTheme="minorHAnsi" w:hAnsiTheme="minorHAnsi" w:cstheme="minorHAnsi"/>
                <w:sz w:val="22"/>
                <w:szCs w:val="22"/>
                <w:lang w:bidi="en-US"/>
              </w:rPr>
              <w:t>The contractor shall ensure that construction debris does not find their way into the drainage network, which may get clogged</w:t>
            </w:r>
            <w:bookmarkEnd w:id="77"/>
            <w:r>
              <w:rPr>
                <w:rFonts w:asciiTheme="minorHAnsi" w:hAnsiTheme="minorHAnsi" w:cstheme="minorHAnsi"/>
                <w:sz w:val="22"/>
                <w:szCs w:val="22"/>
                <w:lang w:bidi="en-US"/>
              </w:rPr>
              <w:t>;</w:t>
            </w:r>
            <w:r w:rsidRPr="00833E7F">
              <w:rPr>
                <w:rFonts w:asciiTheme="minorHAnsi" w:hAnsiTheme="minorHAnsi" w:cstheme="minorHAnsi"/>
                <w:sz w:val="22"/>
                <w:szCs w:val="22"/>
                <w:lang w:bidi="en-US"/>
              </w:rPr>
              <w:t xml:space="preserve"> </w:t>
            </w:r>
          </w:p>
          <w:p w14:paraId="2AE860DF" w14:textId="648F3298" w:rsidR="00614E4A" w:rsidRPr="00833E7F" w:rsidRDefault="00614E4A" w:rsidP="001D06A7">
            <w:pPr>
              <w:numPr>
                <w:ilvl w:val="0"/>
                <w:numId w:val="8"/>
              </w:numPr>
              <w:jc w:val="both"/>
              <w:rPr>
                <w:rFonts w:asciiTheme="minorHAnsi" w:hAnsiTheme="minorHAnsi" w:cstheme="minorHAnsi"/>
                <w:sz w:val="22"/>
                <w:szCs w:val="22"/>
                <w:lang w:bidi="en-US"/>
              </w:rPr>
            </w:pPr>
            <w:r w:rsidRPr="0072329C">
              <w:rPr>
                <w:rFonts w:asciiTheme="minorHAnsi" w:hAnsiTheme="minorHAnsi" w:cstheme="minorHAnsi"/>
                <w:sz w:val="22"/>
              </w:rPr>
              <w:lastRenderedPageBreak/>
              <w:t>maintain natural drainage paths</w:t>
            </w:r>
            <w:r>
              <w:rPr>
                <w:rFonts w:asciiTheme="minorHAnsi" w:hAnsiTheme="minorHAnsi" w:cstheme="minorHAnsi"/>
                <w:sz w:val="22"/>
              </w:rPr>
              <w:t>;</w:t>
            </w:r>
          </w:p>
          <w:p w14:paraId="576A21B1" w14:textId="1D8A6BDD" w:rsidR="00614E4A" w:rsidRPr="00833E7F" w:rsidRDefault="00614E4A" w:rsidP="001D06A7">
            <w:pPr>
              <w:numPr>
                <w:ilvl w:val="0"/>
                <w:numId w:val="8"/>
              </w:numPr>
              <w:jc w:val="both"/>
              <w:rPr>
                <w:rFonts w:asciiTheme="minorHAnsi" w:hAnsiTheme="minorHAnsi" w:cstheme="minorHAnsi"/>
                <w:sz w:val="22"/>
                <w:szCs w:val="22"/>
                <w:lang w:bidi="en-US"/>
              </w:rPr>
            </w:pPr>
            <w:r w:rsidRPr="00217C3F">
              <w:rPr>
                <w:rFonts w:asciiTheme="minorHAnsi" w:hAnsiTheme="minorHAnsi" w:cstheme="minorHAnsi"/>
                <w:sz w:val="22"/>
                <w:szCs w:val="22"/>
                <w:lang w:bidi="en-US"/>
              </w:rPr>
              <w:t xml:space="preserve">Contractor and his/her staff will </w:t>
            </w:r>
            <w:r>
              <w:rPr>
                <w:rFonts w:asciiTheme="minorHAnsi" w:hAnsiTheme="minorHAnsi" w:cstheme="minorHAnsi"/>
                <w:sz w:val="22"/>
                <w:szCs w:val="22"/>
                <w:lang w:bidi="en-US"/>
              </w:rPr>
              <w:t>prohibit</w:t>
            </w:r>
            <w:r w:rsidRPr="00833E7F">
              <w:rPr>
                <w:rFonts w:asciiTheme="minorHAnsi" w:hAnsiTheme="minorHAnsi" w:cstheme="minorHAnsi"/>
                <w:sz w:val="22"/>
                <w:szCs w:val="22"/>
                <w:lang w:bidi="en-US"/>
              </w:rPr>
              <w:t xml:space="preserve"> </w:t>
            </w:r>
            <w:r>
              <w:rPr>
                <w:rFonts w:asciiTheme="minorHAnsi" w:hAnsiTheme="minorHAnsi" w:cstheme="minorHAnsi"/>
                <w:sz w:val="22"/>
                <w:szCs w:val="22"/>
                <w:lang w:bidi="en-US"/>
              </w:rPr>
              <w:t xml:space="preserve">the flow from </w:t>
            </w:r>
            <w:r w:rsidRPr="00833E7F">
              <w:rPr>
                <w:rFonts w:asciiTheme="minorHAnsi" w:hAnsiTheme="minorHAnsi" w:cstheme="minorHAnsi"/>
                <w:sz w:val="22"/>
                <w:szCs w:val="22"/>
                <w:lang w:bidi="en-US"/>
              </w:rPr>
              <w:t xml:space="preserve">washing </w:t>
            </w:r>
            <w:r>
              <w:rPr>
                <w:rFonts w:asciiTheme="minorHAnsi" w:hAnsiTheme="minorHAnsi" w:cstheme="minorHAnsi"/>
                <w:sz w:val="22"/>
                <w:szCs w:val="22"/>
                <w:lang w:bidi="en-US"/>
              </w:rPr>
              <w:t>m</w:t>
            </w:r>
            <w:r w:rsidRPr="00833E7F">
              <w:rPr>
                <w:rFonts w:asciiTheme="minorHAnsi" w:hAnsiTheme="minorHAnsi" w:cstheme="minorHAnsi"/>
                <w:sz w:val="22"/>
                <w:szCs w:val="22"/>
                <w:lang w:bidi="en-US"/>
              </w:rPr>
              <w:t>achinery and vehicles in surface waters, provide sealed washing basins, and collect wastewater in a sedimentation/retention pond</w:t>
            </w:r>
            <w:r>
              <w:rPr>
                <w:rFonts w:asciiTheme="minorHAnsi" w:hAnsiTheme="minorHAnsi" w:cstheme="minorHAnsi"/>
                <w:sz w:val="22"/>
                <w:szCs w:val="22"/>
                <w:lang w:bidi="en-US"/>
              </w:rPr>
              <w:t>;</w:t>
            </w:r>
            <w:r w:rsidRPr="00833E7F">
              <w:rPr>
                <w:rFonts w:asciiTheme="minorHAnsi" w:hAnsiTheme="minorHAnsi" w:cstheme="minorHAnsi"/>
                <w:sz w:val="22"/>
                <w:szCs w:val="22"/>
                <w:lang w:bidi="en-US"/>
              </w:rPr>
              <w:t xml:space="preserve"> </w:t>
            </w:r>
          </w:p>
          <w:p w14:paraId="2ABB371F" w14:textId="1F69316A" w:rsidR="00614E4A" w:rsidRPr="00833E7F" w:rsidRDefault="00614E4A" w:rsidP="001D06A7">
            <w:pPr>
              <w:numPr>
                <w:ilvl w:val="0"/>
                <w:numId w:val="6"/>
              </w:numPr>
              <w:jc w:val="both"/>
              <w:rPr>
                <w:rFonts w:asciiTheme="minorHAnsi" w:hAnsiTheme="minorHAnsi" w:cstheme="minorHAnsi"/>
                <w:sz w:val="22"/>
                <w:szCs w:val="22"/>
              </w:rPr>
            </w:pPr>
            <w:bookmarkStart w:id="79" w:name="_Toc87514322"/>
            <w:bookmarkEnd w:id="78"/>
            <w:r w:rsidRPr="00833E7F">
              <w:rPr>
                <w:rFonts w:asciiTheme="minorHAnsi" w:hAnsiTheme="minorHAnsi" w:cstheme="minorHAnsi"/>
                <w:sz w:val="22"/>
                <w:szCs w:val="22"/>
                <w:lang w:bidi="en-US"/>
              </w:rPr>
              <w:t xml:space="preserve">Waste must not be </w:t>
            </w:r>
            <w:bookmarkEnd w:id="79"/>
            <w:r w:rsidRPr="00833E7F">
              <w:rPr>
                <w:rFonts w:asciiTheme="minorHAnsi" w:hAnsiTheme="minorHAnsi" w:cstheme="minorHAnsi"/>
                <w:sz w:val="22"/>
                <w:szCs w:val="22"/>
                <w:lang w:bidi="en-US"/>
              </w:rPr>
              <w:t xml:space="preserve">disposed </w:t>
            </w:r>
            <w:r>
              <w:rPr>
                <w:rFonts w:asciiTheme="minorHAnsi" w:hAnsiTheme="minorHAnsi" w:cstheme="minorHAnsi"/>
                <w:sz w:val="22"/>
                <w:szCs w:val="22"/>
                <w:lang w:bidi="en-US"/>
              </w:rPr>
              <w:t>of</w:t>
            </w:r>
            <w:r w:rsidRPr="00833E7F">
              <w:rPr>
                <w:rFonts w:asciiTheme="minorHAnsi" w:hAnsiTheme="minorHAnsi" w:cstheme="minorHAnsi"/>
                <w:sz w:val="22"/>
                <w:szCs w:val="22"/>
                <w:lang w:bidi="en-US"/>
              </w:rPr>
              <w:t xml:space="preserve"> into any surface water body</w:t>
            </w:r>
            <w:r w:rsidR="001D6603">
              <w:rPr>
                <w:rFonts w:asciiTheme="minorHAnsi" w:hAnsiTheme="minorHAnsi" w:cstheme="minorHAnsi"/>
                <w:sz w:val="22"/>
                <w:szCs w:val="22"/>
                <w:lang w:bidi="en-US"/>
              </w:rPr>
              <w:t>.</w:t>
            </w:r>
          </w:p>
        </w:tc>
        <w:tc>
          <w:tcPr>
            <w:tcW w:w="1530" w:type="dxa"/>
          </w:tcPr>
          <w:p w14:paraId="1E0EA5EA" w14:textId="627197D9" w:rsidR="00614E4A" w:rsidRPr="00833E7F" w:rsidRDefault="00F44734" w:rsidP="00884B3D">
            <w:pPr>
              <w:jc w:val="both"/>
              <w:rPr>
                <w:rFonts w:asciiTheme="minorHAnsi" w:hAnsiTheme="minorHAnsi" w:cstheme="minorHAnsi"/>
                <w:color w:val="000000"/>
                <w:sz w:val="22"/>
                <w:szCs w:val="22"/>
              </w:rPr>
            </w:pPr>
            <w:r w:rsidRPr="00AB3559">
              <w:rPr>
                <w:rFonts w:asciiTheme="minorHAnsi" w:hAnsiTheme="minorHAnsi" w:cstheme="minorHAnsi"/>
                <w:color w:val="000000"/>
                <w:sz w:val="22"/>
                <w:szCs w:val="22"/>
              </w:rPr>
              <w:lastRenderedPageBreak/>
              <w:t>To be carried out.</w:t>
            </w:r>
          </w:p>
        </w:tc>
        <w:tc>
          <w:tcPr>
            <w:tcW w:w="1777" w:type="dxa"/>
          </w:tcPr>
          <w:p w14:paraId="6B3E66B1" w14:textId="0861BC28" w:rsidR="00614E4A" w:rsidRPr="00833E7F" w:rsidRDefault="00F44734" w:rsidP="00884B3D">
            <w:pPr>
              <w:jc w:val="both"/>
              <w:rPr>
                <w:rFonts w:asciiTheme="minorHAnsi" w:hAnsiTheme="minorHAnsi" w:cstheme="minorHAnsi"/>
                <w:color w:val="000000"/>
                <w:sz w:val="22"/>
                <w:szCs w:val="22"/>
              </w:rPr>
            </w:pPr>
            <w:r w:rsidRPr="00AB3559">
              <w:rPr>
                <w:rFonts w:asciiTheme="minorHAnsi" w:hAnsiTheme="minorHAnsi" w:cstheme="minorHAnsi"/>
                <w:color w:val="000000"/>
                <w:sz w:val="22"/>
                <w:szCs w:val="22"/>
              </w:rPr>
              <w:t>CEE and Supervision Consultant (SC) to monitor</w:t>
            </w:r>
            <w:r>
              <w:rPr>
                <w:rFonts w:asciiTheme="minorHAnsi" w:hAnsiTheme="minorHAnsi" w:cstheme="minorHAnsi"/>
                <w:color w:val="000000"/>
                <w:sz w:val="22"/>
                <w:szCs w:val="22"/>
              </w:rPr>
              <w:t>.</w:t>
            </w:r>
            <w:r w:rsidRPr="00AB3559">
              <w:rPr>
                <w:rFonts w:asciiTheme="minorHAnsi" w:hAnsiTheme="minorHAnsi" w:cstheme="minorHAnsi"/>
                <w:color w:val="000000"/>
                <w:sz w:val="22"/>
                <w:szCs w:val="22"/>
              </w:rPr>
              <w:t xml:space="preserve"> </w:t>
            </w:r>
          </w:p>
        </w:tc>
      </w:tr>
      <w:tr w:rsidR="00F44734" w:rsidRPr="0028159E" w14:paraId="052885E6" w14:textId="77777777" w:rsidTr="00614E4A">
        <w:trPr>
          <w:trHeight w:val="503"/>
          <w:jc w:val="center"/>
        </w:trPr>
        <w:tc>
          <w:tcPr>
            <w:tcW w:w="539" w:type="dxa"/>
          </w:tcPr>
          <w:p w14:paraId="66EC4EE9" w14:textId="7EA56BEB" w:rsidR="00614E4A" w:rsidRPr="00833E7F" w:rsidRDefault="00614E4A" w:rsidP="00884B3D">
            <w:pPr>
              <w:jc w:val="both"/>
              <w:rPr>
                <w:rFonts w:asciiTheme="minorHAnsi" w:hAnsiTheme="minorHAnsi" w:cstheme="minorHAnsi"/>
                <w:sz w:val="22"/>
                <w:szCs w:val="22"/>
              </w:rPr>
            </w:pPr>
            <w:r>
              <w:rPr>
                <w:rFonts w:asciiTheme="minorHAnsi" w:hAnsiTheme="minorHAnsi" w:cstheme="minorHAnsi"/>
                <w:sz w:val="22"/>
                <w:szCs w:val="22"/>
              </w:rPr>
              <w:t>5</w:t>
            </w:r>
          </w:p>
        </w:tc>
        <w:tc>
          <w:tcPr>
            <w:tcW w:w="1557" w:type="dxa"/>
          </w:tcPr>
          <w:p w14:paraId="129C30D1" w14:textId="32B4CFAB" w:rsidR="00614E4A" w:rsidRPr="00833E7F" w:rsidRDefault="00614E4A" w:rsidP="00884B3D">
            <w:pPr>
              <w:jc w:val="both"/>
              <w:rPr>
                <w:rFonts w:asciiTheme="minorHAnsi" w:hAnsiTheme="minorHAnsi" w:cstheme="minorHAnsi"/>
                <w:sz w:val="22"/>
                <w:szCs w:val="22"/>
              </w:rPr>
            </w:pPr>
            <w:r>
              <w:rPr>
                <w:rFonts w:asciiTheme="minorHAnsi" w:hAnsiTheme="minorHAnsi" w:cstheme="minorHAnsi"/>
                <w:color w:val="000000"/>
                <w:sz w:val="22"/>
                <w:szCs w:val="22"/>
              </w:rPr>
              <w:t xml:space="preserve">Solid, </w:t>
            </w:r>
            <w:r w:rsidRPr="00833E7F">
              <w:rPr>
                <w:rFonts w:asciiTheme="minorHAnsi" w:hAnsiTheme="minorHAnsi" w:cstheme="minorHAnsi"/>
                <w:color w:val="000000"/>
                <w:sz w:val="22"/>
                <w:szCs w:val="22"/>
              </w:rPr>
              <w:t>Construction Waste</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and Hazardous Waste</w:t>
            </w:r>
          </w:p>
        </w:tc>
        <w:tc>
          <w:tcPr>
            <w:tcW w:w="1913" w:type="dxa"/>
          </w:tcPr>
          <w:p w14:paraId="0D09722F" w14:textId="7859090C" w:rsidR="00614E4A" w:rsidRPr="00833E7F" w:rsidRDefault="00614E4A" w:rsidP="00884B3D">
            <w:pPr>
              <w:jc w:val="both"/>
              <w:rPr>
                <w:rFonts w:asciiTheme="minorHAnsi" w:hAnsiTheme="minorHAnsi" w:cstheme="minorHAnsi"/>
                <w:sz w:val="22"/>
                <w:szCs w:val="22"/>
              </w:rPr>
            </w:pPr>
            <w:r w:rsidRPr="00833E7F">
              <w:rPr>
                <w:rFonts w:asciiTheme="minorHAnsi" w:hAnsiTheme="minorHAnsi" w:cstheme="minorHAnsi"/>
                <w:color w:val="000000"/>
                <w:sz w:val="22"/>
                <w:szCs w:val="22"/>
              </w:rPr>
              <w:t xml:space="preserve">To minimize the </w:t>
            </w:r>
            <w:r>
              <w:rPr>
                <w:rFonts w:asciiTheme="minorHAnsi" w:hAnsiTheme="minorHAnsi" w:cstheme="minorHAnsi"/>
                <w:color w:val="000000"/>
                <w:sz w:val="22"/>
                <w:szCs w:val="22"/>
              </w:rPr>
              <w:t xml:space="preserve">solid, </w:t>
            </w:r>
            <w:r w:rsidRPr="00833E7F">
              <w:rPr>
                <w:rFonts w:asciiTheme="minorHAnsi" w:hAnsiTheme="minorHAnsi" w:cstheme="minorHAnsi"/>
                <w:color w:val="000000"/>
                <w:sz w:val="22"/>
                <w:szCs w:val="22"/>
              </w:rPr>
              <w:t>construction</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and hazardous waste</w:t>
            </w:r>
          </w:p>
        </w:tc>
        <w:tc>
          <w:tcPr>
            <w:tcW w:w="3186" w:type="dxa"/>
          </w:tcPr>
          <w:p w14:paraId="129A7720" w14:textId="3C13E484" w:rsidR="00614E4A" w:rsidRPr="00833E7F" w:rsidRDefault="00614E4A" w:rsidP="001D06A7">
            <w:pPr>
              <w:numPr>
                <w:ilvl w:val="0"/>
                <w:numId w:val="6"/>
              </w:numPr>
              <w:jc w:val="both"/>
              <w:rPr>
                <w:rFonts w:asciiTheme="minorHAnsi" w:hAnsiTheme="minorHAnsi" w:cstheme="minorHAnsi"/>
                <w:color w:val="000000"/>
                <w:sz w:val="22"/>
                <w:szCs w:val="22"/>
              </w:rPr>
            </w:pPr>
            <w:r w:rsidRPr="00217C3F">
              <w:rPr>
                <w:rFonts w:asciiTheme="minorHAnsi" w:hAnsiTheme="minorHAnsi" w:cstheme="minorHAnsi"/>
                <w:color w:val="000000"/>
                <w:sz w:val="22"/>
                <w:szCs w:val="22"/>
              </w:rPr>
              <w:t>Schedule training and awareness sessions for the workforce before the start of the construction work on the proper storage and handling of materials and chemicals that may pose a risk of soil contamination</w:t>
            </w:r>
            <w:r>
              <w:rPr>
                <w:rFonts w:asciiTheme="minorHAnsi" w:hAnsiTheme="minorHAnsi" w:cstheme="minorHAnsi"/>
                <w:color w:val="000000"/>
                <w:sz w:val="22"/>
                <w:szCs w:val="22"/>
              </w:rPr>
              <w:t>;</w:t>
            </w:r>
          </w:p>
          <w:p w14:paraId="4AD8C377" w14:textId="501C26CC" w:rsidR="00614E4A" w:rsidRPr="00833E7F" w:rsidRDefault="001E3329" w:rsidP="001D06A7">
            <w:pPr>
              <w:numPr>
                <w:ilvl w:val="0"/>
                <w:numId w:val="6"/>
              </w:numPr>
              <w:jc w:val="both"/>
              <w:rPr>
                <w:rFonts w:asciiTheme="minorHAnsi" w:hAnsiTheme="minorHAnsi" w:cstheme="minorHAnsi"/>
                <w:color w:val="000000"/>
                <w:sz w:val="22"/>
                <w:szCs w:val="22"/>
              </w:rPr>
            </w:pPr>
            <w:r w:rsidRPr="008444BF">
              <w:rPr>
                <w:rFonts w:asciiTheme="minorHAnsi" w:hAnsiTheme="minorHAnsi" w:cstheme="minorHAnsi"/>
                <w:color w:val="000000"/>
                <w:sz w:val="22"/>
                <w:szCs w:val="22"/>
              </w:rPr>
              <w:t xml:space="preserve">A comprehensive waste management plan shall be prepared by the contractor and implemented. All the solid waste generated during construction and from camp sites shall be safely managed and disposed of at </w:t>
            </w:r>
            <w:r>
              <w:rPr>
                <w:rFonts w:asciiTheme="minorHAnsi" w:hAnsiTheme="minorHAnsi" w:cstheme="minorHAnsi"/>
                <w:color w:val="000000"/>
                <w:sz w:val="22"/>
                <w:szCs w:val="22"/>
              </w:rPr>
              <w:t xml:space="preserve">the existing municipal solid waste site situated at </w:t>
            </w:r>
            <w:r w:rsidR="00C777E0" w:rsidRPr="00C777E0">
              <w:rPr>
                <w:rFonts w:asciiTheme="minorHAnsi" w:hAnsiTheme="minorHAnsi" w:cstheme="minorHAnsi"/>
                <w:color w:val="000000"/>
                <w:sz w:val="22"/>
                <w:szCs w:val="22"/>
              </w:rPr>
              <w:t xml:space="preserve">Tori Mir Ali </w:t>
            </w:r>
            <w:proofErr w:type="spellStart"/>
            <w:r w:rsidR="00C777E0" w:rsidRPr="00C777E0">
              <w:rPr>
                <w:rFonts w:asciiTheme="minorHAnsi" w:hAnsiTheme="minorHAnsi" w:cstheme="minorHAnsi"/>
                <w:color w:val="000000"/>
                <w:sz w:val="22"/>
                <w:szCs w:val="22"/>
              </w:rPr>
              <w:t>Wazair</w:t>
            </w:r>
            <w:proofErr w:type="spellEnd"/>
            <w:r w:rsidR="00C777E0" w:rsidRPr="00C777E0">
              <w:rPr>
                <w:rFonts w:asciiTheme="minorHAnsi" w:hAnsiTheme="minorHAnsi" w:cstheme="minorHAnsi"/>
                <w:color w:val="000000"/>
                <w:sz w:val="22"/>
                <w:szCs w:val="22"/>
              </w:rPr>
              <w:t xml:space="preserve"> area</w:t>
            </w:r>
            <w:r w:rsidR="00614E4A">
              <w:rPr>
                <w:rFonts w:asciiTheme="minorHAnsi" w:hAnsiTheme="minorHAnsi" w:cstheme="minorHAnsi"/>
                <w:color w:val="000000"/>
                <w:sz w:val="22"/>
                <w:szCs w:val="22"/>
              </w:rPr>
              <w:t>;</w:t>
            </w:r>
          </w:p>
          <w:p w14:paraId="78CF98F3" w14:textId="1F89F35D"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Burning waste will be prohibited</w:t>
            </w:r>
            <w:r>
              <w:rPr>
                <w:rFonts w:asciiTheme="minorHAnsi" w:hAnsiTheme="minorHAnsi" w:cstheme="minorHAnsi"/>
                <w:color w:val="000000"/>
                <w:sz w:val="22"/>
                <w:szCs w:val="22"/>
              </w:rPr>
              <w:t>;</w:t>
            </w:r>
          </w:p>
          <w:p w14:paraId="4F2B919F" w14:textId="287BF145" w:rsidR="00614E4A" w:rsidRPr="00833E7F" w:rsidRDefault="00614E4A" w:rsidP="001D06A7">
            <w:pPr>
              <w:numPr>
                <w:ilvl w:val="0"/>
                <w:numId w:val="6"/>
              </w:numPr>
              <w:jc w:val="both"/>
              <w:rPr>
                <w:rFonts w:asciiTheme="minorHAnsi" w:hAnsiTheme="minorHAnsi" w:cstheme="minorHAnsi"/>
                <w:color w:val="000000"/>
                <w:sz w:val="22"/>
                <w:szCs w:val="22"/>
              </w:rPr>
            </w:pPr>
            <w:r>
              <w:rPr>
                <w:rFonts w:asciiTheme="minorHAnsi" w:hAnsiTheme="minorHAnsi" w:cstheme="minorHAnsi"/>
                <w:color w:val="000000"/>
                <w:sz w:val="22"/>
                <w:szCs w:val="22"/>
              </w:rPr>
              <w:t>The hazardous waste shall be stored in closed containers, with p</w:t>
            </w:r>
            <w:r w:rsidRPr="00833E7F">
              <w:rPr>
                <w:rFonts w:asciiTheme="minorHAnsi" w:hAnsiTheme="minorHAnsi" w:cstheme="minorHAnsi"/>
                <w:color w:val="000000"/>
                <w:sz w:val="22"/>
                <w:szCs w:val="22"/>
              </w:rPr>
              <w:t>roper labelling of containers, including the identification and quantity of the contents, hazard contact information</w:t>
            </w:r>
            <w:r w:rsidR="009E6E1B">
              <w:rPr>
                <w:rFonts w:asciiTheme="minorHAnsi" w:hAnsiTheme="minorHAnsi" w:cstheme="minorHAnsi"/>
                <w:color w:val="000000"/>
                <w:sz w:val="22"/>
                <w:szCs w:val="22"/>
              </w:rPr>
              <w:t xml:space="preserve">. </w:t>
            </w:r>
            <w:r w:rsidR="009E6E1B" w:rsidRPr="001428DB">
              <w:rPr>
                <w:rFonts w:asciiTheme="minorHAnsi" w:hAnsiTheme="minorHAnsi" w:cstheme="minorHAnsi"/>
                <w:color w:val="000000"/>
                <w:sz w:val="22"/>
                <w:szCs w:val="22"/>
              </w:rPr>
              <w:t xml:space="preserve">It will be safely disposed of in an </w:t>
            </w:r>
            <w:r w:rsidR="009E6E1B">
              <w:rPr>
                <w:rFonts w:asciiTheme="minorHAnsi" w:hAnsiTheme="minorHAnsi" w:cstheme="minorHAnsi"/>
                <w:color w:val="000000"/>
                <w:sz w:val="22"/>
                <w:szCs w:val="22"/>
              </w:rPr>
              <w:t>EPA-registered</w:t>
            </w:r>
            <w:r w:rsidR="009E6E1B" w:rsidRPr="001428DB">
              <w:rPr>
                <w:rFonts w:asciiTheme="minorHAnsi" w:hAnsiTheme="minorHAnsi" w:cstheme="minorHAnsi"/>
                <w:color w:val="000000"/>
                <w:sz w:val="22"/>
                <w:szCs w:val="22"/>
              </w:rPr>
              <w:t xml:space="preserve"> hazardous waste facility within </w:t>
            </w:r>
            <w:r w:rsidR="009E6E1B">
              <w:rPr>
                <w:rFonts w:asciiTheme="minorHAnsi" w:hAnsiTheme="minorHAnsi" w:cstheme="minorHAnsi"/>
                <w:color w:val="000000"/>
                <w:sz w:val="22"/>
                <w:szCs w:val="22"/>
              </w:rPr>
              <w:t xml:space="preserve">the </w:t>
            </w:r>
            <w:r w:rsidR="009E6E1B" w:rsidRPr="001428DB">
              <w:rPr>
                <w:rFonts w:asciiTheme="minorHAnsi" w:hAnsiTheme="minorHAnsi" w:cstheme="minorHAnsi"/>
                <w:color w:val="000000"/>
                <w:sz w:val="22"/>
                <w:szCs w:val="22"/>
              </w:rPr>
              <w:t>province</w:t>
            </w:r>
            <w:r w:rsidR="00BE76BC">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proofErr w:type="spellStart"/>
            <w:r w:rsidRPr="00833E7F">
              <w:rPr>
                <w:rFonts w:asciiTheme="minorHAnsi" w:hAnsiTheme="minorHAnsi" w:cstheme="minorHAnsi"/>
                <w:color w:val="000000"/>
                <w:sz w:val="22"/>
                <w:szCs w:val="22"/>
              </w:rPr>
              <w:t>etc</w:t>
            </w:r>
            <w:proofErr w:type="spellEnd"/>
            <w:r>
              <w:rPr>
                <w:rFonts w:asciiTheme="minorHAnsi" w:hAnsiTheme="minorHAnsi" w:cstheme="minorHAnsi"/>
                <w:color w:val="000000"/>
                <w:sz w:val="22"/>
                <w:szCs w:val="22"/>
              </w:rPr>
              <w:t>;</w:t>
            </w:r>
          </w:p>
          <w:p w14:paraId="557E579A" w14:textId="21996C0D" w:rsidR="00614E4A"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Training employees involved in the transportation of hazardous material regarding emergency procedures</w:t>
            </w:r>
            <w:r>
              <w:rPr>
                <w:rFonts w:asciiTheme="minorHAnsi" w:hAnsiTheme="minorHAnsi" w:cstheme="minorHAnsi"/>
                <w:color w:val="000000"/>
                <w:sz w:val="22"/>
                <w:szCs w:val="22"/>
              </w:rPr>
              <w:t>;</w:t>
            </w:r>
          </w:p>
          <w:p w14:paraId="15D2FF93" w14:textId="263B4D2C" w:rsidR="001D6603" w:rsidRPr="00833E7F" w:rsidRDefault="001D6603" w:rsidP="001D06A7">
            <w:pPr>
              <w:numPr>
                <w:ilvl w:val="0"/>
                <w:numId w:val="6"/>
              </w:numPr>
              <w:jc w:val="both"/>
              <w:rPr>
                <w:rFonts w:asciiTheme="minorHAnsi" w:hAnsiTheme="minorHAnsi" w:cstheme="minorHAnsi"/>
                <w:color w:val="000000"/>
                <w:sz w:val="22"/>
                <w:szCs w:val="22"/>
              </w:rPr>
            </w:pPr>
            <w:r w:rsidRPr="00915932">
              <w:rPr>
                <w:rFonts w:asciiTheme="minorHAnsi" w:hAnsiTheme="minorHAnsi" w:cstheme="minorHAnsi"/>
                <w:sz w:val="22"/>
                <w:szCs w:val="22"/>
                <w:lang w:bidi="en-US"/>
              </w:rPr>
              <w:lastRenderedPageBreak/>
              <w:t xml:space="preserve">The solid waste will be disposed </w:t>
            </w:r>
            <w:r>
              <w:rPr>
                <w:rFonts w:asciiTheme="minorHAnsi" w:hAnsiTheme="minorHAnsi" w:cstheme="minorHAnsi"/>
                <w:sz w:val="22"/>
                <w:szCs w:val="22"/>
                <w:lang w:bidi="en-US"/>
              </w:rPr>
              <w:t>of</w:t>
            </w:r>
            <w:r w:rsidRPr="00915932">
              <w:rPr>
                <w:rFonts w:asciiTheme="minorHAnsi" w:hAnsiTheme="minorHAnsi" w:cstheme="minorHAnsi"/>
                <w:sz w:val="22"/>
                <w:szCs w:val="22"/>
                <w:lang w:bidi="en-US"/>
              </w:rPr>
              <w:t xml:space="preserve"> in </w:t>
            </w:r>
            <w:r>
              <w:rPr>
                <w:rFonts w:asciiTheme="minorHAnsi" w:hAnsiTheme="minorHAnsi" w:cstheme="minorHAnsi"/>
                <w:sz w:val="22"/>
                <w:szCs w:val="22"/>
                <w:lang w:bidi="en-US"/>
              </w:rPr>
              <w:t xml:space="preserve">the existing municipal solid waste dumping site at </w:t>
            </w:r>
            <w:r w:rsidR="00193C89">
              <w:rPr>
                <w:rFonts w:asciiTheme="minorHAnsi" w:hAnsiTheme="minorHAnsi" w:cstheme="minorHAnsi"/>
                <w:sz w:val="22"/>
                <w:szCs w:val="22"/>
                <w:lang w:bidi="en-US"/>
              </w:rPr>
              <w:t>Dolai</w:t>
            </w:r>
            <w:r>
              <w:rPr>
                <w:rFonts w:asciiTheme="minorHAnsi" w:hAnsiTheme="minorHAnsi" w:cstheme="minorHAnsi"/>
                <w:sz w:val="22"/>
                <w:szCs w:val="22"/>
                <w:lang w:bidi="en-US"/>
              </w:rPr>
              <w:t xml:space="preserve"> </w:t>
            </w:r>
            <w:r w:rsidRPr="00915932">
              <w:rPr>
                <w:rFonts w:asciiTheme="minorHAnsi" w:hAnsiTheme="minorHAnsi" w:cstheme="minorHAnsi"/>
                <w:sz w:val="22"/>
                <w:szCs w:val="22"/>
                <w:lang w:bidi="en-US"/>
              </w:rPr>
              <w:t xml:space="preserve">to </w:t>
            </w:r>
            <w:r>
              <w:rPr>
                <w:rFonts w:asciiTheme="minorHAnsi" w:hAnsiTheme="minorHAnsi" w:cstheme="minorHAnsi"/>
                <w:sz w:val="22"/>
                <w:szCs w:val="22"/>
                <w:lang w:bidi="en-US"/>
              </w:rPr>
              <w:t>protect the underground water from contamination</w:t>
            </w:r>
            <w:r w:rsidR="00C777E0">
              <w:rPr>
                <w:rFonts w:asciiTheme="minorHAnsi" w:hAnsiTheme="minorHAnsi" w:cstheme="minorHAnsi"/>
                <w:sz w:val="22"/>
                <w:szCs w:val="22"/>
                <w:lang w:bidi="en-US"/>
              </w:rPr>
              <w:t>;</w:t>
            </w:r>
          </w:p>
          <w:p w14:paraId="1ED2D62A" w14:textId="1B12C268"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The sewage system for </w:t>
            </w:r>
            <w:r>
              <w:rPr>
                <w:rFonts w:asciiTheme="minorHAnsi" w:hAnsiTheme="minorHAnsi" w:cstheme="minorHAnsi"/>
                <w:color w:val="000000"/>
                <w:sz w:val="22"/>
                <w:szCs w:val="22"/>
              </w:rPr>
              <w:t xml:space="preserve">the </w:t>
            </w:r>
            <w:r w:rsidRPr="00833E7F">
              <w:rPr>
                <w:rFonts w:asciiTheme="minorHAnsi" w:hAnsiTheme="minorHAnsi" w:cstheme="minorHAnsi"/>
                <w:color w:val="000000"/>
                <w:sz w:val="22"/>
                <w:szCs w:val="22"/>
              </w:rPr>
              <w:t>camp</w:t>
            </w:r>
            <w:r>
              <w:rPr>
                <w:rFonts w:asciiTheme="minorHAnsi" w:hAnsiTheme="minorHAnsi" w:cstheme="minorHAnsi"/>
                <w:color w:val="000000"/>
                <w:sz w:val="22"/>
                <w:szCs w:val="22"/>
              </w:rPr>
              <w:t>site</w:t>
            </w:r>
            <w:r w:rsidRPr="00833E7F">
              <w:rPr>
                <w:rFonts w:asciiTheme="minorHAnsi" w:hAnsiTheme="minorHAnsi" w:cstheme="minorHAnsi"/>
                <w:color w:val="000000"/>
                <w:sz w:val="22"/>
                <w:szCs w:val="22"/>
              </w:rPr>
              <w:t xml:space="preserve"> will be properly designed (pit latrines or, as required, septic tanks) to receive all sanitary wastewaters</w:t>
            </w:r>
            <w:r>
              <w:rPr>
                <w:rFonts w:asciiTheme="minorHAnsi" w:hAnsiTheme="minorHAnsi" w:cstheme="minorHAnsi"/>
                <w:color w:val="000000"/>
                <w:sz w:val="22"/>
                <w:szCs w:val="22"/>
              </w:rPr>
              <w:t>;</w:t>
            </w:r>
          </w:p>
          <w:p w14:paraId="196EC893" w14:textId="23825538"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Lined wash areas will be constructed at the site for the receipt of wash waters from construction machinery</w:t>
            </w:r>
            <w:r>
              <w:rPr>
                <w:rFonts w:asciiTheme="minorHAnsi" w:hAnsiTheme="minorHAnsi" w:cstheme="minorHAnsi"/>
                <w:color w:val="000000"/>
                <w:sz w:val="22"/>
                <w:szCs w:val="22"/>
              </w:rPr>
              <w:t>;</w:t>
            </w:r>
          </w:p>
          <w:p w14:paraId="4A117589" w14:textId="1217F037" w:rsidR="00614E4A" w:rsidRPr="00833E7F" w:rsidRDefault="009E6E1B" w:rsidP="001D06A7">
            <w:pPr>
              <w:numPr>
                <w:ilvl w:val="0"/>
                <w:numId w:val="6"/>
              </w:numPr>
              <w:jc w:val="both"/>
              <w:rPr>
                <w:rFonts w:asciiTheme="minorHAnsi" w:hAnsiTheme="minorHAnsi" w:cstheme="minorHAnsi"/>
                <w:color w:val="000000"/>
                <w:sz w:val="22"/>
                <w:szCs w:val="22"/>
              </w:rPr>
            </w:pPr>
            <w:r w:rsidRPr="000F6AE4">
              <w:rPr>
                <w:rFonts w:asciiTheme="minorHAnsi" w:hAnsiTheme="minorHAnsi" w:cstheme="minorHAnsi"/>
                <w:color w:val="000000"/>
                <w:sz w:val="22"/>
                <w:szCs w:val="22"/>
              </w:rPr>
              <w:t>All the stored hazardous materials shall be securely covered to prevent any possible leakage during heavy rainfall</w:t>
            </w:r>
            <w:r w:rsidR="00614E4A">
              <w:rPr>
                <w:rFonts w:asciiTheme="minorHAnsi" w:hAnsiTheme="minorHAnsi" w:cstheme="minorHAnsi"/>
                <w:color w:val="000000"/>
                <w:sz w:val="22"/>
                <w:szCs w:val="22"/>
              </w:rPr>
              <w:t>;</w:t>
            </w:r>
          </w:p>
          <w:p w14:paraId="1AD6E336" w14:textId="506FD2F1"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Locating stockpiles </w:t>
            </w:r>
            <w:r>
              <w:rPr>
                <w:rFonts w:asciiTheme="minorHAnsi" w:hAnsiTheme="minorHAnsi" w:cstheme="minorHAnsi"/>
                <w:color w:val="000000"/>
                <w:sz w:val="22"/>
                <w:szCs w:val="22"/>
              </w:rPr>
              <w:t xml:space="preserve">of material at such places </w:t>
            </w:r>
            <w:r w:rsidRPr="00833E7F">
              <w:rPr>
                <w:rFonts w:asciiTheme="minorHAnsi" w:hAnsiTheme="minorHAnsi" w:cstheme="minorHAnsi"/>
                <w:color w:val="000000"/>
                <w:sz w:val="22"/>
                <w:szCs w:val="22"/>
              </w:rPr>
              <w:t>to minimize potential visual impact</w:t>
            </w:r>
            <w:r>
              <w:rPr>
                <w:rFonts w:asciiTheme="minorHAnsi" w:hAnsiTheme="minorHAnsi" w:cstheme="minorHAnsi"/>
                <w:color w:val="000000"/>
                <w:sz w:val="22"/>
                <w:szCs w:val="22"/>
              </w:rPr>
              <w:t xml:space="preserve">; and </w:t>
            </w:r>
          </w:p>
          <w:p w14:paraId="3E6E27A7" w14:textId="40D74B4F" w:rsidR="00614E4A" w:rsidRPr="00833E7F" w:rsidRDefault="00614E4A" w:rsidP="001D06A7">
            <w:pPr>
              <w:numPr>
                <w:ilvl w:val="0"/>
                <w:numId w:val="6"/>
              </w:numPr>
              <w:jc w:val="both"/>
              <w:rPr>
                <w:rFonts w:asciiTheme="minorHAnsi" w:hAnsiTheme="minorHAnsi" w:cstheme="minorHAnsi"/>
                <w:sz w:val="22"/>
                <w:szCs w:val="22"/>
              </w:rPr>
            </w:pPr>
            <w:r w:rsidRPr="00833E7F">
              <w:rPr>
                <w:rFonts w:asciiTheme="minorHAnsi" w:hAnsiTheme="minorHAnsi" w:cstheme="minorHAnsi"/>
                <w:color w:val="000000"/>
                <w:sz w:val="22"/>
                <w:szCs w:val="22"/>
              </w:rPr>
              <w:t>Minimizing the land intake of stockpile areas as far as possible.</w:t>
            </w:r>
          </w:p>
        </w:tc>
        <w:tc>
          <w:tcPr>
            <w:tcW w:w="1530" w:type="dxa"/>
          </w:tcPr>
          <w:p w14:paraId="1ADBB9F1" w14:textId="4339997B" w:rsidR="00614E4A" w:rsidRDefault="001D6603"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done.</w:t>
            </w:r>
          </w:p>
        </w:tc>
        <w:tc>
          <w:tcPr>
            <w:tcW w:w="1777" w:type="dxa"/>
          </w:tcPr>
          <w:p w14:paraId="22F3FC73" w14:textId="3E2355F6" w:rsidR="00614E4A" w:rsidRPr="00833E7F" w:rsidRDefault="001D6603"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C</w:t>
            </w:r>
            <w:r w:rsidRPr="00D1046B">
              <w:rPr>
                <w:rFonts w:asciiTheme="minorHAnsi" w:hAnsiTheme="minorHAnsi" w:cstheme="minorHAnsi"/>
                <w:color w:val="000000"/>
                <w:sz w:val="22"/>
                <w:szCs w:val="22"/>
              </w:rPr>
              <w:t xml:space="preserve">EE, and Supervision Consultant (SC) </w:t>
            </w:r>
            <w:r w:rsidR="00975309" w:rsidRPr="00975309">
              <w:rPr>
                <w:rFonts w:asciiTheme="minorHAnsi" w:hAnsiTheme="minorHAnsi" w:cstheme="minorHAnsi"/>
                <w:color w:val="000000"/>
                <w:sz w:val="22"/>
                <w:szCs w:val="22"/>
              </w:rPr>
              <w:t xml:space="preserve">and PIU to monitor. </w:t>
            </w:r>
          </w:p>
        </w:tc>
      </w:tr>
      <w:tr w:rsidR="00F44734" w:rsidRPr="0028159E" w14:paraId="42379BB5" w14:textId="77777777" w:rsidTr="00614E4A">
        <w:trPr>
          <w:trHeight w:val="503"/>
          <w:jc w:val="center"/>
        </w:trPr>
        <w:tc>
          <w:tcPr>
            <w:tcW w:w="539" w:type="dxa"/>
          </w:tcPr>
          <w:p w14:paraId="58790D0B" w14:textId="68E40DA7" w:rsidR="00614E4A" w:rsidRPr="00833E7F" w:rsidRDefault="00614E4A"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7</w:t>
            </w:r>
          </w:p>
        </w:tc>
        <w:tc>
          <w:tcPr>
            <w:tcW w:w="1557" w:type="dxa"/>
          </w:tcPr>
          <w:p w14:paraId="36F65589"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Health and safety of workers and associated communities</w:t>
            </w:r>
          </w:p>
        </w:tc>
        <w:tc>
          <w:tcPr>
            <w:tcW w:w="1913" w:type="dxa"/>
          </w:tcPr>
          <w:p w14:paraId="68A60C6A" w14:textId="43894431" w:rsidR="002735E4" w:rsidRDefault="002735E4" w:rsidP="002735E4">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To </w:t>
            </w:r>
            <w:r>
              <w:rPr>
                <w:rFonts w:asciiTheme="minorHAnsi" w:hAnsiTheme="minorHAnsi" w:cstheme="minorHAnsi"/>
                <w:color w:val="000000"/>
                <w:sz w:val="22"/>
                <w:szCs w:val="22"/>
              </w:rPr>
              <w:t>reduce the health and safety risks to construction workers and the nearby communities</w:t>
            </w:r>
          </w:p>
          <w:p w14:paraId="233C29E2" w14:textId="45373738" w:rsidR="00614E4A" w:rsidRPr="00833E7F" w:rsidRDefault="002735E4" w:rsidP="002735E4">
            <w:pPr>
              <w:jc w:val="both"/>
              <w:rPr>
                <w:rFonts w:asciiTheme="minorHAnsi" w:hAnsiTheme="minorHAnsi" w:cstheme="minorHAnsi"/>
                <w:color w:val="000000"/>
                <w:sz w:val="22"/>
                <w:szCs w:val="22"/>
              </w:rPr>
            </w:pPr>
            <w:r w:rsidRPr="006C6870">
              <w:rPr>
                <w:rFonts w:asciiTheme="minorHAnsi" w:hAnsiTheme="minorHAnsi" w:cstheme="minorHAnsi"/>
                <w:sz w:val="22"/>
                <w:szCs w:val="22"/>
              </w:rPr>
              <w:t xml:space="preserve">arising from general construction activities, with particular emphasis on hazards related to demolition works, working at heights, fire and explosion, slips, trips and falls, electro-mechanical hazards, exposure to hazardous </w:t>
            </w:r>
            <w:r w:rsidRPr="006C6870">
              <w:rPr>
                <w:rFonts w:asciiTheme="minorHAnsi" w:hAnsiTheme="minorHAnsi" w:cstheme="minorHAnsi"/>
                <w:sz w:val="22"/>
                <w:szCs w:val="22"/>
              </w:rPr>
              <w:lastRenderedPageBreak/>
              <w:t>materials and biological agents, and risks associated with unstable foundations</w:t>
            </w:r>
            <w:r>
              <w:rPr>
                <w:rFonts w:asciiTheme="minorHAnsi" w:hAnsiTheme="minorHAnsi" w:cstheme="minorHAnsi"/>
                <w:color w:val="000000"/>
                <w:sz w:val="22"/>
                <w:szCs w:val="22"/>
              </w:rPr>
              <w:t>.</w:t>
            </w:r>
          </w:p>
        </w:tc>
        <w:tc>
          <w:tcPr>
            <w:tcW w:w="3186" w:type="dxa"/>
          </w:tcPr>
          <w:p w14:paraId="561F9705" w14:textId="77777777"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lastRenderedPageBreak/>
              <w:t xml:space="preserve">Obligatory insurance against accidents for laborers/workers shall be ensured; </w:t>
            </w:r>
          </w:p>
          <w:p w14:paraId="2C924B34" w14:textId="6A53A966" w:rsidR="00614E4A" w:rsidRDefault="00614E4A" w:rsidP="001D06A7">
            <w:pPr>
              <w:numPr>
                <w:ilvl w:val="0"/>
                <w:numId w:val="6"/>
              </w:numPr>
              <w:jc w:val="both"/>
              <w:rPr>
                <w:rFonts w:asciiTheme="minorHAnsi" w:hAnsiTheme="minorHAnsi" w:cstheme="minorHAnsi"/>
                <w:color w:val="000000"/>
                <w:sz w:val="22"/>
                <w:szCs w:val="22"/>
              </w:rPr>
            </w:pPr>
            <w:r w:rsidRPr="0094240D">
              <w:rPr>
                <w:rFonts w:asciiTheme="minorHAnsi" w:hAnsiTheme="minorHAnsi" w:cstheme="minorHAnsi"/>
                <w:color w:val="000000"/>
                <w:sz w:val="22"/>
                <w:szCs w:val="22"/>
              </w:rPr>
              <w:t>Basic medical training shall be imparted to specified work staff, and basic medical service and supplies to workers</w:t>
            </w:r>
            <w:r>
              <w:rPr>
                <w:rFonts w:asciiTheme="minorHAnsi" w:hAnsiTheme="minorHAnsi" w:cstheme="minorHAnsi"/>
                <w:color w:val="000000"/>
                <w:sz w:val="22"/>
                <w:szCs w:val="22"/>
              </w:rPr>
              <w:t xml:space="preserve"> (first aid medical supplies and medicine, ambulance service)</w:t>
            </w:r>
            <w:r w:rsidRPr="0094240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shall </w:t>
            </w:r>
            <w:r w:rsidRPr="0094240D">
              <w:rPr>
                <w:rFonts w:asciiTheme="minorHAnsi" w:hAnsiTheme="minorHAnsi" w:cstheme="minorHAnsi"/>
                <w:color w:val="000000"/>
                <w:sz w:val="22"/>
                <w:szCs w:val="22"/>
              </w:rPr>
              <w:t>be made available at the site</w:t>
            </w:r>
            <w:r>
              <w:rPr>
                <w:rFonts w:asciiTheme="minorHAnsi" w:hAnsiTheme="minorHAnsi" w:cstheme="minorHAnsi"/>
                <w:color w:val="000000"/>
                <w:sz w:val="22"/>
                <w:szCs w:val="22"/>
              </w:rPr>
              <w:t>;</w:t>
            </w:r>
            <w:r w:rsidRPr="0094240D">
              <w:rPr>
                <w:rFonts w:asciiTheme="minorHAnsi" w:hAnsiTheme="minorHAnsi" w:cstheme="minorHAnsi"/>
                <w:color w:val="000000"/>
                <w:sz w:val="22"/>
                <w:szCs w:val="22"/>
              </w:rPr>
              <w:t xml:space="preserve"> </w:t>
            </w:r>
          </w:p>
          <w:p w14:paraId="109905BD" w14:textId="0648A944" w:rsidR="00614E4A" w:rsidRPr="0094240D" w:rsidRDefault="00614E4A" w:rsidP="001D06A7">
            <w:pPr>
              <w:numPr>
                <w:ilvl w:val="0"/>
                <w:numId w:val="6"/>
              </w:numPr>
              <w:jc w:val="both"/>
              <w:rPr>
                <w:rFonts w:asciiTheme="minorHAnsi" w:hAnsiTheme="minorHAnsi" w:cstheme="minorHAnsi"/>
                <w:color w:val="000000"/>
                <w:sz w:val="22"/>
                <w:szCs w:val="22"/>
              </w:rPr>
            </w:pPr>
            <w:r w:rsidRPr="0094240D">
              <w:rPr>
                <w:rFonts w:asciiTheme="minorHAnsi" w:hAnsiTheme="minorHAnsi" w:cstheme="minorHAnsi"/>
                <w:color w:val="000000"/>
                <w:sz w:val="22"/>
                <w:szCs w:val="22"/>
              </w:rPr>
              <w:t>Layout plan for campsite, indicating safety measures taken by the contractor, e.g., firefighting equipment, safe storage of hazardous material, first aid, security, fencing, and contingency measures in case of accidents;</w:t>
            </w:r>
          </w:p>
          <w:p w14:paraId="597DD44A" w14:textId="241674A2"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lastRenderedPageBreak/>
              <w:t>Work safety measures and good workmanship practices are to be followed by the contractor to ensure no health risks for laborers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p>
          <w:p w14:paraId="4B45F04D" w14:textId="4665A016"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Protection devices (ear muffs) should be provided to the workers doing a job in the vicinity of high noise-generating machines;</w:t>
            </w:r>
          </w:p>
          <w:p w14:paraId="55209682" w14:textId="0F88CE13"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Provision of protective clothing for laborers handling hazardous materials, e.g., </w:t>
            </w:r>
            <w:r>
              <w:rPr>
                <w:rFonts w:asciiTheme="minorHAnsi" w:hAnsiTheme="minorHAnsi" w:cstheme="minorHAnsi"/>
                <w:color w:val="000000"/>
                <w:sz w:val="22"/>
                <w:szCs w:val="22"/>
              </w:rPr>
              <w:t xml:space="preserve">a </w:t>
            </w:r>
            <w:r w:rsidRPr="00833E7F">
              <w:rPr>
                <w:rFonts w:asciiTheme="minorHAnsi" w:hAnsiTheme="minorHAnsi" w:cstheme="minorHAnsi"/>
                <w:color w:val="000000"/>
                <w:sz w:val="22"/>
                <w:szCs w:val="22"/>
              </w:rPr>
              <w:t>helmet, adequate footwear, protective goggles, and gloves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proofErr w:type="spellStart"/>
            <w:r w:rsidRPr="00833E7F">
              <w:rPr>
                <w:rFonts w:asciiTheme="minorHAnsi" w:hAnsiTheme="minorHAnsi" w:cstheme="minorHAnsi"/>
                <w:color w:val="000000"/>
                <w:sz w:val="22"/>
                <w:szCs w:val="22"/>
              </w:rPr>
              <w:t>etc</w:t>
            </w:r>
            <w:proofErr w:type="spellEnd"/>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p>
          <w:p w14:paraId="5E3ADF94" w14:textId="6DDE2279"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Ensure strict use of protective clothing</w:t>
            </w:r>
            <w:r>
              <w:rPr>
                <w:rFonts w:asciiTheme="minorHAnsi" w:hAnsiTheme="minorHAnsi" w:cstheme="minorHAnsi"/>
                <w:color w:val="000000"/>
                <w:sz w:val="22"/>
                <w:szCs w:val="22"/>
              </w:rPr>
              <w:t xml:space="preserve"> and other necessary equipment </w:t>
            </w:r>
            <w:r w:rsidRPr="00833E7F">
              <w:rPr>
                <w:rFonts w:asciiTheme="minorHAnsi" w:hAnsiTheme="minorHAnsi" w:cstheme="minorHAnsi"/>
                <w:color w:val="000000"/>
                <w:sz w:val="22"/>
                <w:szCs w:val="22"/>
              </w:rPr>
              <w:t>during work activities;</w:t>
            </w:r>
          </w:p>
          <w:p w14:paraId="13A00F41" w14:textId="77777777"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Emergency number shall be placed at worksites;</w:t>
            </w:r>
          </w:p>
          <w:p w14:paraId="7E75E5F5" w14:textId="3DA03040" w:rsidR="00614E4A" w:rsidRDefault="00697986" w:rsidP="001D06A7">
            <w:pPr>
              <w:numPr>
                <w:ilvl w:val="0"/>
                <w:numId w:val="6"/>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Develop a </w:t>
            </w:r>
            <w:r w:rsidR="00614E4A" w:rsidRPr="00833E7F">
              <w:rPr>
                <w:rFonts w:asciiTheme="minorHAnsi" w:hAnsiTheme="minorHAnsi" w:cstheme="minorHAnsi"/>
                <w:color w:val="000000"/>
                <w:sz w:val="22"/>
                <w:szCs w:val="22"/>
              </w:rPr>
              <w:t xml:space="preserve">contingency </w:t>
            </w:r>
            <w:r>
              <w:rPr>
                <w:rFonts w:asciiTheme="minorHAnsi" w:hAnsiTheme="minorHAnsi" w:cstheme="minorHAnsi"/>
                <w:color w:val="000000"/>
                <w:sz w:val="22"/>
                <w:szCs w:val="22"/>
              </w:rPr>
              <w:t>plan</w:t>
            </w:r>
            <w:r w:rsidR="00614E4A" w:rsidRPr="00833E7F">
              <w:rPr>
                <w:rFonts w:asciiTheme="minorHAnsi" w:hAnsiTheme="minorHAnsi" w:cstheme="minorHAnsi"/>
                <w:color w:val="000000"/>
                <w:sz w:val="22"/>
                <w:szCs w:val="22"/>
              </w:rPr>
              <w:t xml:space="preserve"> in case of major accidents</w:t>
            </w:r>
            <w:r w:rsidR="00614E4A">
              <w:rPr>
                <w:rFonts w:asciiTheme="minorHAnsi" w:hAnsiTheme="minorHAnsi" w:cstheme="minorHAnsi"/>
                <w:color w:val="000000"/>
                <w:sz w:val="22"/>
                <w:szCs w:val="22"/>
              </w:rPr>
              <w:t xml:space="preserve"> </w:t>
            </w:r>
            <w:r w:rsidR="00614E4A" w:rsidRPr="00317894">
              <w:rPr>
                <w:rFonts w:asciiTheme="minorHAnsi" w:hAnsiTheme="minorHAnsi" w:cstheme="minorHAnsi"/>
                <w:color w:val="000000"/>
                <w:sz w:val="22"/>
                <w:szCs w:val="22"/>
              </w:rPr>
              <w:t>such as fires, explosions, chemical spills, structural failures, or natural disasters</w:t>
            </w:r>
            <w:r w:rsidR="00614E4A" w:rsidRPr="00833E7F">
              <w:rPr>
                <w:rFonts w:asciiTheme="minorHAnsi" w:hAnsiTheme="minorHAnsi" w:cstheme="minorHAnsi"/>
                <w:color w:val="000000"/>
                <w:sz w:val="22"/>
                <w:szCs w:val="22"/>
              </w:rPr>
              <w:t>;</w:t>
            </w:r>
          </w:p>
          <w:p w14:paraId="4567EC7A" w14:textId="3B722D29" w:rsidR="00C777E0" w:rsidRPr="00833E7F" w:rsidRDefault="00C777E0" w:rsidP="001D06A7">
            <w:pPr>
              <w:numPr>
                <w:ilvl w:val="0"/>
                <w:numId w:val="6"/>
              </w:numPr>
              <w:jc w:val="both"/>
              <w:rPr>
                <w:rFonts w:asciiTheme="minorHAnsi" w:hAnsiTheme="minorHAnsi" w:cstheme="minorHAnsi"/>
                <w:color w:val="000000"/>
                <w:sz w:val="22"/>
                <w:szCs w:val="22"/>
              </w:rPr>
            </w:pPr>
            <w:r w:rsidRPr="00C777E0">
              <w:rPr>
                <w:rFonts w:asciiTheme="minorHAnsi" w:hAnsiTheme="minorHAnsi" w:cstheme="minorHAnsi"/>
                <w:color w:val="000000"/>
                <w:sz w:val="22"/>
                <w:szCs w:val="22"/>
              </w:rPr>
              <w:t xml:space="preserve">Providing the necessary means for emergency response on call 24 hours/day, like trained medical staff, First-aid and medical kits, Firefighting equipment (extinguishers, breathing apparatus, ambulance service </w:t>
            </w:r>
            <w:proofErr w:type="spellStart"/>
            <w:r w:rsidRPr="00C777E0">
              <w:rPr>
                <w:rFonts w:asciiTheme="minorHAnsi" w:hAnsiTheme="minorHAnsi" w:cstheme="minorHAnsi"/>
                <w:color w:val="000000"/>
                <w:sz w:val="22"/>
                <w:szCs w:val="22"/>
              </w:rPr>
              <w:t>etc</w:t>
            </w:r>
            <w:proofErr w:type="spellEnd"/>
            <w:r>
              <w:rPr>
                <w:rFonts w:asciiTheme="minorHAnsi" w:hAnsiTheme="minorHAnsi" w:cstheme="minorHAnsi"/>
                <w:color w:val="000000"/>
                <w:sz w:val="22"/>
                <w:szCs w:val="22"/>
              </w:rPr>
              <w:t>;</w:t>
            </w:r>
            <w:r w:rsidRPr="00C777E0">
              <w:rPr>
                <w:rFonts w:asciiTheme="minorHAnsi" w:hAnsiTheme="minorHAnsi" w:cstheme="minorHAnsi"/>
                <w:color w:val="000000"/>
                <w:sz w:val="22"/>
                <w:szCs w:val="22"/>
              </w:rPr>
              <w:t xml:space="preserve"> </w:t>
            </w:r>
          </w:p>
          <w:p w14:paraId="341064C8" w14:textId="31B20E70" w:rsidR="00614E4A" w:rsidRDefault="00614E4A" w:rsidP="001D06A7">
            <w:pPr>
              <w:numPr>
                <w:ilvl w:val="0"/>
                <w:numId w:val="6"/>
              </w:numPr>
              <w:jc w:val="both"/>
              <w:rPr>
                <w:rFonts w:asciiTheme="minorHAnsi" w:hAnsiTheme="minorHAnsi" w:cstheme="minorHAnsi"/>
                <w:color w:val="000000"/>
                <w:sz w:val="22"/>
                <w:szCs w:val="22"/>
              </w:rPr>
            </w:pPr>
            <w:r w:rsidRPr="00317894">
              <w:rPr>
                <w:rFonts w:asciiTheme="minorHAnsi" w:hAnsiTheme="minorHAnsi" w:cstheme="minorHAnsi"/>
                <w:color w:val="000000"/>
                <w:sz w:val="22"/>
                <w:szCs w:val="22"/>
              </w:rPr>
              <w:t xml:space="preserve">The construction supervisor must ensure that only authorized workers shall be allowed inside the construction site boundary, and that all non-workers — including visitors, passersby, and especially children — are strictly prohibited from entering. The contractor shall develop a procedure/protocol </w:t>
            </w:r>
            <w:r>
              <w:rPr>
                <w:rFonts w:asciiTheme="minorHAnsi" w:hAnsiTheme="minorHAnsi" w:cstheme="minorHAnsi"/>
                <w:color w:val="000000"/>
                <w:sz w:val="22"/>
                <w:szCs w:val="22"/>
              </w:rPr>
              <w:t xml:space="preserve">to be followed by all </w:t>
            </w:r>
            <w:r w:rsidRPr="00317894">
              <w:rPr>
                <w:rFonts w:asciiTheme="minorHAnsi" w:hAnsiTheme="minorHAnsi" w:cstheme="minorHAnsi"/>
                <w:color w:val="000000"/>
                <w:sz w:val="22"/>
                <w:szCs w:val="22"/>
              </w:rPr>
              <w:t xml:space="preserve">official visitors at the specific site. The </w:t>
            </w:r>
            <w:r>
              <w:rPr>
                <w:rFonts w:asciiTheme="minorHAnsi" w:hAnsiTheme="minorHAnsi" w:cstheme="minorHAnsi"/>
                <w:color w:val="000000"/>
                <w:sz w:val="22"/>
                <w:szCs w:val="22"/>
              </w:rPr>
              <w:t xml:space="preserve">PIU, </w:t>
            </w:r>
            <w:r>
              <w:rPr>
                <w:rFonts w:asciiTheme="minorHAnsi" w:hAnsiTheme="minorHAnsi" w:cstheme="minorHAnsi"/>
                <w:color w:val="000000"/>
                <w:sz w:val="22"/>
                <w:szCs w:val="22"/>
              </w:rPr>
              <w:lastRenderedPageBreak/>
              <w:t>C&amp;W shall approve the said procedure/protocol</w:t>
            </w:r>
            <w:r w:rsidRPr="00F943E0">
              <w:rPr>
                <w:rFonts w:asciiTheme="minorHAnsi" w:hAnsiTheme="minorHAnsi" w:cstheme="minorHAnsi"/>
                <w:color w:val="000000"/>
                <w:sz w:val="22"/>
                <w:szCs w:val="22"/>
              </w:rPr>
              <w:t xml:space="preserve">; </w:t>
            </w:r>
          </w:p>
          <w:p w14:paraId="4E185CFD" w14:textId="098CA45E"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There should be proper control on construction activities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r w:rsidRPr="00AF02F7">
              <w:rPr>
                <w:rFonts w:asciiTheme="minorHAnsi" w:hAnsiTheme="minorHAnsi" w:cstheme="minorHAnsi"/>
                <w:color w:val="000000"/>
                <w:sz w:val="22"/>
                <w:szCs w:val="22"/>
              </w:rPr>
              <w:t xml:space="preserve">and the </w:t>
            </w:r>
            <w:r w:rsidRPr="00833E7F">
              <w:rPr>
                <w:rFonts w:asciiTheme="minorHAnsi" w:hAnsiTheme="minorHAnsi" w:cstheme="minorHAnsi"/>
                <w:color w:val="000000"/>
                <w:sz w:val="22"/>
                <w:szCs w:val="22"/>
              </w:rPr>
              <w:t>oil spillage</w:t>
            </w:r>
            <w:r>
              <w:rPr>
                <w:rFonts w:asciiTheme="minorHAnsi" w:hAnsiTheme="minorHAnsi" w:cstheme="minorHAnsi"/>
                <w:color w:val="000000"/>
                <w:sz w:val="22"/>
                <w:szCs w:val="22"/>
              </w:rPr>
              <w:t xml:space="preserve"> and </w:t>
            </w:r>
            <w:r w:rsidRPr="00833E7F">
              <w:rPr>
                <w:rFonts w:asciiTheme="minorHAnsi" w:hAnsiTheme="minorHAnsi" w:cstheme="minorHAnsi"/>
                <w:color w:val="000000"/>
                <w:sz w:val="22"/>
                <w:szCs w:val="22"/>
              </w:rPr>
              <w:t>leakage from vehicles</w:t>
            </w:r>
            <w:r>
              <w:rPr>
                <w:rFonts w:asciiTheme="minorHAnsi" w:hAnsiTheme="minorHAnsi" w:cstheme="minorHAnsi"/>
                <w:color w:val="000000"/>
                <w:sz w:val="22"/>
                <w:szCs w:val="22"/>
              </w:rPr>
              <w:t xml:space="preserve"> </w:t>
            </w:r>
            <w:r w:rsidRPr="00AF02F7">
              <w:rPr>
                <w:rFonts w:asciiTheme="minorHAnsi" w:hAnsiTheme="minorHAnsi" w:cstheme="minorHAnsi"/>
                <w:color w:val="000000"/>
                <w:sz w:val="22"/>
                <w:szCs w:val="22"/>
              </w:rPr>
              <w:t>could be controlled on site by conducting routine inspections of the engine, transmission, and hydraulic systems, checking and replacing worn-out seals, gaskets, hoses, and filters, and monitoring oil levels frequently to detect abnormal loss</w:t>
            </w:r>
            <w:r>
              <w:rPr>
                <w:rFonts w:asciiTheme="minorHAnsi" w:hAnsiTheme="minorHAnsi" w:cstheme="minorHAnsi"/>
                <w:color w:val="000000"/>
                <w:sz w:val="22"/>
                <w:szCs w:val="22"/>
              </w:rPr>
              <w:t>;</w:t>
            </w:r>
          </w:p>
          <w:p w14:paraId="77EBDB29" w14:textId="646E84E2"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Efforts will be made to create awareness about road safety among the drivers operating construction vehicles</w:t>
            </w:r>
            <w:r>
              <w:rPr>
                <w:rFonts w:asciiTheme="minorHAnsi" w:hAnsiTheme="minorHAnsi" w:cstheme="minorHAnsi"/>
                <w:color w:val="000000"/>
                <w:sz w:val="22"/>
                <w:szCs w:val="22"/>
              </w:rPr>
              <w:t>;</w:t>
            </w:r>
          </w:p>
          <w:p w14:paraId="51A96968" w14:textId="29093AA2" w:rsidR="00614E4A" w:rsidRPr="00833E7F" w:rsidRDefault="00697986" w:rsidP="001D06A7">
            <w:pPr>
              <w:numPr>
                <w:ilvl w:val="0"/>
                <w:numId w:val="6"/>
              </w:numPr>
              <w:jc w:val="both"/>
              <w:rPr>
                <w:rFonts w:asciiTheme="minorHAnsi" w:hAnsiTheme="minorHAnsi" w:cstheme="minorHAnsi"/>
                <w:color w:val="000000"/>
                <w:sz w:val="22"/>
                <w:szCs w:val="22"/>
              </w:rPr>
            </w:pPr>
            <w:r w:rsidRPr="0083112E">
              <w:rPr>
                <w:rFonts w:asciiTheme="minorHAnsi" w:hAnsiTheme="minorHAnsi" w:cstheme="minorHAnsi"/>
                <w:color w:val="000000"/>
                <w:sz w:val="22"/>
                <w:szCs w:val="22"/>
              </w:rPr>
              <w:t>Workers who shall be reported as ill or exhibit possible symptoms shall be restricted from entering the work site. They shall be promptly isolated and referred to local medical facilities for immediate care</w:t>
            </w:r>
            <w:r w:rsidR="00614E4A">
              <w:rPr>
                <w:rFonts w:asciiTheme="minorHAnsi" w:hAnsiTheme="minorHAnsi" w:cstheme="minorHAnsi"/>
                <w:color w:val="000000"/>
                <w:sz w:val="22"/>
                <w:szCs w:val="22"/>
              </w:rPr>
              <w:t>;</w:t>
            </w:r>
          </w:p>
          <w:p w14:paraId="24266AC2" w14:textId="154DCC44"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The communicable disease of most concern during the construction phase, like </w:t>
            </w:r>
            <w:bookmarkStart w:id="80" w:name="_Hlk70723863"/>
            <w:r w:rsidRPr="00833E7F">
              <w:rPr>
                <w:rFonts w:asciiTheme="minorHAnsi" w:hAnsiTheme="minorHAnsi" w:cstheme="minorHAnsi"/>
                <w:color w:val="000000"/>
                <w:sz w:val="22"/>
                <w:szCs w:val="22"/>
              </w:rPr>
              <w:t xml:space="preserve">sexually-transmitted </w:t>
            </w:r>
            <w:r>
              <w:rPr>
                <w:rFonts w:asciiTheme="minorHAnsi" w:hAnsiTheme="minorHAnsi" w:cstheme="minorHAnsi"/>
                <w:color w:val="000000"/>
                <w:sz w:val="22"/>
                <w:szCs w:val="22"/>
              </w:rPr>
              <w:t>diseases</w:t>
            </w:r>
            <w:r w:rsidRPr="00833E7F">
              <w:rPr>
                <w:rFonts w:asciiTheme="minorHAnsi" w:hAnsiTheme="minorHAnsi" w:cstheme="minorHAnsi"/>
                <w:color w:val="000000"/>
                <w:sz w:val="22"/>
                <w:szCs w:val="22"/>
              </w:rPr>
              <w:t xml:space="preserve"> (STDs)</w:t>
            </w:r>
            <w:bookmarkEnd w:id="80"/>
            <w:r w:rsidRPr="00833E7F">
              <w:rPr>
                <w:rFonts w:asciiTheme="minorHAnsi" w:hAnsiTheme="minorHAnsi" w:cstheme="minorHAnsi"/>
                <w:color w:val="000000"/>
                <w:sz w:val="22"/>
                <w:szCs w:val="22"/>
              </w:rPr>
              <w:t xml:space="preserve"> such as HIV/AIDS, should be prevented by successful initiatives typically involving health awareness, education initiatives, training of workers in disease treatment, immunization programs, </w:t>
            </w:r>
            <w:r w:rsidRPr="00AF02F7">
              <w:rPr>
                <w:rFonts w:asciiTheme="minorHAnsi" w:hAnsiTheme="minorHAnsi" w:cstheme="minorHAnsi"/>
                <w:color w:val="000000"/>
                <w:sz w:val="22"/>
                <w:szCs w:val="22"/>
              </w:rPr>
              <w:t xml:space="preserve">regular medical checkups of labor and </w:t>
            </w:r>
            <w:r w:rsidR="00931C83" w:rsidRPr="00AF02F7">
              <w:rPr>
                <w:rFonts w:asciiTheme="minorHAnsi" w:hAnsiTheme="minorHAnsi" w:cstheme="minorHAnsi"/>
                <w:color w:val="000000"/>
                <w:sz w:val="22"/>
                <w:szCs w:val="22"/>
              </w:rPr>
              <w:t>staff,</w:t>
            </w:r>
            <w:r w:rsidR="00931C83">
              <w:rPr>
                <w:rFonts w:asciiTheme="minorHAnsi" w:hAnsiTheme="minorHAnsi" w:cstheme="minorHAnsi"/>
                <w:color w:val="000000"/>
                <w:sz w:val="22"/>
                <w:szCs w:val="22"/>
              </w:rPr>
              <w:t xml:space="preserve"> and</w:t>
            </w:r>
            <w:r w:rsidRPr="00833E7F">
              <w:rPr>
                <w:rFonts w:asciiTheme="minorHAnsi" w:hAnsiTheme="minorHAnsi" w:cstheme="minorHAnsi"/>
                <w:color w:val="000000"/>
                <w:sz w:val="22"/>
                <w:szCs w:val="22"/>
              </w:rPr>
              <w:t xml:space="preserve"> providing health services;    </w:t>
            </w:r>
          </w:p>
          <w:p w14:paraId="15A3ABEA" w14:textId="5F44851C" w:rsidR="00614E4A"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Reducing the impacts of </w:t>
            </w:r>
            <w:r>
              <w:rPr>
                <w:rFonts w:asciiTheme="minorHAnsi" w:hAnsiTheme="minorHAnsi" w:cstheme="minorHAnsi"/>
                <w:color w:val="000000"/>
                <w:sz w:val="22"/>
                <w:szCs w:val="22"/>
              </w:rPr>
              <w:t>vector-borne</w:t>
            </w:r>
            <w:r w:rsidRPr="00833E7F">
              <w:rPr>
                <w:rFonts w:asciiTheme="minorHAnsi" w:hAnsiTheme="minorHAnsi" w:cstheme="minorHAnsi"/>
                <w:color w:val="000000"/>
                <w:sz w:val="22"/>
                <w:szCs w:val="22"/>
              </w:rPr>
              <w:t xml:space="preserve"> diseases on long-term health </w:t>
            </w:r>
            <w:r>
              <w:rPr>
                <w:rFonts w:asciiTheme="minorHAnsi" w:hAnsiTheme="minorHAnsi" w:cstheme="minorHAnsi"/>
                <w:color w:val="000000"/>
                <w:sz w:val="22"/>
                <w:szCs w:val="22"/>
              </w:rPr>
              <w:t>effects</w:t>
            </w:r>
            <w:r w:rsidRPr="00833E7F">
              <w:rPr>
                <w:rFonts w:asciiTheme="minorHAnsi" w:hAnsiTheme="minorHAnsi" w:cstheme="minorHAnsi"/>
                <w:color w:val="000000"/>
                <w:sz w:val="22"/>
                <w:szCs w:val="22"/>
              </w:rPr>
              <w:t xml:space="preserve"> of workers should be accomplished through </w:t>
            </w:r>
            <w:r>
              <w:rPr>
                <w:rFonts w:asciiTheme="minorHAnsi" w:hAnsiTheme="minorHAnsi" w:cstheme="minorHAnsi"/>
                <w:color w:val="000000"/>
                <w:sz w:val="22"/>
                <w:szCs w:val="22"/>
              </w:rPr>
              <w:t xml:space="preserve">the </w:t>
            </w:r>
            <w:r w:rsidRPr="00833E7F">
              <w:rPr>
                <w:rFonts w:asciiTheme="minorHAnsi" w:hAnsiTheme="minorHAnsi" w:cstheme="minorHAnsi"/>
                <w:color w:val="000000"/>
                <w:sz w:val="22"/>
                <w:szCs w:val="22"/>
              </w:rPr>
              <w:t xml:space="preserve">implementation of diverse interventions aimed at </w:t>
            </w:r>
            <w:r w:rsidRPr="00833E7F">
              <w:rPr>
                <w:rFonts w:asciiTheme="minorHAnsi" w:hAnsiTheme="minorHAnsi" w:cstheme="minorHAnsi"/>
                <w:color w:val="000000"/>
                <w:sz w:val="22"/>
                <w:szCs w:val="22"/>
              </w:rPr>
              <w:lastRenderedPageBreak/>
              <w:t xml:space="preserve">eliminating the factors that lead to disease, which </w:t>
            </w:r>
            <w:r>
              <w:rPr>
                <w:rFonts w:asciiTheme="minorHAnsi" w:hAnsiTheme="minorHAnsi" w:cstheme="minorHAnsi"/>
                <w:color w:val="000000"/>
                <w:sz w:val="22"/>
                <w:szCs w:val="22"/>
              </w:rPr>
              <w:t>include</w:t>
            </w:r>
            <w:r w:rsidRPr="00833E7F">
              <w:rPr>
                <w:rFonts w:asciiTheme="minorHAnsi" w:hAnsiTheme="minorHAnsi" w:cstheme="minorHAnsi"/>
                <w:color w:val="000000"/>
                <w:sz w:val="22"/>
                <w:szCs w:val="22"/>
              </w:rPr>
              <w:t xml:space="preserve"> prevention of larval and adult propagation of vectors through sanitary improvements and elimination of breeding habitat close to human settlements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and by eliminating any unusable impounding of water</w:t>
            </w:r>
            <w:r>
              <w:rPr>
                <w:rFonts w:asciiTheme="minorHAnsi" w:hAnsiTheme="minorHAnsi" w:cstheme="minorHAnsi"/>
                <w:color w:val="000000"/>
                <w:sz w:val="22"/>
                <w:szCs w:val="22"/>
              </w:rPr>
              <w:t>;</w:t>
            </w:r>
          </w:p>
          <w:p w14:paraId="3FD4C864" w14:textId="0C5A550B" w:rsidR="00614E4A" w:rsidRPr="00F5686D" w:rsidRDefault="00614E4A" w:rsidP="001D06A7">
            <w:pPr>
              <w:numPr>
                <w:ilvl w:val="0"/>
                <w:numId w:val="6"/>
              </w:numPr>
              <w:jc w:val="both"/>
              <w:rPr>
                <w:rFonts w:asciiTheme="minorHAnsi" w:hAnsiTheme="minorHAnsi" w:cstheme="minorHAnsi"/>
                <w:color w:val="000000"/>
                <w:sz w:val="22"/>
                <w:szCs w:val="22"/>
              </w:rPr>
            </w:pPr>
            <w:r w:rsidRPr="00F5686D">
              <w:rPr>
                <w:rFonts w:asciiTheme="minorHAnsi" w:hAnsiTheme="minorHAnsi" w:cstheme="minorHAnsi"/>
                <w:color w:val="000000"/>
                <w:sz w:val="22"/>
                <w:szCs w:val="22"/>
              </w:rPr>
              <w:t>A supply of safe drinking water will be made available and maintained at the project site(s)</w:t>
            </w:r>
            <w:r>
              <w:rPr>
                <w:rFonts w:asciiTheme="minorHAnsi" w:hAnsiTheme="minorHAnsi" w:cstheme="minorHAnsi"/>
                <w:color w:val="000000"/>
                <w:sz w:val="22"/>
                <w:szCs w:val="22"/>
              </w:rPr>
              <w:t>;</w:t>
            </w:r>
          </w:p>
          <w:p w14:paraId="61188103" w14:textId="1A0D7720" w:rsidR="00614E4A" w:rsidRPr="00F5686D" w:rsidRDefault="00614E4A" w:rsidP="001D06A7">
            <w:pPr>
              <w:numPr>
                <w:ilvl w:val="0"/>
                <w:numId w:val="6"/>
              </w:numPr>
              <w:jc w:val="both"/>
              <w:rPr>
                <w:rFonts w:asciiTheme="minorHAnsi" w:hAnsiTheme="minorHAnsi" w:cstheme="minorHAnsi"/>
                <w:color w:val="000000"/>
                <w:sz w:val="22"/>
                <w:szCs w:val="22"/>
              </w:rPr>
            </w:pPr>
            <w:r w:rsidRPr="00F5686D">
              <w:rPr>
                <w:rFonts w:asciiTheme="minorHAnsi" w:hAnsiTheme="minorHAnsi" w:cstheme="minorHAnsi"/>
                <w:color w:val="000000"/>
                <w:sz w:val="22"/>
                <w:szCs w:val="22"/>
              </w:rPr>
              <w:t>Chlorinated disinfecting spraying must be conducted at the work site(s)</w:t>
            </w:r>
            <w:r>
              <w:rPr>
                <w:rFonts w:asciiTheme="minorHAnsi" w:hAnsiTheme="minorHAnsi" w:cstheme="minorHAnsi"/>
                <w:color w:val="000000"/>
                <w:sz w:val="22"/>
                <w:szCs w:val="22"/>
              </w:rPr>
              <w:t>; and</w:t>
            </w:r>
          </w:p>
          <w:p w14:paraId="47F594C9" w14:textId="77777777" w:rsidR="00F3561A" w:rsidRDefault="00614E4A" w:rsidP="001D06A7">
            <w:pPr>
              <w:numPr>
                <w:ilvl w:val="0"/>
                <w:numId w:val="6"/>
              </w:numPr>
              <w:jc w:val="both"/>
              <w:rPr>
                <w:rFonts w:asciiTheme="minorHAnsi" w:hAnsiTheme="minorHAnsi" w:cstheme="minorHAnsi"/>
                <w:color w:val="000000"/>
                <w:sz w:val="22"/>
                <w:szCs w:val="22"/>
              </w:rPr>
            </w:pPr>
            <w:r w:rsidRPr="00F5686D">
              <w:rPr>
                <w:rFonts w:asciiTheme="minorHAnsi" w:hAnsiTheme="minorHAnsi" w:cstheme="minorHAnsi"/>
                <w:color w:val="000000"/>
                <w:sz w:val="22"/>
                <w:szCs w:val="22"/>
              </w:rPr>
              <w:t>Proper hygiene practices in the toilets and washrooms will be implemented with proper and adequate use of soaps and disinfectant spray</w:t>
            </w:r>
            <w:r w:rsidR="00F3561A">
              <w:rPr>
                <w:rFonts w:asciiTheme="minorHAnsi" w:hAnsiTheme="minorHAnsi" w:cstheme="minorHAnsi"/>
                <w:color w:val="000000"/>
                <w:sz w:val="22"/>
                <w:szCs w:val="22"/>
              </w:rPr>
              <w:t>; and</w:t>
            </w:r>
          </w:p>
          <w:p w14:paraId="2CC3356D" w14:textId="77777777" w:rsidR="002735E4" w:rsidRDefault="002735E4" w:rsidP="002735E4">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In addition to the above general protective measures for the laborer and adjoining community, the contractor and his/her supervisory staff will provide and ensure the specific protective measures, such as: </w:t>
            </w:r>
          </w:p>
          <w:p w14:paraId="57E569FE" w14:textId="77777777" w:rsidR="002735E4" w:rsidRPr="006C6870" w:rsidRDefault="002735E4" w:rsidP="001D06A7">
            <w:pPr>
              <w:pStyle w:val="ListParagraph"/>
              <w:numPr>
                <w:ilvl w:val="0"/>
                <w:numId w:val="18"/>
              </w:numPr>
              <w:jc w:val="both"/>
              <w:rPr>
                <w:rFonts w:asciiTheme="minorHAnsi" w:hAnsiTheme="minorHAnsi" w:cstheme="minorHAnsi"/>
                <w:color w:val="000000"/>
                <w:sz w:val="22"/>
                <w:szCs w:val="22"/>
              </w:rPr>
            </w:pPr>
            <w:r w:rsidRPr="006C6870">
              <w:rPr>
                <w:rFonts w:asciiTheme="minorHAnsi" w:hAnsiTheme="minorHAnsi" w:cstheme="minorHAnsi"/>
                <w:color w:val="000000"/>
                <w:sz w:val="22"/>
                <w:szCs w:val="22"/>
              </w:rPr>
              <w:t>Provide training and awareness to the concerned staff on handling, storage, and safety of gas cylinders;</w:t>
            </w:r>
          </w:p>
          <w:p w14:paraId="44E4F237" w14:textId="77777777" w:rsidR="002735E4" w:rsidRPr="006C6870" w:rsidRDefault="002735E4" w:rsidP="001D06A7">
            <w:pPr>
              <w:pStyle w:val="ListParagraph"/>
              <w:numPr>
                <w:ilvl w:val="0"/>
                <w:numId w:val="18"/>
              </w:numPr>
              <w:jc w:val="both"/>
              <w:rPr>
                <w:rFonts w:asciiTheme="minorHAnsi" w:hAnsiTheme="minorHAnsi" w:cstheme="minorHAnsi"/>
                <w:color w:val="000000"/>
                <w:sz w:val="22"/>
                <w:szCs w:val="22"/>
              </w:rPr>
            </w:pPr>
            <w:r w:rsidRPr="006C6870">
              <w:rPr>
                <w:rFonts w:asciiTheme="minorHAnsi" w:hAnsiTheme="minorHAnsi" w:cstheme="minorHAnsi"/>
                <w:color w:val="000000"/>
                <w:sz w:val="22"/>
                <w:szCs w:val="22"/>
              </w:rPr>
              <w:t>Guardrails, certified scaffolding, safety nets, harnesses, and permit-to-work system;</w:t>
            </w:r>
          </w:p>
          <w:p w14:paraId="1E2CFC5A" w14:textId="77777777" w:rsidR="002735E4" w:rsidRPr="006C6870" w:rsidRDefault="002735E4" w:rsidP="001D06A7">
            <w:pPr>
              <w:pStyle w:val="ListParagraph"/>
              <w:numPr>
                <w:ilvl w:val="0"/>
                <w:numId w:val="18"/>
              </w:numPr>
              <w:jc w:val="both"/>
              <w:rPr>
                <w:rFonts w:asciiTheme="minorHAnsi" w:hAnsiTheme="minorHAnsi" w:cstheme="minorHAnsi"/>
                <w:color w:val="000000"/>
                <w:sz w:val="22"/>
                <w:szCs w:val="22"/>
              </w:rPr>
            </w:pPr>
            <w:r w:rsidRPr="006C6870">
              <w:rPr>
                <w:rFonts w:asciiTheme="minorHAnsi" w:hAnsiTheme="minorHAnsi" w:cstheme="minorHAnsi"/>
                <w:color w:val="000000"/>
                <w:sz w:val="22"/>
                <w:szCs w:val="22"/>
              </w:rPr>
              <w:t>Fire prevention plan, controlled storage of flammables, hot-work permits, provision and location of firefighting equipment;</w:t>
            </w:r>
          </w:p>
          <w:p w14:paraId="3ED9D067" w14:textId="316174C8" w:rsidR="002735E4" w:rsidRPr="006C6870" w:rsidRDefault="002735E4" w:rsidP="001D06A7">
            <w:pPr>
              <w:pStyle w:val="ListParagraph"/>
              <w:numPr>
                <w:ilvl w:val="0"/>
                <w:numId w:val="18"/>
              </w:numPr>
              <w:jc w:val="both"/>
              <w:rPr>
                <w:rFonts w:asciiTheme="minorHAnsi" w:hAnsiTheme="minorHAnsi" w:cstheme="minorHAnsi"/>
                <w:color w:val="000000"/>
                <w:sz w:val="22"/>
                <w:szCs w:val="22"/>
              </w:rPr>
            </w:pPr>
            <w:r w:rsidRPr="006C6870">
              <w:rPr>
                <w:rFonts w:asciiTheme="minorHAnsi" w:hAnsiTheme="minorHAnsi" w:cstheme="minorHAnsi"/>
                <w:sz w:val="22"/>
              </w:rPr>
              <w:t>Good housekeeping, clear walkways, adequate lighting, and spill control</w:t>
            </w:r>
            <w:r w:rsidR="00B40653">
              <w:rPr>
                <w:rFonts w:asciiTheme="minorHAnsi" w:hAnsiTheme="minorHAnsi" w:cstheme="minorHAnsi"/>
                <w:sz w:val="22"/>
              </w:rPr>
              <w:t>.</w:t>
            </w:r>
          </w:p>
          <w:p w14:paraId="70DA542A" w14:textId="7D63B878" w:rsidR="002735E4" w:rsidRPr="00833E7F" w:rsidRDefault="002735E4" w:rsidP="002735E4">
            <w:pPr>
              <w:jc w:val="both"/>
              <w:rPr>
                <w:rFonts w:asciiTheme="minorHAnsi" w:hAnsiTheme="minorHAnsi" w:cstheme="minorHAnsi"/>
                <w:color w:val="000000"/>
                <w:sz w:val="22"/>
                <w:szCs w:val="22"/>
              </w:rPr>
            </w:pPr>
          </w:p>
        </w:tc>
        <w:tc>
          <w:tcPr>
            <w:tcW w:w="1530" w:type="dxa"/>
          </w:tcPr>
          <w:p w14:paraId="51144D6C" w14:textId="54BF75CD" w:rsidR="00614E4A" w:rsidRPr="00833E7F" w:rsidRDefault="00697986"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done.</w:t>
            </w:r>
          </w:p>
        </w:tc>
        <w:tc>
          <w:tcPr>
            <w:tcW w:w="1777" w:type="dxa"/>
          </w:tcPr>
          <w:p w14:paraId="02DBB83D" w14:textId="34479E19"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C</w:t>
            </w:r>
            <w:r>
              <w:rPr>
                <w:rFonts w:asciiTheme="minorHAnsi" w:hAnsiTheme="minorHAnsi" w:cstheme="minorHAnsi"/>
                <w:color w:val="000000"/>
                <w:sz w:val="22"/>
                <w:szCs w:val="22"/>
              </w:rPr>
              <w:t>EE</w:t>
            </w:r>
            <w:r w:rsidRPr="00833E7F">
              <w:rPr>
                <w:rFonts w:asciiTheme="minorHAnsi" w:hAnsiTheme="minorHAnsi" w:cstheme="minorHAnsi"/>
                <w:color w:val="000000"/>
                <w:sz w:val="22"/>
                <w:szCs w:val="22"/>
              </w:rPr>
              <w:t>, SC</w:t>
            </w:r>
            <w:r w:rsidR="00975309">
              <w:rPr>
                <w:rFonts w:asciiTheme="minorHAnsi" w:hAnsiTheme="minorHAnsi" w:cstheme="minorHAnsi"/>
                <w:color w:val="000000"/>
                <w:sz w:val="22"/>
                <w:szCs w:val="22"/>
              </w:rPr>
              <w:t xml:space="preserve"> </w:t>
            </w:r>
            <w:r w:rsidR="00975309" w:rsidRPr="00975309">
              <w:rPr>
                <w:rFonts w:asciiTheme="minorHAnsi" w:hAnsiTheme="minorHAnsi" w:cstheme="minorHAnsi"/>
                <w:color w:val="000000"/>
                <w:sz w:val="22"/>
                <w:szCs w:val="22"/>
              </w:rPr>
              <w:t xml:space="preserve">and PIU to monitor. </w:t>
            </w:r>
            <w:r w:rsidRPr="00833E7F">
              <w:rPr>
                <w:rFonts w:asciiTheme="minorHAnsi" w:hAnsiTheme="minorHAnsi" w:cstheme="minorHAnsi"/>
                <w:color w:val="000000"/>
                <w:sz w:val="22"/>
                <w:szCs w:val="22"/>
              </w:rPr>
              <w:t xml:space="preserve"> </w:t>
            </w:r>
          </w:p>
        </w:tc>
      </w:tr>
      <w:tr w:rsidR="00F44734" w:rsidRPr="0028159E" w14:paraId="71E079DD" w14:textId="77777777" w:rsidTr="00614E4A">
        <w:trPr>
          <w:trHeight w:val="503"/>
          <w:jc w:val="center"/>
        </w:trPr>
        <w:tc>
          <w:tcPr>
            <w:tcW w:w="539" w:type="dxa"/>
          </w:tcPr>
          <w:p w14:paraId="207C0931" w14:textId="769DF675" w:rsidR="00614E4A" w:rsidRPr="00833E7F" w:rsidRDefault="00614E4A"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8</w:t>
            </w:r>
          </w:p>
        </w:tc>
        <w:tc>
          <w:tcPr>
            <w:tcW w:w="1557" w:type="dxa"/>
          </w:tcPr>
          <w:p w14:paraId="51794F4D" w14:textId="2B9450F0" w:rsidR="00614E4A" w:rsidRPr="00833E7F" w:rsidRDefault="00614E4A" w:rsidP="00884B3D">
            <w:pPr>
              <w:tabs>
                <w:tab w:val="left" w:pos="720"/>
              </w:tabs>
              <w:jc w:val="both"/>
              <w:rPr>
                <w:rFonts w:asciiTheme="minorHAnsi" w:hAnsiTheme="minorHAnsi" w:cstheme="minorHAnsi"/>
                <w:bCs/>
                <w:sz w:val="22"/>
                <w:szCs w:val="22"/>
              </w:rPr>
            </w:pPr>
            <w:r>
              <w:rPr>
                <w:rFonts w:asciiTheme="minorHAnsi" w:hAnsiTheme="minorHAnsi" w:cstheme="minorHAnsi"/>
                <w:sz w:val="22"/>
                <w:szCs w:val="22"/>
              </w:rPr>
              <w:t xml:space="preserve">Labor </w:t>
            </w:r>
            <w:r w:rsidRPr="00833E7F">
              <w:rPr>
                <w:rFonts w:asciiTheme="minorHAnsi" w:hAnsiTheme="minorHAnsi" w:cstheme="minorHAnsi"/>
                <w:sz w:val="22"/>
                <w:szCs w:val="22"/>
              </w:rPr>
              <w:t xml:space="preserve">Camp </w:t>
            </w:r>
          </w:p>
        </w:tc>
        <w:tc>
          <w:tcPr>
            <w:tcW w:w="1913" w:type="dxa"/>
          </w:tcPr>
          <w:p w14:paraId="35E42726" w14:textId="49EBEE7E"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sz w:val="22"/>
                <w:szCs w:val="22"/>
              </w:rPr>
              <w:t xml:space="preserve">To minimize loss of assets and vegetation due to labor </w:t>
            </w:r>
            <w:r>
              <w:rPr>
                <w:rFonts w:asciiTheme="minorHAnsi" w:hAnsiTheme="minorHAnsi" w:cstheme="minorHAnsi"/>
                <w:sz w:val="22"/>
                <w:szCs w:val="22"/>
              </w:rPr>
              <w:t>movements, to prevent environmental degradation from construction camps, and to ensure the camp's presence does not cause any concerns for the nearby community</w:t>
            </w:r>
            <w:r w:rsidRPr="00833E7F">
              <w:rPr>
                <w:rFonts w:asciiTheme="minorHAnsi" w:hAnsiTheme="minorHAnsi" w:cstheme="minorHAnsi"/>
                <w:sz w:val="22"/>
                <w:szCs w:val="22"/>
              </w:rPr>
              <w:t>.</w:t>
            </w:r>
            <w:r>
              <w:rPr>
                <w:rFonts w:asciiTheme="minorHAnsi" w:hAnsiTheme="minorHAnsi" w:cstheme="minorHAnsi"/>
                <w:sz w:val="22"/>
                <w:szCs w:val="22"/>
              </w:rPr>
              <w:t xml:space="preserve"> </w:t>
            </w:r>
          </w:p>
        </w:tc>
        <w:tc>
          <w:tcPr>
            <w:tcW w:w="3186" w:type="dxa"/>
          </w:tcPr>
          <w:p w14:paraId="57990319" w14:textId="47F74CF2" w:rsidR="00614E4A" w:rsidRDefault="00614E4A" w:rsidP="001D06A7">
            <w:pPr>
              <w:numPr>
                <w:ilvl w:val="0"/>
                <w:numId w:val="6"/>
              </w:numPr>
              <w:jc w:val="both"/>
              <w:rPr>
                <w:rFonts w:asciiTheme="minorHAnsi" w:hAnsiTheme="minorHAnsi" w:cstheme="minorHAnsi"/>
                <w:sz w:val="22"/>
                <w:szCs w:val="22"/>
              </w:rPr>
            </w:pPr>
            <w:r>
              <w:rPr>
                <w:rFonts w:asciiTheme="minorHAnsi" w:hAnsiTheme="minorHAnsi" w:cstheme="minorHAnsi"/>
                <w:sz w:val="22"/>
                <w:szCs w:val="22"/>
              </w:rPr>
              <w:t>All the workers staying in the camp will be issued ID cards for security purposes;</w:t>
            </w:r>
          </w:p>
          <w:p w14:paraId="245CE734" w14:textId="0A421FC7" w:rsidR="00614E4A" w:rsidRDefault="00614E4A" w:rsidP="001D06A7">
            <w:pPr>
              <w:numPr>
                <w:ilvl w:val="0"/>
                <w:numId w:val="6"/>
              </w:numPr>
              <w:jc w:val="both"/>
              <w:rPr>
                <w:rFonts w:asciiTheme="minorHAnsi" w:hAnsiTheme="minorHAnsi" w:cstheme="minorHAnsi"/>
                <w:sz w:val="22"/>
                <w:szCs w:val="22"/>
              </w:rPr>
            </w:pPr>
            <w:r>
              <w:rPr>
                <w:rFonts w:asciiTheme="minorHAnsi" w:hAnsiTheme="minorHAnsi" w:cstheme="minorHAnsi"/>
                <w:sz w:val="22"/>
                <w:szCs w:val="22"/>
              </w:rPr>
              <w:t xml:space="preserve">Provision of all required medical health facilities (first aid boxes, reasonable stock of commonly used medicines) in the camp for emergency health services; </w:t>
            </w:r>
          </w:p>
          <w:p w14:paraId="08F19EB8" w14:textId="2BA08A58" w:rsidR="00614E4A" w:rsidRPr="00E6648A" w:rsidRDefault="00614E4A" w:rsidP="001D06A7">
            <w:pPr>
              <w:numPr>
                <w:ilvl w:val="0"/>
                <w:numId w:val="6"/>
              </w:numPr>
              <w:jc w:val="both"/>
              <w:rPr>
                <w:rFonts w:asciiTheme="minorHAnsi" w:hAnsiTheme="minorHAnsi" w:cstheme="minorHAnsi"/>
                <w:sz w:val="22"/>
                <w:szCs w:val="22"/>
              </w:rPr>
            </w:pPr>
            <w:r w:rsidRPr="00833E7F">
              <w:rPr>
                <w:rFonts w:asciiTheme="minorHAnsi" w:hAnsiTheme="minorHAnsi" w:cstheme="minorHAnsi"/>
                <w:color w:val="000000"/>
                <w:sz w:val="22"/>
                <w:szCs w:val="22"/>
              </w:rPr>
              <w:t xml:space="preserve">The camps will be properly fenced and gated to prevent the entry </w:t>
            </w:r>
            <w:r>
              <w:rPr>
                <w:rFonts w:asciiTheme="minorHAnsi" w:hAnsiTheme="minorHAnsi" w:cstheme="minorHAnsi"/>
                <w:color w:val="000000"/>
                <w:sz w:val="22"/>
                <w:szCs w:val="22"/>
              </w:rPr>
              <w:t>of outsiders into the camp;</w:t>
            </w:r>
          </w:p>
          <w:p w14:paraId="7F153735" w14:textId="078D0AAB" w:rsidR="00614E4A" w:rsidRPr="00E6648A" w:rsidRDefault="00614E4A" w:rsidP="001D06A7">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E</w:t>
            </w:r>
            <w:r w:rsidRPr="00E6648A">
              <w:rPr>
                <w:rFonts w:asciiTheme="minorHAnsi" w:hAnsiTheme="minorHAnsi" w:cstheme="minorHAnsi"/>
                <w:sz w:val="22"/>
                <w:szCs w:val="22"/>
              </w:rPr>
              <w:t xml:space="preserve">ntry for </w:t>
            </w:r>
            <w:r>
              <w:rPr>
                <w:rFonts w:asciiTheme="minorHAnsi" w:hAnsiTheme="minorHAnsi" w:cstheme="minorHAnsi"/>
                <w:sz w:val="22"/>
                <w:szCs w:val="22"/>
              </w:rPr>
              <w:t xml:space="preserve">the </w:t>
            </w:r>
            <w:r w:rsidRPr="00E6648A">
              <w:rPr>
                <w:rFonts w:asciiTheme="minorHAnsi" w:hAnsiTheme="minorHAnsi" w:cstheme="minorHAnsi"/>
                <w:sz w:val="22"/>
                <w:szCs w:val="22"/>
              </w:rPr>
              <w:t xml:space="preserve">local community/any unauthorized persons at </w:t>
            </w:r>
            <w:r>
              <w:rPr>
                <w:rFonts w:asciiTheme="minorHAnsi" w:hAnsiTheme="minorHAnsi" w:cstheme="minorHAnsi"/>
                <w:sz w:val="22"/>
                <w:szCs w:val="22"/>
              </w:rPr>
              <w:t>the campsite will be prohibited;</w:t>
            </w:r>
          </w:p>
          <w:p w14:paraId="58B706C3" w14:textId="7B11BAA4" w:rsidR="00614E4A" w:rsidRPr="00833E7F" w:rsidRDefault="00614E4A" w:rsidP="001D06A7">
            <w:pPr>
              <w:numPr>
                <w:ilvl w:val="0"/>
                <w:numId w:val="6"/>
              </w:numPr>
              <w:jc w:val="both"/>
              <w:rPr>
                <w:rFonts w:asciiTheme="minorHAnsi" w:hAnsiTheme="minorHAnsi" w:cstheme="minorHAnsi"/>
                <w:sz w:val="22"/>
                <w:szCs w:val="22"/>
              </w:rPr>
            </w:pPr>
            <w:r w:rsidRPr="00833E7F">
              <w:rPr>
                <w:rFonts w:asciiTheme="minorHAnsi" w:hAnsiTheme="minorHAnsi" w:cstheme="minorHAnsi"/>
                <w:sz w:val="22"/>
                <w:szCs w:val="22"/>
              </w:rPr>
              <w:t>Preparation of Waste Management Plan addressing the classification, storage</w:t>
            </w:r>
            <w:r>
              <w:rPr>
                <w:rFonts w:asciiTheme="minorHAnsi" w:hAnsiTheme="minorHAnsi" w:cstheme="minorHAnsi"/>
                <w:sz w:val="22"/>
                <w:szCs w:val="22"/>
              </w:rPr>
              <w:t>,</w:t>
            </w:r>
            <w:r w:rsidRPr="00833E7F">
              <w:rPr>
                <w:rFonts w:asciiTheme="minorHAnsi" w:hAnsiTheme="minorHAnsi" w:cstheme="minorHAnsi"/>
                <w:sz w:val="22"/>
                <w:szCs w:val="22"/>
              </w:rPr>
              <w:t xml:space="preserve"> and disposal of all solid wastes and the training of employees for handling the hazardous materials</w:t>
            </w:r>
            <w:r>
              <w:rPr>
                <w:rFonts w:asciiTheme="minorHAnsi" w:hAnsiTheme="minorHAnsi" w:cstheme="minorHAnsi"/>
                <w:sz w:val="22"/>
                <w:szCs w:val="22"/>
              </w:rPr>
              <w:t>;</w:t>
            </w:r>
          </w:p>
          <w:p w14:paraId="431FBC27" w14:textId="4F81B033" w:rsidR="00614E4A" w:rsidRDefault="00614E4A" w:rsidP="001D06A7">
            <w:pPr>
              <w:numPr>
                <w:ilvl w:val="0"/>
                <w:numId w:val="8"/>
              </w:numPr>
              <w:jc w:val="both"/>
              <w:rPr>
                <w:rFonts w:asciiTheme="minorHAnsi" w:hAnsiTheme="minorHAnsi" w:cstheme="minorHAnsi"/>
                <w:sz w:val="22"/>
                <w:szCs w:val="22"/>
                <w:lang w:bidi="en-US"/>
              </w:rPr>
            </w:pPr>
            <w:r w:rsidRPr="00833E7F">
              <w:rPr>
                <w:rFonts w:asciiTheme="minorHAnsi" w:hAnsiTheme="minorHAnsi" w:cstheme="minorHAnsi"/>
                <w:sz w:val="22"/>
                <w:szCs w:val="22"/>
              </w:rPr>
              <w:t xml:space="preserve">Training will be provided to all staff members </w:t>
            </w:r>
            <w:r>
              <w:rPr>
                <w:rFonts w:asciiTheme="minorHAnsi" w:hAnsiTheme="minorHAnsi" w:cstheme="minorHAnsi"/>
                <w:sz w:val="22"/>
                <w:szCs w:val="22"/>
              </w:rPr>
              <w:t xml:space="preserve">and laborers </w:t>
            </w:r>
            <w:r w:rsidRPr="00833E7F">
              <w:rPr>
                <w:rFonts w:asciiTheme="minorHAnsi" w:hAnsiTheme="minorHAnsi" w:cstheme="minorHAnsi"/>
                <w:sz w:val="22"/>
                <w:szCs w:val="22"/>
              </w:rPr>
              <w:t>on camp management rules and overall discipline, and cultural awareness</w:t>
            </w:r>
            <w:r>
              <w:rPr>
                <w:rFonts w:asciiTheme="minorHAnsi" w:hAnsiTheme="minorHAnsi" w:cstheme="minorHAnsi"/>
                <w:sz w:val="22"/>
                <w:szCs w:val="22"/>
              </w:rPr>
              <w:t>; and</w:t>
            </w:r>
          </w:p>
          <w:p w14:paraId="0CBE9F0B" w14:textId="67E70BAA" w:rsidR="00614E4A" w:rsidRPr="00833E7F" w:rsidRDefault="00614E4A" w:rsidP="001D06A7">
            <w:pPr>
              <w:numPr>
                <w:ilvl w:val="0"/>
                <w:numId w:val="8"/>
              </w:numPr>
              <w:jc w:val="both"/>
              <w:rPr>
                <w:rFonts w:asciiTheme="minorHAnsi" w:hAnsiTheme="minorHAnsi" w:cstheme="minorHAnsi"/>
                <w:sz w:val="22"/>
                <w:szCs w:val="22"/>
                <w:lang w:bidi="en-US"/>
              </w:rPr>
            </w:pPr>
            <w:r>
              <w:rPr>
                <w:rFonts w:asciiTheme="minorHAnsi" w:hAnsiTheme="minorHAnsi" w:cstheme="minorHAnsi"/>
                <w:sz w:val="22"/>
                <w:szCs w:val="22"/>
                <w:lang w:bidi="en-US"/>
              </w:rPr>
              <w:t xml:space="preserve">The contractor will submit a labor camp management plan. </w:t>
            </w:r>
          </w:p>
        </w:tc>
        <w:tc>
          <w:tcPr>
            <w:tcW w:w="1530" w:type="dxa"/>
          </w:tcPr>
          <w:p w14:paraId="5E3113C3" w14:textId="3CE1D35A" w:rsidR="00614E4A" w:rsidRDefault="00F3561A"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To be Established.</w:t>
            </w:r>
          </w:p>
        </w:tc>
        <w:tc>
          <w:tcPr>
            <w:tcW w:w="1777" w:type="dxa"/>
          </w:tcPr>
          <w:p w14:paraId="07E8325B" w14:textId="3331B874" w:rsidR="00614E4A" w:rsidRPr="00833E7F" w:rsidRDefault="00F3561A"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Contractor </w:t>
            </w:r>
            <w:r w:rsidR="00FC126F" w:rsidRPr="00FC126F">
              <w:rPr>
                <w:rFonts w:asciiTheme="minorHAnsi" w:hAnsiTheme="minorHAnsi" w:cstheme="minorHAnsi"/>
                <w:color w:val="000000"/>
                <w:sz w:val="22"/>
                <w:szCs w:val="22"/>
              </w:rPr>
              <w:t xml:space="preserve">and PIU to monitor. </w:t>
            </w:r>
            <w:r>
              <w:rPr>
                <w:rFonts w:asciiTheme="minorHAnsi" w:hAnsiTheme="minorHAnsi" w:cstheme="minorHAnsi"/>
                <w:color w:val="000000"/>
                <w:sz w:val="22"/>
                <w:szCs w:val="22"/>
              </w:rPr>
              <w:t xml:space="preserve"> </w:t>
            </w:r>
          </w:p>
        </w:tc>
      </w:tr>
      <w:tr w:rsidR="00F44734" w:rsidRPr="0028159E" w14:paraId="2170A56C" w14:textId="77777777" w:rsidTr="00614E4A">
        <w:trPr>
          <w:trHeight w:val="503"/>
          <w:jc w:val="center"/>
        </w:trPr>
        <w:tc>
          <w:tcPr>
            <w:tcW w:w="539" w:type="dxa"/>
          </w:tcPr>
          <w:p w14:paraId="43A00E6F" w14:textId="38A3A869" w:rsidR="00614E4A" w:rsidRPr="00833E7F" w:rsidRDefault="00614E4A"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9</w:t>
            </w:r>
          </w:p>
        </w:tc>
        <w:tc>
          <w:tcPr>
            <w:tcW w:w="1557" w:type="dxa"/>
          </w:tcPr>
          <w:p w14:paraId="6E5698FB" w14:textId="77777777" w:rsidR="00614E4A" w:rsidRPr="00833E7F" w:rsidRDefault="00614E4A" w:rsidP="00884B3D">
            <w:pPr>
              <w:autoSpaceDE w:val="0"/>
              <w:autoSpaceDN w:val="0"/>
              <w:adjustRightInd w:val="0"/>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Flora and fauna</w:t>
            </w:r>
          </w:p>
          <w:p w14:paraId="0B37BB2A" w14:textId="77777777" w:rsidR="00614E4A" w:rsidRPr="00833E7F" w:rsidRDefault="00614E4A" w:rsidP="00884B3D">
            <w:pPr>
              <w:autoSpaceDE w:val="0"/>
              <w:autoSpaceDN w:val="0"/>
              <w:adjustRightInd w:val="0"/>
              <w:ind w:left="720"/>
              <w:jc w:val="both"/>
              <w:rPr>
                <w:rFonts w:asciiTheme="minorHAnsi" w:hAnsiTheme="minorHAnsi" w:cstheme="minorHAnsi"/>
                <w:color w:val="000000"/>
                <w:sz w:val="22"/>
                <w:szCs w:val="22"/>
              </w:rPr>
            </w:pPr>
          </w:p>
        </w:tc>
        <w:tc>
          <w:tcPr>
            <w:tcW w:w="1913" w:type="dxa"/>
          </w:tcPr>
          <w:p w14:paraId="7413F5F9" w14:textId="6FACD616"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To </w:t>
            </w:r>
            <w:r>
              <w:rPr>
                <w:rFonts w:asciiTheme="minorHAnsi" w:hAnsiTheme="minorHAnsi" w:cstheme="minorHAnsi"/>
                <w:color w:val="000000"/>
                <w:sz w:val="22"/>
                <w:szCs w:val="22"/>
              </w:rPr>
              <w:t xml:space="preserve">protect, conserve, and </w:t>
            </w:r>
            <w:r w:rsidRPr="00833E7F">
              <w:rPr>
                <w:rFonts w:asciiTheme="minorHAnsi" w:hAnsiTheme="minorHAnsi" w:cstheme="minorHAnsi"/>
                <w:color w:val="000000"/>
                <w:sz w:val="22"/>
                <w:szCs w:val="22"/>
              </w:rPr>
              <w:t>minimize the impact on flora and fauna</w:t>
            </w:r>
          </w:p>
        </w:tc>
        <w:tc>
          <w:tcPr>
            <w:tcW w:w="3186" w:type="dxa"/>
          </w:tcPr>
          <w:p w14:paraId="24D43C63" w14:textId="10D554DE" w:rsidR="00D90173" w:rsidRDefault="00D90173" w:rsidP="00003EF0">
            <w:pPr>
              <w:pStyle w:val="ListParagraph"/>
              <w:numPr>
                <w:ilvl w:val="0"/>
                <w:numId w:val="47"/>
              </w:numPr>
              <w:jc w:val="both"/>
              <w:rPr>
                <w:rFonts w:asciiTheme="minorHAnsi" w:hAnsiTheme="minorHAnsi" w:cstheme="minorHAnsi"/>
                <w:color w:val="000000"/>
                <w:sz w:val="22"/>
                <w:szCs w:val="22"/>
              </w:rPr>
            </w:pPr>
            <w:r>
              <w:rPr>
                <w:rFonts w:asciiTheme="minorHAnsi" w:hAnsiTheme="minorHAnsi" w:cstheme="minorHAnsi"/>
                <w:color w:val="000000"/>
                <w:sz w:val="22"/>
                <w:szCs w:val="22"/>
              </w:rPr>
              <w:t>At the proposed site of the complex, no tree species is present.</w:t>
            </w:r>
          </w:p>
          <w:p w14:paraId="0DDBE6D7" w14:textId="4783C2C8" w:rsidR="00614E4A" w:rsidRPr="00D90173" w:rsidRDefault="00614E4A" w:rsidP="00003EF0">
            <w:pPr>
              <w:pStyle w:val="ListParagraph"/>
              <w:numPr>
                <w:ilvl w:val="0"/>
                <w:numId w:val="47"/>
              </w:numPr>
              <w:jc w:val="both"/>
              <w:rPr>
                <w:rFonts w:asciiTheme="minorHAnsi" w:hAnsiTheme="minorHAnsi" w:cstheme="minorHAnsi"/>
                <w:color w:val="000000"/>
                <w:sz w:val="22"/>
                <w:szCs w:val="22"/>
              </w:rPr>
            </w:pPr>
            <w:r w:rsidRPr="00D90173">
              <w:rPr>
                <w:rFonts w:asciiTheme="minorHAnsi" w:hAnsiTheme="minorHAnsi" w:cstheme="minorHAnsi"/>
                <w:color w:val="000000"/>
                <w:sz w:val="22"/>
                <w:szCs w:val="22"/>
              </w:rPr>
              <w:t xml:space="preserve">All efforts will be made to protect and conserve the existing trees and shrubs in the surroundings of the proposed site; </w:t>
            </w:r>
          </w:p>
          <w:p w14:paraId="1D838175" w14:textId="0B372BD6" w:rsidR="00614E4A" w:rsidRPr="00833E7F" w:rsidRDefault="00D90173" w:rsidP="001D06A7">
            <w:pPr>
              <w:numPr>
                <w:ilvl w:val="0"/>
                <w:numId w:val="6"/>
              </w:numPr>
              <w:jc w:val="both"/>
              <w:rPr>
                <w:rFonts w:asciiTheme="minorHAnsi" w:hAnsiTheme="minorHAnsi" w:cstheme="minorHAnsi"/>
                <w:color w:val="000000"/>
                <w:sz w:val="22"/>
                <w:szCs w:val="22"/>
              </w:rPr>
            </w:pPr>
            <w:r>
              <w:rPr>
                <w:rFonts w:asciiTheme="minorHAnsi" w:hAnsiTheme="minorHAnsi" w:cstheme="minorHAnsi"/>
                <w:color w:val="000000"/>
                <w:sz w:val="22"/>
                <w:szCs w:val="22"/>
              </w:rPr>
              <w:t>The c</w:t>
            </w:r>
            <w:r w:rsidR="00614E4A" w:rsidRPr="00833E7F">
              <w:rPr>
                <w:rFonts w:asciiTheme="minorHAnsi" w:hAnsiTheme="minorHAnsi" w:cstheme="minorHAnsi"/>
                <w:color w:val="000000"/>
                <w:sz w:val="22"/>
                <w:szCs w:val="22"/>
              </w:rPr>
              <w:t>ontractor will provide gas cylinders at the camps for cooking purposes</w:t>
            </w:r>
            <w:r w:rsidR="00614E4A">
              <w:rPr>
                <w:rFonts w:asciiTheme="minorHAnsi" w:hAnsiTheme="minorHAnsi" w:cstheme="minorHAnsi"/>
                <w:color w:val="000000"/>
                <w:sz w:val="22"/>
                <w:szCs w:val="22"/>
              </w:rPr>
              <w:t>,</w:t>
            </w:r>
            <w:r w:rsidR="00614E4A" w:rsidRPr="00833E7F">
              <w:rPr>
                <w:rFonts w:asciiTheme="minorHAnsi" w:hAnsiTheme="minorHAnsi" w:cstheme="minorHAnsi"/>
                <w:color w:val="000000"/>
                <w:sz w:val="22"/>
                <w:szCs w:val="22"/>
              </w:rPr>
              <w:t xml:space="preserve"> and cutting of trees/bushes for fuel will not be allowed</w:t>
            </w:r>
            <w:r w:rsidR="00614E4A">
              <w:rPr>
                <w:rFonts w:asciiTheme="minorHAnsi" w:hAnsiTheme="minorHAnsi" w:cstheme="minorHAnsi"/>
                <w:color w:val="000000"/>
                <w:sz w:val="22"/>
                <w:szCs w:val="22"/>
              </w:rPr>
              <w:t>;</w:t>
            </w:r>
          </w:p>
          <w:p w14:paraId="590A3693" w14:textId="6867E97B"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Hunting</w:t>
            </w:r>
            <w:r>
              <w:rPr>
                <w:rFonts w:asciiTheme="minorHAnsi" w:hAnsiTheme="minorHAnsi" w:cstheme="minorHAnsi"/>
                <w:color w:val="000000"/>
                <w:sz w:val="22"/>
                <w:szCs w:val="22"/>
              </w:rPr>
              <w:t xml:space="preserve"> and </w:t>
            </w:r>
            <w:r w:rsidRPr="00833E7F">
              <w:rPr>
                <w:rFonts w:asciiTheme="minorHAnsi" w:hAnsiTheme="minorHAnsi" w:cstheme="minorHAnsi"/>
                <w:color w:val="000000"/>
                <w:sz w:val="22"/>
                <w:szCs w:val="22"/>
              </w:rPr>
              <w:t>poaching</w:t>
            </w:r>
            <w:r>
              <w:rPr>
                <w:rFonts w:asciiTheme="minorHAnsi" w:hAnsiTheme="minorHAnsi" w:cstheme="minorHAnsi"/>
                <w:color w:val="000000"/>
                <w:sz w:val="22"/>
                <w:szCs w:val="22"/>
              </w:rPr>
              <w:t xml:space="preserve"> </w:t>
            </w:r>
            <w:r w:rsidRPr="00833E7F">
              <w:rPr>
                <w:rFonts w:asciiTheme="minorHAnsi" w:hAnsiTheme="minorHAnsi" w:cstheme="minorHAnsi"/>
                <w:color w:val="000000"/>
                <w:sz w:val="22"/>
                <w:szCs w:val="22"/>
              </w:rPr>
              <w:t xml:space="preserve">of animals </w:t>
            </w:r>
            <w:r w:rsidR="00D77708">
              <w:rPr>
                <w:rFonts w:asciiTheme="minorHAnsi" w:hAnsiTheme="minorHAnsi" w:cstheme="minorHAnsi"/>
                <w:color w:val="000000"/>
                <w:sz w:val="22"/>
                <w:szCs w:val="22"/>
              </w:rPr>
              <w:t xml:space="preserve">in the surroundings of the proposed subproject site </w:t>
            </w:r>
            <w:r w:rsidRPr="00833E7F">
              <w:rPr>
                <w:rFonts w:asciiTheme="minorHAnsi" w:hAnsiTheme="minorHAnsi" w:cstheme="minorHAnsi"/>
                <w:color w:val="000000"/>
                <w:sz w:val="22"/>
                <w:szCs w:val="22"/>
              </w:rPr>
              <w:t xml:space="preserve">will be strictly prohibited, </w:t>
            </w:r>
            <w:r w:rsidRPr="00833E7F">
              <w:rPr>
                <w:rFonts w:asciiTheme="minorHAnsi" w:hAnsiTheme="minorHAnsi" w:cstheme="minorHAnsi"/>
                <w:color w:val="000000"/>
                <w:sz w:val="22"/>
                <w:szCs w:val="22"/>
              </w:rPr>
              <w:lastRenderedPageBreak/>
              <w:t>and the Contractor will warn their labor accordingly</w:t>
            </w:r>
            <w:r>
              <w:rPr>
                <w:rFonts w:asciiTheme="minorHAnsi" w:hAnsiTheme="minorHAnsi" w:cstheme="minorHAnsi"/>
                <w:color w:val="000000"/>
                <w:sz w:val="22"/>
                <w:szCs w:val="22"/>
              </w:rPr>
              <w:t>;</w:t>
            </w:r>
          </w:p>
          <w:p w14:paraId="512CD7FC" w14:textId="1DDA0779" w:rsidR="00614E4A"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The </w:t>
            </w:r>
            <w:r w:rsidR="00D77708">
              <w:rPr>
                <w:rFonts w:asciiTheme="minorHAnsi" w:hAnsiTheme="minorHAnsi" w:cstheme="minorHAnsi"/>
                <w:color w:val="000000"/>
                <w:sz w:val="22"/>
                <w:szCs w:val="22"/>
              </w:rPr>
              <w:t xml:space="preserve">labor </w:t>
            </w:r>
            <w:r w:rsidRPr="00833E7F">
              <w:rPr>
                <w:rFonts w:asciiTheme="minorHAnsi" w:hAnsiTheme="minorHAnsi" w:cstheme="minorHAnsi"/>
                <w:color w:val="000000"/>
                <w:sz w:val="22"/>
                <w:szCs w:val="22"/>
              </w:rPr>
              <w:t>camp will be properly fenced and gated to prevent the entry of animals in search of edible goods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p>
          <w:p w14:paraId="77DC93C5" w14:textId="26ABBE08" w:rsidR="00614E4A" w:rsidRPr="00833E7F" w:rsidRDefault="00614E4A" w:rsidP="001D06A7">
            <w:pPr>
              <w:numPr>
                <w:ilvl w:val="0"/>
                <w:numId w:val="6"/>
              </w:numPr>
              <w:jc w:val="both"/>
              <w:rPr>
                <w:rFonts w:asciiTheme="minorHAnsi" w:hAnsiTheme="minorHAnsi" w:cstheme="minorHAnsi"/>
                <w:color w:val="000000"/>
                <w:sz w:val="22"/>
                <w:szCs w:val="22"/>
              </w:rPr>
            </w:pPr>
            <w:r>
              <w:rPr>
                <w:rFonts w:asciiTheme="minorHAnsi" w:hAnsiTheme="minorHAnsi" w:cstheme="minorHAnsi"/>
                <w:color w:val="000000"/>
                <w:sz w:val="22"/>
                <w:szCs w:val="22"/>
              </w:rPr>
              <w:t>W</w:t>
            </w:r>
            <w:r w:rsidRPr="00833E7F">
              <w:rPr>
                <w:rFonts w:asciiTheme="minorHAnsi" w:hAnsiTheme="minorHAnsi" w:cstheme="minorHAnsi"/>
                <w:color w:val="000000"/>
                <w:sz w:val="22"/>
                <w:szCs w:val="22"/>
              </w:rPr>
              <w:t>aste from the camp</w:t>
            </w:r>
            <w:r w:rsidR="00D77708">
              <w:rPr>
                <w:rFonts w:asciiTheme="minorHAnsi" w:hAnsiTheme="minorHAnsi" w:cstheme="minorHAnsi"/>
                <w:color w:val="000000"/>
                <w:sz w:val="22"/>
                <w:szCs w:val="22"/>
              </w:rPr>
              <w:t xml:space="preserve"> and offices </w:t>
            </w:r>
            <w:r w:rsidRPr="00833E7F">
              <w:rPr>
                <w:rFonts w:asciiTheme="minorHAnsi" w:hAnsiTheme="minorHAnsi" w:cstheme="minorHAnsi"/>
                <w:color w:val="000000"/>
                <w:sz w:val="22"/>
                <w:szCs w:val="22"/>
              </w:rPr>
              <w:t>will be properly disposed of to prevent the chances of being eaten by animals, which may become hazardous to them</w:t>
            </w:r>
            <w:r>
              <w:rPr>
                <w:rFonts w:asciiTheme="minorHAnsi" w:hAnsiTheme="minorHAnsi" w:cstheme="minorHAnsi"/>
                <w:color w:val="000000"/>
                <w:sz w:val="22"/>
                <w:szCs w:val="22"/>
              </w:rPr>
              <w:t>;</w:t>
            </w:r>
          </w:p>
          <w:p w14:paraId="641DDBC2" w14:textId="698AA1D0"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Special measures will be adopted to minimize impacts on the birds, such as avoiding noise-generating activities during critical periods of breeding</w:t>
            </w:r>
            <w:r>
              <w:rPr>
                <w:rFonts w:asciiTheme="minorHAnsi" w:hAnsiTheme="minorHAnsi" w:cstheme="minorHAnsi"/>
                <w:color w:val="000000"/>
                <w:sz w:val="22"/>
                <w:szCs w:val="22"/>
              </w:rPr>
              <w:t xml:space="preserve">; and </w:t>
            </w:r>
          </w:p>
          <w:p w14:paraId="68849098" w14:textId="590391C0" w:rsidR="00614E4A" w:rsidRPr="00833E7F"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Staff working on the project should be given clear orders not to shoot, snare, or trap any bird</w:t>
            </w:r>
            <w:r w:rsidR="00D77708">
              <w:rPr>
                <w:rFonts w:asciiTheme="minorHAnsi" w:hAnsiTheme="minorHAnsi" w:cstheme="minorHAnsi"/>
                <w:color w:val="000000"/>
                <w:sz w:val="22"/>
                <w:szCs w:val="22"/>
              </w:rPr>
              <w:t xml:space="preserve"> in the </w:t>
            </w:r>
            <w:r w:rsidR="007F14EF">
              <w:rPr>
                <w:rFonts w:asciiTheme="minorHAnsi" w:hAnsiTheme="minorHAnsi" w:cstheme="minorHAnsi"/>
                <w:color w:val="000000"/>
                <w:sz w:val="22"/>
                <w:szCs w:val="22"/>
              </w:rPr>
              <w:t>surroundings</w:t>
            </w:r>
            <w:r w:rsidR="00D77708">
              <w:rPr>
                <w:rFonts w:asciiTheme="minorHAnsi" w:hAnsiTheme="minorHAnsi" w:cstheme="minorHAnsi"/>
                <w:color w:val="000000"/>
                <w:sz w:val="22"/>
                <w:szCs w:val="22"/>
              </w:rPr>
              <w:t xml:space="preserve"> of the </w:t>
            </w:r>
            <w:r w:rsidR="007F14EF">
              <w:rPr>
                <w:rFonts w:asciiTheme="minorHAnsi" w:hAnsiTheme="minorHAnsi" w:cstheme="minorHAnsi"/>
                <w:color w:val="000000"/>
                <w:sz w:val="22"/>
                <w:szCs w:val="22"/>
              </w:rPr>
              <w:t>proposed site</w:t>
            </w:r>
            <w:r w:rsidRPr="00833E7F">
              <w:rPr>
                <w:rFonts w:asciiTheme="minorHAnsi" w:hAnsiTheme="minorHAnsi" w:cstheme="minorHAnsi"/>
                <w:color w:val="000000"/>
                <w:sz w:val="22"/>
                <w:szCs w:val="22"/>
              </w:rPr>
              <w:t>.</w:t>
            </w:r>
          </w:p>
        </w:tc>
        <w:tc>
          <w:tcPr>
            <w:tcW w:w="1530" w:type="dxa"/>
          </w:tcPr>
          <w:p w14:paraId="14CCD855" w14:textId="03998258" w:rsidR="00614E4A" w:rsidRPr="00833E7F" w:rsidRDefault="00F3561A" w:rsidP="00884B3D">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carried out once the construction activities are completed.</w:t>
            </w:r>
          </w:p>
        </w:tc>
        <w:tc>
          <w:tcPr>
            <w:tcW w:w="1777" w:type="dxa"/>
          </w:tcPr>
          <w:p w14:paraId="40ABFF5F" w14:textId="067AB93F" w:rsidR="00614E4A" w:rsidRPr="00833E7F" w:rsidRDefault="00F3561A" w:rsidP="00884B3D">
            <w:pPr>
              <w:autoSpaceDE w:val="0"/>
              <w:autoSpaceDN w:val="0"/>
              <w:adjustRightInd w:val="0"/>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C</w:t>
            </w:r>
            <w:r w:rsidRPr="00D1046B">
              <w:rPr>
                <w:rFonts w:asciiTheme="minorHAnsi" w:hAnsiTheme="minorHAnsi" w:cstheme="minorHAnsi"/>
                <w:color w:val="000000"/>
                <w:sz w:val="22"/>
                <w:szCs w:val="22"/>
              </w:rPr>
              <w:t>EE, Supervision Consultant (SC)</w:t>
            </w:r>
            <w:r>
              <w:rPr>
                <w:rFonts w:asciiTheme="minorHAnsi" w:hAnsiTheme="minorHAnsi" w:cstheme="minorHAnsi"/>
                <w:color w:val="000000"/>
                <w:sz w:val="22"/>
                <w:szCs w:val="22"/>
              </w:rPr>
              <w:t>, and PIU</w:t>
            </w:r>
            <w:r w:rsidRPr="00D1046B">
              <w:rPr>
                <w:rFonts w:asciiTheme="minorHAnsi" w:hAnsiTheme="minorHAnsi" w:cstheme="minorHAnsi"/>
                <w:color w:val="000000"/>
                <w:sz w:val="22"/>
                <w:szCs w:val="22"/>
              </w:rPr>
              <w:t xml:space="preserve"> to monitor</w:t>
            </w:r>
            <w:r>
              <w:rPr>
                <w:rFonts w:asciiTheme="minorHAnsi" w:hAnsiTheme="minorHAnsi" w:cstheme="minorHAnsi"/>
                <w:color w:val="000000"/>
                <w:sz w:val="22"/>
                <w:szCs w:val="22"/>
              </w:rPr>
              <w:t>.</w:t>
            </w:r>
            <w:r w:rsidRPr="00D1046B">
              <w:rPr>
                <w:rFonts w:asciiTheme="minorHAnsi" w:hAnsiTheme="minorHAnsi" w:cstheme="minorHAnsi"/>
                <w:color w:val="000000"/>
                <w:sz w:val="22"/>
                <w:szCs w:val="22"/>
              </w:rPr>
              <w:t xml:space="preserve"> </w:t>
            </w:r>
          </w:p>
        </w:tc>
      </w:tr>
      <w:tr w:rsidR="00F44734" w:rsidRPr="0028159E" w14:paraId="376C5B16" w14:textId="77777777" w:rsidTr="00614E4A">
        <w:trPr>
          <w:trHeight w:val="503"/>
          <w:jc w:val="center"/>
        </w:trPr>
        <w:tc>
          <w:tcPr>
            <w:tcW w:w="539" w:type="dxa"/>
          </w:tcPr>
          <w:p w14:paraId="2D468F52" w14:textId="696DAC26"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1</w:t>
            </w:r>
            <w:r>
              <w:rPr>
                <w:rFonts w:asciiTheme="minorHAnsi" w:hAnsiTheme="minorHAnsi" w:cstheme="minorHAnsi"/>
                <w:color w:val="000000"/>
                <w:sz w:val="22"/>
                <w:szCs w:val="22"/>
              </w:rPr>
              <w:t>0</w:t>
            </w:r>
          </w:p>
        </w:tc>
        <w:tc>
          <w:tcPr>
            <w:tcW w:w="1557" w:type="dxa"/>
          </w:tcPr>
          <w:p w14:paraId="06F4FB82" w14:textId="77777777" w:rsidR="00614E4A" w:rsidRPr="00833E7F" w:rsidRDefault="00614E4A" w:rsidP="00884B3D">
            <w:pPr>
              <w:autoSpaceDE w:val="0"/>
              <w:autoSpaceDN w:val="0"/>
              <w:adjustRightInd w:val="0"/>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Traffic Management</w:t>
            </w:r>
          </w:p>
          <w:p w14:paraId="7F615EF9" w14:textId="77777777" w:rsidR="00614E4A" w:rsidRPr="00833E7F" w:rsidRDefault="00614E4A" w:rsidP="00884B3D">
            <w:pPr>
              <w:autoSpaceDE w:val="0"/>
              <w:autoSpaceDN w:val="0"/>
              <w:adjustRightInd w:val="0"/>
              <w:ind w:left="720"/>
              <w:jc w:val="both"/>
              <w:rPr>
                <w:rFonts w:asciiTheme="minorHAnsi" w:hAnsiTheme="minorHAnsi" w:cstheme="minorHAnsi"/>
                <w:color w:val="000000"/>
                <w:sz w:val="22"/>
                <w:szCs w:val="22"/>
              </w:rPr>
            </w:pPr>
          </w:p>
        </w:tc>
        <w:tc>
          <w:tcPr>
            <w:tcW w:w="1913" w:type="dxa"/>
          </w:tcPr>
          <w:p w14:paraId="558571DD"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traffic problems in the project area</w:t>
            </w:r>
          </w:p>
        </w:tc>
        <w:tc>
          <w:tcPr>
            <w:tcW w:w="3186" w:type="dxa"/>
          </w:tcPr>
          <w:p w14:paraId="7B6E0B6A" w14:textId="40E8C248" w:rsidR="00614E4A"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A proper traffic management plan will be </w:t>
            </w:r>
            <w:r>
              <w:rPr>
                <w:rFonts w:asciiTheme="minorHAnsi" w:hAnsiTheme="minorHAnsi" w:cstheme="minorHAnsi"/>
                <w:color w:val="000000"/>
                <w:sz w:val="22"/>
                <w:szCs w:val="22"/>
              </w:rPr>
              <w:t xml:space="preserve">prepared in consultation with the PIU staff and implemented </w:t>
            </w:r>
            <w:r w:rsidRPr="00833E7F">
              <w:rPr>
                <w:rFonts w:asciiTheme="minorHAnsi" w:hAnsiTheme="minorHAnsi" w:cstheme="minorHAnsi"/>
                <w:color w:val="000000"/>
                <w:sz w:val="22"/>
                <w:szCs w:val="22"/>
              </w:rPr>
              <w:t>to avoid traffic jams/public inconvenience</w:t>
            </w:r>
            <w:r>
              <w:rPr>
                <w:rFonts w:asciiTheme="minorHAnsi" w:hAnsiTheme="minorHAnsi" w:cstheme="minorHAnsi"/>
                <w:color w:val="000000"/>
                <w:sz w:val="22"/>
                <w:szCs w:val="22"/>
              </w:rPr>
              <w:t>;</w:t>
            </w:r>
          </w:p>
          <w:p w14:paraId="3C721EAC" w14:textId="1E158941" w:rsidR="0068762A" w:rsidRPr="00A74169" w:rsidRDefault="0068762A" w:rsidP="00884AF4">
            <w:pPr>
              <w:numPr>
                <w:ilvl w:val="0"/>
                <w:numId w:val="6"/>
              </w:numPr>
              <w:jc w:val="both"/>
              <w:rPr>
                <w:rFonts w:asciiTheme="minorHAnsi" w:hAnsiTheme="minorHAnsi" w:cstheme="minorHAnsi"/>
                <w:color w:val="000000"/>
                <w:sz w:val="22"/>
                <w:szCs w:val="22"/>
              </w:rPr>
            </w:pPr>
            <w:r w:rsidRPr="00A74169">
              <w:rPr>
                <w:rFonts w:asciiTheme="minorHAnsi" w:hAnsiTheme="minorHAnsi" w:cstheme="minorHAnsi"/>
                <w:color w:val="000000"/>
                <w:sz w:val="22"/>
                <w:szCs w:val="22"/>
              </w:rPr>
              <w:t xml:space="preserve">Keeping in view the very close proximity of a mosque, within the compound, and the presence of a school near the construction site, the traffic management plan must include special protective measures to ensure not disturbing the education process, ensuring the safety of students, teachers, and the residents going to pray. These measures will ensure the safety of students </w:t>
            </w:r>
            <w:r w:rsidR="00A74169" w:rsidRPr="00A74169">
              <w:rPr>
                <w:rFonts w:asciiTheme="minorHAnsi" w:hAnsiTheme="minorHAnsi" w:cstheme="minorHAnsi"/>
                <w:color w:val="000000"/>
                <w:sz w:val="22"/>
                <w:szCs w:val="22"/>
              </w:rPr>
              <w:t xml:space="preserve">and residents going for prayer </w:t>
            </w:r>
            <w:r w:rsidRPr="00A74169">
              <w:rPr>
                <w:rFonts w:asciiTheme="minorHAnsi" w:hAnsiTheme="minorHAnsi" w:cstheme="minorHAnsi"/>
                <w:color w:val="000000"/>
                <w:sz w:val="22"/>
                <w:szCs w:val="22"/>
              </w:rPr>
              <w:t xml:space="preserve">(like installing signage warning against trespassing into the </w:t>
            </w:r>
            <w:r w:rsidR="00A74169" w:rsidRPr="00A74169">
              <w:rPr>
                <w:rFonts w:asciiTheme="minorHAnsi" w:hAnsiTheme="minorHAnsi" w:cstheme="minorHAnsi"/>
                <w:color w:val="000000"/>
                <w:sz w:val="22"/>
                <w:szCs w:val="22"/>
              </w:rPr>
              <w:t xml:space="preserve">mosque and </w:t>
            </w:r>
            <w:r w:rsidRPr="00A74169">
              <w:rPr>
                <w:rFonts w:asciiTheme="minorHAnsi" w:hAnsiTheme="minorHAnsi" w:cstheme="minorHAnsi"/>
                <w:color w:val="000000"/>
                <w:sz w:val="22"/>
                <w:szCs w:val="22"/>
              </w:rPr>
              <w:t xml:space="preserve">school, </w:t>
            </w:r>
            <w:r w:rsidR="00A74169" w:rsidRPr="00A74169">
              <w:rPr>
                <w:rFonts w:asciiTheme="minorHAnsi" w:hAnsiTheme="minorHAnsi" w:cstheme="minorHAnsi"/>
                <w:color w:val="000000"/>
                <w:sz w:val="22"/>
                <w:szCs w:val="22"/>
              </w:rPr>
              <w:t xml:space="preserve">enforcing low speed limits, </w:t>
            </w:r>
            <w:r w:rsidR="00A74169">
              <w:rPr>
                <w:rFonts w:asciiTheme="minorHAnsi" w:hAnsiTheme="minorHAnsi" w:cstheme="minorHAnsi"/>
                <w:color w:val="000000"/>
                <w:sz w:val="22"/>
                <w:szCs w:val="22"/>
              </w:rPr>
              <w:t>using</w:t>
            </w:r>
            <w:r w:rsidR="00A74169" w:rsidRPr="00A74169">
              <w:rPr>
                <w:rFonts w:asciiTheme="minorHAnsi" w:hAnsiTheme="minorHAnsi" w:cstheme="minorHAnsi"/>
                <w:color w:val="000000"/>
                <w:sz w:val="22"/>
                <w:szCs w:val="22"/>
              </w:rPr>
              <w:t xml:space="preserve"> reflective signs for visibility </w:t>
            </w:r>
            <w:proofErr w:type="spellStart"/>
            <w:r w:rsidRPr="00A74169">
              <w:rPr>
                <w:rFonts w:asciiTheme="minorHAnsi" w:hAnsiTheme="minorHAnsi" w:cstheme="minorHAnsi"/>
                <w:color w:val="000000"/>
                <w:sz w:val="22"/>
                <w:szCs w:val="22"/>
              </w:rPr>
              <w:t>etc</w:t>
            </w:r>
            <w:proofErr w:type="spellEnd"/>
            <w:r w:rsidRPr="00A74169">
              <w:rPr>
                <w:rFonts w:asciiTheme="minorHAnsi" w:hAnsiTheme="minorHAnsi" w:cstheme="minorHAnsi"/>
                <w:color w:val="000000"/>
                <w:sz w:val="22"/>
                <w:szCs w:val="22"/>
              </w:rPr>
              <w:t xml:space="preserve">). </w:t>
            </w:r>
          </w:p>
          <w:p w14:paraId="243B5A43" w14:textId="77777777" w:rsidR="00830E63" w:rsidRDefault="00614E4A" w:rsidP="001D06A7">
            <w:pPr>
              <w:numPr>
                <w:ilvl w:val="0"/>
                <w:numId w:val="6"/>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lastRenderedPageBreak/>
              <w:t>Movement of vehicles carrying construction materials should be restricted during the daytime to reduce traffic load and inconvenience to the residents</w:t>
            </w:r>
            <w:r>
              <w:rPr>
                <w:rFonts w:asciiTheme="minorHAnsi" w:hAnsiTheme="minorHAnsi" w:cstheme="minorHAnsi"/>
                <w:color w:val="000000"/>
                <w:sz w:val="22"/>
                <w:szCs w:val="22"/>
              </w:rPr>
              <w:t xml:space="preserve">; </w:t>
            </w:r>
          </w:p>
          <w:p w14:paraId="14DDD948" w14:textId="17745325" w:rsidR="00830E63" w:rsidRPr="00C108E3" w:rsidRDefault="00830E63" w:rsidP="00830E63">
            <w:pPr>
              <w:numPr>
                <w:ilvl w:val="0"/>
                <w:numId w:val="6"/>
              </w:numPr>
              <w:jc w:val="both"/>
              <w:rPr>
                <w:rFonts w:asciiTheme="minorHAnsi" w:hAnsiTheme="minorHAnsi" w:cstheme="minorHAnsi"/>
                <w:color w:val="000000"/>
                <w:sz w:val="22"/>
                <w:szCs w:val="22"/>
              </w:rPr>
            </w:pPr>
            <w:r w:rsidRPr="00C108E3">
              <w:rPr>
                <w:rFonts w:asciiTheme="minorHAnsi" w:hAnsiTheme="minorHAnsi" w:cstheme="minorHAnsi"/>
                <w:color w:val="000000"/>
                <w:sz w:val="22"/>
                <w:szCs w:val="22"/>
              </w:rPr>
              <w:t>The contractor shall ensure timely and accessible public notification regarding all planned road improvement activities. Notifications shall include the nature of works, expected start and end dates, potential traffic or access disruptions, and available detour routes. Information must be disseminated through appropriate channels—such as local notice boards</w:t>
            </w:r>
            <w:r w:rsidR="004D1A27">
              <w:rPr>
                <w:rFonts w:asciiTheme="minorHAnsi" w:hAnsiTheme="minorHAnsi" w:cstheme="minorHAnsi"/>
                <w:color w:val="000000"/>
                <w:sz w:val="22"/>
                <w:szCs w:val="22"/>
              </w:rPr>
              <w:t xml:space="preserve"> and</w:t>
            </w:r>
            <w:r w:rsidRPr="00C108E3">
              <w:rPr>
                <w:rFonts w:asciiTheme="minorHAnsi" w:hAnsiTheme="minorHAnsi" w:cstheme="minorHAnsi"/>
                <w:color w:val="000000"/>
                <w:sz w:val="22"/>
                <w:szCs w:val="22"/>
              </w:rPr>
              <w:t xml:space="preserve"> community meetings to allow the public to prepare and minimize inconvenience;</w:t>
            </w:r>
          </w:p>
          <w:p w14:paraId="1DE55256" w14:textId="77777777" w:rsidR="00830E63" w:rsidRPr="00833E7F" w:rsidRDefault="00830E63" w:rsidP="00830E63">
            <w:pPr>
              <w:numPr>
                <w:ilvl w:val="0"/>
                <w:numId w:val="6"/>
              </w:numPr>
              <w:jc w:val="both"/>
              <w:rPr>
                <w:rFonts w:asciiTheme="minorHAnsi" w:hAnsiTheme="minorHAnsi" w:cstheme="minorHAnsi"/>
                <w:color w:val="000000"/>
                <w:sz w:val="22"/>
                <w:szCs w:val="22"/>
              </w:rPr>
            </w:pPr>
            <w:r w:rsidRPr="00275E46">
              <w:rPr>
                <w:rFonts w:asciiTheme="minorHAnsi" w:hAnsiTheme="minorHAnsi" w:cstheme="minorHAnsi"/>
                <w:color w:val="000000"/>
                <w:sz w:val="22"/>
                <w:szCs w:val="22"/>
              </w:rPr>
              <w:t xml:space="preserve">The contractor shall install and maintain appropriate safety and diversion signage at all construction </w:t>
            </w:r>
            <w:r>
              <w:rPr>
                <w:rFonts w:asciiTheme="minorHAnsi" w:hAnsiTheme="minorHAnsi" w:cstheme="minorHAnsi"/>
                <w:color w:val="000000"/>
                <w:sz w:val="22"/>
                <w:szCs w:val="22"/>
              </w:rPr>
              <w:t>and road improvement areas</w:t>
            </w:r>
            <w:r w:rsidRPr="00275E46">
              <w:rPr>
                <w:rFonts w:asciiTheme="minorHAnsi" w:hAnsiTheme="minorHAnsi" w:cstheme="minorHAnsi"/>
                <w:color w:val="000000"/>
                <w:sz w:val="22"/>
                <w:szCs w:val="22"/>
              </w:rPr>
              <w:t xml:space="preserve">, with special emphasis on sensitive locations and accident-prone sections of the road. Signage must be clearly visible, compliant with applicable traffic safety standards, and placed at </w:t>
            </w:r>
            <w:r>
              <w:rPr>
                <w:rFonts w:asciiTheme="minorHAnsi" w:hAnsiTheme="minorHAnsi" w:cstheme="minorHAnsi"/>
                <w:color w:val="000000"/>
                <w:sz w:val="22"/>
                <w:szCs w:val="22"/>
              </w:rPr>
              <w:t xml:space="preserve">a </w:t>
            </w:r>
            <w:r w:rsidRPr="00275E46">
              <w:rPr>
                <w:rFonts w:asciiTheme="minorHAnsi" w:hAnsiTheme="minorHAnsi" w:cstheme="minorHAnsi"/>
                <w:color w:val="000000"/>
                <w:sz w:val="22"/>
                <w:szCs w:val="22"/>
              </w:rPr>
              <w:t xml:space="preserve">sufficient distance to adequately warn and guide road users, ensuring safe navigation around </w:t>
            </w:r>
            <w:r>
              <w:rPr>
                <w:rFonts w:asciiTheme="minorHAnsi" w:hAnsiTheme="minorHAnsi" w:cstheme="minorHAnsi"/>
                <w:color w:val="000000"/>
                <w:sz w:val="22"/>
                <w:szCs w:val="22"/>
              </w:rPr>
              <w:t xml:space="preserve">the </w:t>
            </w:r>
            <w:r w:rsidRPr="00275E46">
              <w:rPr>
                <w:rFonts w:asciiTheme="minorHAnsi" w:hAnsiTheme="minorHAnsi" w:cstheme="minorHAnsi"/>
                <w:color w:val="000000"/>
                <w:sz w:val="22"/>
                <w:szCs w:val="22"/>
              </w:rPr>
              <w:t>construction zone</w:t>
            </w:r>
            <w:r>
              <w:rPr>
                <w:rFonts w:asciiTheme="minorHAnsi" w:hAnsiTheme="minorHAnsi" w:cstheme="minorHAnsi"/>
                <w:color w:val="000000"/>
                <w:sz w:val="22"/>
                <w:szCs w:val="22"/>
              </w:rPr>
              <w:t xml:space="preserve"> and road improvement spots;</w:t>
            </w:r>
          </w:p>
          <w:p w14:paraId="47B8E36F" w14:textId="0194630B" w:rsidR="00614E4A" w:rsidRPr="00833E7F" w:rsidRDefault="00830E63" w:rsidP="00830E63">
            <w:pPr>
              <w:numPr>
                <w:ilvl w:val="0"/>
                <w:numId w:val="6"/>
              </w:numPr>
              <w:jc w:val="both"/>
              <w:rPr>
                <w:rFonts w:asciiTheme="minorHAnsi" w:hAnsiTheme="minorHAnsi" w:cstheme="minorHAnsi"/>
                <w:color w:val="000000"/>
                <w:sz w:val="22"/>
                <w:szCs w:val="22"/>
              </w:rPr>
            </w:pPr>
            <w:bookmarkStart w:id="81" w:name="_Toc87514438"/>
            <w:r w:rsidRPr="00833E7F">
              <w:rPr>
                <w:rFonts w:asciiTheme="minorHAnsi" w:hAnsiTheme="minorHAnsi" w:cstheme="minorHAnsi"/>
                <w:color w:val="000000"/>
                <w:sz w:val="22"/>
                <w:szCs w:val="22"/>
              </w:rPr>
              <w:t>Setting up speed limits</w:t>
            </w:r>
            <w:bookmarkEnd w:id="81"/>
            <w:r w:rsidRPr="00833E7F">
              <w:rPr>
                <w:rFonts w:asciiTheme="minorHAnsi" w:hAnsiTheme="minorHAnsi" w:cstheme="minorHAnsi"/>
                <w:color w:val="000000"/>
                <w:sz w:val="22"/>
                <w:szCs w:val="22"/>
              </w:rPr>
              <w:t xml:space="preserve"> in close consultation with the local stakeholders</w:t>
            </w:r>
            <w:r>
              <w:rPr>
                <w:rFonts w:asciiTheme="minorHAnsi" w:hAnsiTheme="minorHAnsi" w:cstheme="minorHAnsi"/>
                <w:color w:val="000000"/>
                <w:sz w:val="22"/>
                <w:szCs w:val="22"/>
              </w:rPr>
              <w:t xml:space="preserve">; </w:t>
            </w:r>
            <w:r w:rsidR="00614E4A">
              <w:rPr>
                <w:rFonts w:asciiTheme="minorHAnsi" w:hAnsiTheme="minorHAnsi" w:cstheme="minorHAnsi"/>
                <w:color w:val="000000"/>
                <w:sz w:val="22"/>
                <w:szCs w:val="22"/>
              </w:rPr>
              <w:t>and</w:t>
            </w:r>
          </w:p>
          <w:p w14:paraId="01C46601" w14:textId="7EF5FC95" w:rsidR="00614E4A" w:rsidRPr="00833E7F" w:rsidRDefault="00614E4A" w:rsidP="001D06A7">
            <w:pPr>
              <w:numPr>
                <w:ilvl w:val="0"/>
                <w:numId w:val="6"/>
              </w:numPr>
              <w:jc w:val="both"/>
              <w:rPr>
                <w:rFonts w:asciiTheme="minorHAnsi" w:eastAsia="SimSun" w:hAnsiTheme="minorHAnsi" w:cstheme="minorHAnsi"/>
                <w:color w:val="000000"/>
                <w:sz w:val="22"/>
                <w:szCs w:val="22"/>
                <w:lang w:val="en-GB"/>
              </w:rPr>
            </w:pPr>
            <w:r w:rsidRPr="00833E7F">
              <w:rPr>
                <w:rFonts w:asciiTheme="minorHAnsi" w:hAnsiTheme="minorHAnsi" w:cstheme="minorHAnsi"/>
                <w:color w:val="000000"/>
                <w:sz w:val="22"/>
                <w:szCs w:val="22"/>
              </w:rPr>
              <w:t xml:space="preserve">The </w:t>
            </w:r>
            <w:r w:rsidR="007F14EF">
              <w:rPr>
                <w:rFonts w:asciiTheme="minorHAnsi" w:hAnsiTheme="minorHAnsi" w:cstheme="minorHAnsi"/>
                <w:color w:val="000000"/>
                <w:sz w:val="22"/>
                <w:szCs w:val="22"/>
              </w:rPr>
              <w:t xml:space="preserve">PIU and the Tehsil Administration </w:t>
            </w:r>
            <w:r>
              <w:rPr>
                <w:rFonts w:asciiTheme="minorHAnsi" w:hAnsiTheme="minorHAnsi" w:cstheme="minorHAnsi"/>
                <w:color w:val="000000"/>
                <w:sz w:val="22"/>
                <w:szCs w:val="22"/>
              </w:rPr>
              <w:t>must</w:t>
            </w:r>
            <w:r w:rsidRPr="00833E7F">
              <w:rPr>
                <w:rFonts w:asciiTheme="minorHAnsi" w:hAnsiTheme="minorHAnsi" w:cstheme="minorHAnsi"/>
                <w:color w:val="000000"/>
                <w:sz w:val="22"/>
                <w:szCs w:val="22"/>
              </w:rPr>
              <w:t xml:space="preserve"> maintain liaison between the residents/visitors, travelers, and the contractor to facilitate traffic movement </w:t>
            </w:r>
            <w:r w:rsidRPr="00833E7F">
              <w:rPr>
                <w:rFonts w:asciiTheme="minorHAnsi" w:hAnsiTheme="minorHAnsi" w:cstheme="minorHAnsi"/>
                <w:color w:val="000000"/>
                <w:sz w:val="22"/>
                <w:szCs w:val="22"/>
              </w:rPr>
              <w:lastRenderedPageBreak/>
              <w:t>during the construction stage.</w:t>
            </w:r>
          </w:p>
        </w:tc>
        <w:tc>
          <w:tcPr>
            <w:tcW w:w="1530" w:type="dxa"/>
          </w:tcPr>
          <w:p w14:paraId="764ACE6E" w14:textId="32B88F1F" w:rsidR="00614E4A" w:rsidRPr="00833E7F" w:rsidRDefault="00F3561A" w:rsidP="00884B3D">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prepared before the construction begins.</w:t>
            </w:r>
          </w:p>
        </w:tc>
        <w:tc>
          <w:tcPr>
            <w:tcW w:w="1777" w:type="dxa"/>
          </w:tcPr>
          <w:p w14:paraId="0F061CDD" w14:textId="7437A26E" w:rsidR="00F3561A" w:rsidRPr="00833E7F" w:rsidRDefault="00F3561A" w:rsidP="00F3561A">
            <w:pPr>
              <w:autoSpaceDE w:val="0"/>
              <w:autoSpaceDN w:val="0"/>
              <w:adjustRightInd w:val="0"/>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C</w:t>
            </w:r>
            <w:r>
              <w:rPr>
                <w:rFonts w:asciiTheme="minorHAnsi" w:hAnsiTheme="minorHAnsi" w:cstheme="minorHAnsi"/>
                <w:color w:val="000000"/>
                <w:sz w:val="22"/>
                <w:szCs w:val="22"/>
              </w:rPr>
              <w:t>ontractor Traffic Engineer</w:t>
            </w:r>
            <w:r w:rsidRPr="00833E7F">
              <w:rPr>
                <w:rFonts w:asciiTheme="minorHAnsi" w:hAnsiTheme="minorHAnsi" w:cstheme="minorHAnsi"/>
                <w:color w:val="000000"/>
                <w:sz w:val="22"/>
                <w:szCs w:val="22"/>
              </w:rPr>
              <w:t>, SC</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r w:rsidR="00FC126F" w:rsidRPr="00FC126F">
              <w:rPr>
                <w:rFonts w:asciiTheme="minorHAnsi" w:hAnsiTheme="minorHAnsi" w:cstheme="minorHAnsi"/>
                <w:color w:val="000000"/>
                <w:sz w:val="22"/>
                <w:szCs w:val="22"/>
              </w:rPr>
              <w:t xml:space="preserve">and PIU to monitor. </w:t>
            </w:r>
          </w:p>
          <w:p w14:paraId="51E0C82E" w14:textId="77777777" w:rsidR="00614E4A" w:rsidRPr="00833E7F" w:rsidRDefault="00614E4A" w:rsidP="00884B3D">
            <w:pPr>
              <w:autoSpaceDE w:val="0"/>
              <w:autoSpaceDN w:val="0"/>
              <w:adjustRightInd w:val="0"/>
              <w:ind w:left="720"/>
              <w:jc w:val="both"/>
              <w:rPr>
                <w:rFonts w:asciiTheme="minorHAnsi" w:hAnsiTheme="minorHAnsi" w:cstheme="minorHAnsi"/>
                <w:color w:val="000000"/>
                <w:sz w:val="22"/>
                <w:szCs w:val="22"/>
              </w:rPr>
            </w:pPr>
          </w:p>
        </w:tc>
      </w:tr>
      <w:tr w:rsidR="00F44734" w:rsidRPr="0028159E" w14:paraId="6B51065C" w14:textId="77777777" w:rsidTr="00614E4A">
        <w:trPr>
          <w:trHeight w:val="503"/>
          <w:jc w:val="center"/>
        </w:trPr>
        <w:tc>
          <w:tcPr>
            <w:tcW w:w="539" w:type="dxa"/>
          </w:tcPr>
          <w:p w14:paraId="52EF34AE" w14:textId="007F03E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lastRenderedPageBreak/>
              <w:t>1</w:t>
            </w:r>
            <w:r>
              <w:rPr>
                <w:rFonts w:asciiTheme="minorHAnsi" w:hAnsiTheme="minorHAnsi" w:cstheme="minorHAnsi"/>
                <w:color w:val="000000"/>
                <w:sz w:val="22"/>
                <w:szCs w:val="22"/>
              </w:rPr>
              <w:t>1</w:t>
            </w:r>
          </w:p>
        </w:tc>
        <w:tc>
          <w:tcPr>
            <w:tcW w:w="1557" w:type="dxa"/>
          </w:tcPr>
          <w:p w14:paraId="3DC4E14F" w14:textId="77777777" w:rsidR="00614E4A" w:rsidRPr="00833E7F" w:rsidRDefault="00614E4A" w:rsidP="00884B3D">
            <w:pPr>
              <w:autoSpaceDE w:val="0"/>
              <w:autoSpaceDN w:val="0"/>
              <w:adjustRightInd w:val="0"/>
              <w:jc w:val="both"/>
              <w:rPr>
                <w:rFonts w:asciiTheme="minorHAnsi" w:hAnsiTheme="minorHAnsi" w:cstheme="minorHAnsi"/>
                <w:color w:val="000000"/>
                <w:sz w:val="22"/>
                <w:szCs w:val="22"/>
              </w:rPr>
            </w:pPr>
            <w:r w:rsidRPr="00833E7F">
              <w:rPr>
                <w:rFonts w:asciiTheme="minorHAnsi" w:hAnsiTheme="minorHAnsi" w:cstheme="minorHAnsi"/>
                <w:sz w:val="22"/>
                <w:szCs w:val="22"/>
              </w:rPr>
              <w:t>Communicable diseases</w:t>
            </w:r>
          </w:p>
        </w:tc>
        <w:tc>
          <w:tcPr>
            <w:tcW w:w="1913" w:type="dxa"/>
          </w:tcPr>
          <w:p w14:paraId="45047555" w14:textId="54716608" w:rsidR="00614E4A" w:rsidRPr="00833E7F" w:rsidRDefault="00614E4A" w:rsidP="00884B3D">
            <w:pPr>
              <w:widowControl w:val="0"/>
              <w:autoSpaceDE w:val="0"/>
              <w:autoSpaceDN w:val="0"/>
              <w:adjustRightInd w:val="0"/>
              <w:jc w:val="both"/>
              <w:rPr>
                <w:rFonts w:asciiTheme="minorHAnsi" w:hAnsiTheme="minorHAnsi" w:cstheme="minorHAnsi"/>
                <w:sz w:val="22"/>
                <w:szCs w:val="22"/>
              </w:rPr>
            </w:pPr>
            <w:r w:rsidRPr="00833E7F">
              <w:rPr>
                <w:rFonts w:asciiTheme="minorHAnsi" w:hAnsiTheme="minorHAnsi" w:cstheme="minorHAnsi"/>
                <w:sz w:val="22"/>
                <w:szCs w:val="22"/>
              </w:rPr>
              <w:t xml:space="preserve">To minimize the spread of </w:t>
            </w:r>
            <w:r>
              <w:rPr>
                <w:rFonts w:asciiTheme="minorHAnsi" w:hAnsiTheme="minorHAnsi" w:cstheme="minorHAnsi"/>
                <w:sz w:val="22"/>
                <w:szCs w:val="22"/>
              </w:rPr>
              <w:t xml:space="preserve">Communicable diseases </w:t>
            </w:r>
          </w:p>
        </w:tc>
        <w:tc>
          <w:tcPr>
            <w:tcW w:w="3186" w:type="dxa"/>
          </w:tcPr>
          <w:p w14:paraId="57160B5B" w14:textId="49D48363" w:rsidR="00614E4A" w:rsidRPr="007F14EF" w:rsidRDefault="00614E4A" w:rsidP="001D06A7">
            <w:pPr>
              <w:pStyle w:val="ListParagraph"/>
              <w:numPr>
                <w:ilvl w:val="0"/>
                <w:numId w:val="19"/>
              </w:numPr>
              <w:autoSpaceDE w:val="0"/>
              <w:autoSpaceDN w:val="0"/>
              <w:adjustRightInd w:val="0"/>
              <w:jc w:val="both"/>
              <w:rPr>
                <w:rFonts w:asciiTheme="minorHAnsi" w:hAnsiTheme="minorHAnsi" w:cstheme="minorHAnsi"/>
                <w:sz w:val="22"/>
                <w:szCs w:val="22"/>
              </w:rPr>
            </w:pPr>
            <w:r w:rsidRPr="007F14EF">
              <w:rPr>
                <w:rFonts w:asciiTheme="minorHAnsi" w:hAnsiTheme="minorHAnsi" w:cstheme="minorHAnsi"/>
                <w:sz w:val="22"/>
                <w:szCs w:val="22"/>
              </w:rPr>
              <w:t xml:space="preserve">A communicable disease prevention program will be prepared by the contractor for construction workers or residents near the construction sites and made public before the construction work </w:t>
            </w:r>
            <w:r w:rsidR="007F14EF" w:rsidRPr="007F14EF">
              <w:rPr>
                <w:rFonts w:asciiTheme="minorHAnsi" w:hAnsiTheme="minorHAnsi" w:cstheme="minorHAnsi"/>
                <w:sz w:val="22"/>
                <w:szCs w:val="22"/>
              </w:rPr>
              <w:t>starts</w:t>
            </w:r>
            <w:r w:rsidR="007F14EF">
              <w:rPr>
                <w:rFonts w:asciiTheme="minorHAnsi" w:hAnsiTheme="minorHAnsi" w:cstheme="minorHAnsi"/>
                <w:sz w:val="22"/>
                <w:szCs w:val="22"/>
              </w:rPr>
              <w:t>;</w:t>
            </w:r>
          </w:p>
          <w:p w14:paraId="18962EA0" w14:textId="2370CD78" w:rsidR="00614E4A" w:rsidRPr="00833E7F" w:rsidRDefault="00614E4A" w:rsidP="001D06A7">
            <w:pPr>
              <w:widowControl w:val="0"/>
              <w:numPr>
                <w:ilvl w:val="0"/>
                <w:numId w:val="7"/>
              </w:numPr>
              <w:autoSpaceDE w:val="0"/>
              <w:autoSpaceDN w:val="0"/>
              <w:adjustRightInd w:val="0"/>
              <w:jc w:val="both"/>
              <w:rPr>
                <w:rFonts w:asciiTheme="minorHAnsi" w:hAnsiTheme="minorHAnsi" w:cstheme="minorHAnsi"/>
                <w:color w:val="000004"/>
                <w:sz w:val="22"/>
                <w:szCs w:val="22"/>
                <w:lang w:eastAsia="en-GB"/>
              </w:rPr>
            </w:pPr>
            <w:r w:rsidRPr="00833E7F">
              <w:rPr>
                <w:rFonts w:asciiTheme="minorHAnsi" w:hAnsiTheme="minorHAnsi" w:cstheme="minorHAnsi"/>
                <w:color w:val="000000"/>
                <w:sz w:val="22"/>
                <w:szCs w:val="22"/>
                <w:lang w:eastAsia="en-GB"/>
              </w:rPr>
              <w:t>Reporting employees</w:t>
            </w:r>
            <w:r>
              <w:rPr>
                <w:rFonts w:asciiTheme="minorHAnsi" w:hAnsiTheme="minorHAnsi" w:cstheme="minorHAnsi"/>
                <w:color w:val="000000"/>
                <w:sz w:val="22"/>
                <w:szCs w:val="22"/>
                <w:lang w:eastAsia="en-GB"/>
              </w:rPr>
              <w:t xml:space="preserve"> and laborers </w:t>
            </w:r>
            <w:r w:rsidRPr="00833E7F">
              <w:rPr>
                <w:rFonts w:asciiTheme="minorHAnsi" w:hAnsiTheme="minorHAnsi" w:cstheme="minorHAnsi"/>
                <w:color w:val="000000"/>
                <w:sz w:val="22"/>
                <w:szCs w:val="22"/>
                <w:lang w:eastAsia="en-GB"/>
              </w:rPr>
              <w:t>showing symptoms such as fever or high body temperature, coughing, difficulty breathing, or chest pain</w:t>
            </w:r>
            <w:r>
              <w:rPr>
                <w:rFonts w:asciiTheme="minorHAnsi" w:hAnsiTheme="minorHAnsi" w:cstheme="minorHAnsi"/>
                <w:color w:val="000000"/>
                <w:sz w:val="22"/>
                <w:szCs w:val="22"/>
                <w:lang w:eastAsia="en-GB"/>
              </w:rPr>
              <w:t>, and sending</w:t>
            </w:r>
            <w:r w:rsidRPr="00833E7F">
              <w:rPr>
                <w:rFonts w:asciiTheme="minorHAnsi" w:hAnsiTheme="minorHAnsi" w:cstheme="minorHAnsi"/>
                <w:color w:val="000000"/>
                <w:sz w:val="22"/>
                <w:szCs w:val="22"/>
                <w:lang w:eastAsia="en-GB"/>
              </w:rPr>
              <w:t xml:space="preserve"> them to a clinic or the nearest hospital immediately</w:t>
            </w:r>
            <w:r>
              <w:rPr>
                <w:rFonts w:asciiTheme="minorHAnsi" w:hAnsiTheme="minorHAnsi" w:cstheme="minorHAnsi"/>
                <w:color w:val="000000"/>
                <w:sz w:val="22"/>
                <w:szCs w:val="22"/>
                <w:lang w:eastAsia="en-GB"/>
              </w:rPr>
              <w:t>;</w:t>
            </w:r>
          </w:p>
          <w:p w14:paraId="54876553" w14:textId="6D8686D9" w:rsidR="00614E4A" w:rsidRPr="00833E7F" w:rsidRDefault="00614E4A" w:rsidP="001D06A7">
            <w:pPr>
              <w:widowControl w:val="0"/>
              <w:numPr>
                <w:ilvl w:val="0"/>
                <w:numId w:val="7"/>
              </w:numPr>
              <w:autoSpaceDE w:val="0"/>
              <w:autoSpaceDN w:val="0"/>
              <w:adjustRightInd w:val="0"/>
              <w:jc w:val="both"/>
              <w:rPr>
                <w:rFonts w:asciiTheme="minorHAnsi" w:hAnsiTheme="minorHAnsi" w:cstheme="minorHAnsi"/>
                <w:color w:val="000004"/>
                <w:sz w:val="22"/>
                <w:szCs w:val="22"/>
                <w:lang w:eastAsia="en-GB"/>
              </w:rPr>
            </w:pPr>
            <w:r w:rsidRPr="00833E7F">
              <w:rPr>
                <w:rFonts w:asciiTheme="minorHAnsi" w:hAnsiTheme="minorHAnsi" w:cstheme="minorHAnsi"/>
                <w:color w:val="000000"/>
                <w:sz w:val="22"/>
                <w:szCs w:val="22"/>
                <w:lang w:eastAsia="en-GB"/>
              </w:rPr>
              <w:t>Awareness and implementation of the Quarantine Procedure for all employees who have come back from vacation</w:t>
            </w:r>
            <w:r>
              <w:rPr>
                <w:rFonts w:asciiTheme="minorHAnsi" w:hAnsiTheme="minorHAnsi" w:cstheme="minorHAnsi"/>
                <w:color w:val="000000"/>
                <w:sz w:val="22"/>
                <w:szCs w:val="22"/>
                <w:lang w:eastAsia="en-GB"/>
              </w:rPr>
              <w:t>;</w:t>
            </w:r>
          </w:p>
          <w:p w14:paraId="6946F9A4" w14:textId="1B3FDF66" w:rsidR="00614E4A" w:rsidRDefault="00614E4A" w:rsidP="001D06A7">
            <w:pPr>
              <w:numPr>
                <w:ilvl w:val="0"/>
                <w:numId w:val="7"/>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lang w:eastAsia="en-GB"/>
              </w:rPr>
              <w:t>Ensure Disinfection of offices</w:t>
            </w:r>
            <w:r>
              <w:rPr>
                <w:rFonts w:asciiTheme="minorHAnsi" w:hAnsiTheme="minorHAnsi" w:cstheme="minorHAnsi"/>
                <w:color w:val="000000"/>
                <w:sz w:val="22"/>
                <w:szCs w:val="22"/>
                <w:lang w:eastAsia="en-GB"/>
              </w:rPr>
              <w:t>, work areas,</w:t>
            </w:r>
            <w:r w:rsidRPr="00833E7F">
              <w:rPr>
                <w:rFonts w:asciiTheme="minorHAnsi" w:hAnsiTheme="minorHAnsi" w:cstheme="minorHAnsi"/>
                <w:color w:val="000000"/>
                <w:sz w:val="22"/>
                <w:szCs w:val="22"/>
                <w:lang w:eastAsia="en-GB"/>
              </w:rPr>
              <w:t xml:space="preserve"> and machinery periodically</w:t>
            </w:r>
            <w:r>
              <w:rPr>
                <w:rFonts w:asciiTheme="minorHAnsi" w:hAnsiTheme="minorHAnsi" w:cstheme="minorHAnsi"/>
                <w:color w:val="000000"/>
                <w:sz w:val="22"/>
                <w:szCs w:val="22"/>
                <w:lang w:eastAsia="en-GB"/>
              </w:rPr>
              <w:t xml:space="preserve">; and </w:t>
            </w:r>
          </w:p>
          <w:p w14:paraId="55DC81B7" w14:textId="49B73E75" w:rsidR="00614E4A" w:rsidRPr="00833E7F" w:rsidRDefault="00614E4A" w:rsidP="001D06A7">
            <w:pPr>
              <w:widowControl w:val="0"/>
              <w:numPr>
                <w:ilvl w:val="0"/>
                <w:numId w:val="9"/>
              </w:numPr>
              <w:autoSpaceDE w:val="0"/>
              <w:autoSpaceDN w:val="0"/>
              <w:adjustRightInd w:val="0"/>
              <w:ind w:left="351" w:hanging="283"/>
              <w:jc w:val="both"/>
              <w:rPr>
                <w:rFonts w:asciiTheme="minorHAnsi" w:hAnsiTheme="minorHAnsi" w:cstheme="minorHAnsi"/>
                <w:sz w:val="22"/>
                <w:szCs w:val="22"/>
              </w:rPr>
            </w:pPr>
            <w:r>
              <w:rPr>
                <w:rFonts w:asciiTheme="minorHAnsi" w:hAnsiTheme="minorHAnsi" w:cstheme="minorHAnsi"/>
                <w:color w:val="000000"/>
                <w:sz w:val="22"/>
                <w:szCs w:val="22"/>
                <w:lang w:eastAsia="en-GB"/>
              </w:rPr>
              <w:t>P</w:t>
            </w:r>
            <w:r w:rsidRPr="00833E7F">
              <w:rPr>
                <w:rFonts w:asciiTheme="minorHAnsi" w:hAnsiTheme="minorHAnsi" w:cstheme="minorHAnsi"/>
                <w:color w:val="000000"/>
                <w:sz w:val="22"/>
                <w:szCs w:val="22"/>
                <w:lang w:eastAsia="en-GB"/>
              </w:rPr>
              <w:t xml:space="preserve">rovision of face masks, instruction boards, and signage at different locations for </w:t>
            </w:r>
            <w:r>
              <w:rPr>
                <w:rFonts w:asciiTheme="minorHAnsi" w:hAnsiTheme="minorHAnsi" w:cstheme="minorHAnsi"/>
                <w:color w:val="000000"/>
                <w:sz w:val="22"/>
                <w:szCs w:val="22"/>
                <w:lang w:eastAsia="en-GB"/>
              </w:rPr>
              <w:t xml:space="preserve">health hazards </w:t>
            </w:r>
            <w:r w:rsidRPr="00833E7F">
              <w:rPr>
                <w:rFonts w:asciiTheme="minorHAnsi" w:hAnsiTheme="minorHAnsi" w:cstheme="minorHAnsi"/>
                <w:color w:val="000000"/>
                <w:sz w:val="22"/>
                <w:szCs w:val="22"/>
                <w:lang w:eastAsia="en-GB"/>
              </w:rPr>
              <w:t>awareness</w:t>
            </w:r>
            <w:r>
              <w:rPr>
                <w:rFonts w:asciiTheme="minorHAnsi" w:hAnsiTheme="minorHAnsi" w:cstheme="minorHAnsi"/>
                <w:color w:val="000000"/>
                <w:sz w:val="22"/>
                <w:szCs w:val="22"/>
                <w:lang w:eastAsia="en-GB"/>
              </w:rPr>
              <w:t>.</w:t>
            </w:r>
          </w:p>
        </w:tc>
        <w:tc>
          <w:tcPr>
            <w:tcW w:w="1530" w:type="dxa"/>
          </w:tcPr>
          <w:p w14:paraId="1F51060C" w14:textId="326DD788" w:rsidR="00614E4A" w:rsidRPr="00833E7F" w:rsidRDefault="0077471B" w:rsidP="00884B3D">
            <w:pPr>
              <w:autoSpaceDE w:val="0"/>
              <w:autoSpaceDN w:val="0"/>
              <w:adjustRightInd w:val="0"/>
              <w:jc w:val="both"/>
              <w:rPr>
                <w:rFonts w:asciiTheme="minorHAnsi" w:hAnsiTheme="minorHAnsi" w:cstheme="minorHAnsi"/>
                <w:color w:val="000000"/>
                <w:sz w:val="22"/>
                <w:szCs w:val="22"/>
              </w:rPr>
            </w:pPr>
            <w:r>
              <w:rPr>
                <w:rFonts w:asciiTheme="minorHAnsi" w:hAnsiTheme="minorHAnsi" w:cstheme="minorHAnsi"/>
                <w:color w:val="000000"/>
                <w:sz w:val="22"/>
                <w:szCs w:val="22"/>
              </w:rPr>
              <w:t>To be prepared before the construction begins.</w:t>
            </w:r>
          </w:p>
        </w:tc>
        <w:tc>
          <w:tcPr>
            <w:tcW w:w="1777" w:type="dxa"/>
          </w:tcPr>
          <w:p w14:paraId="07693CE0" w14:textId="2412477D" w:rsidR="00614E4A" w:rsidRPr="00833E7F" w:rsidRDefault="0077471B" w:rsidP="00884B3D">
            <w:pPr>
              <w:autoSpaceDE w:val="0"/>
              <w:autoSpaceDN w:val="0"/>
              <w:adjustRightInd w:val="0"/>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C</w:t>
            </w:r>
            <w:r>
              <w:rPr>
                <w:rFonts w:asciiTheme="minorHAnsi" w:hAnsiTheme="minorHAnsi" w:cstheme="minorHAnsi"/>
                <w:color w:val="000000"/>
                <w:sz w:val="22"/>
                <w:szCs w:val="22"/>
              </w:rPr>
              <w:t xml:space="preserve">ontractor H&amp;S person. </w:t>
            </w:r>
          </w:p>
        </w:tc>
      </w:tr>
      <w:tr w:rsidR="00614E4A" w:rsidRPr="00833E7F" w14:paraId="780FD17E" w14:textId="77777777" w:rsidTr="007F14EF">
        <w:trPr>
          <w:trHeight w:val="503"/>
          <w:jc w:val="center"/>
        </w:trPr>
        <w:tc>
          <w:tcPr>
            <w:tcW w:w="539" w:type="dxa"/>
            <w:shd w:val="clear" w:color="auto" w:fill="E2EFD9" w:themeFill="accent6" w:themeFillTint="33"/>
          </w:tcPr>
          <w:p w14:paraId="780EDFA5" w14:textId="77777777" w:rsidR="00614E4A" w:rsidRPr="00833E7F" w:rsidRDefault="00614E4A" w:rsidP="00884B3D">
            <w:pPr>
              <w:jc w:val="both"/>
              <w:rPr>
                <w:rFonts w:asciiTheme="minorHAnsi" w:hAnsiTheme="minorHAnsi" w:cstheme="minorHAnsi"/>
                <w:b/>
                <w:bCs/>
                <w:iCs/>
                <w:color w:val="000000"/>
                <w:sz w:val="22"/>
                <w:szCs w:val="22"/>
              </w:rPr>
            </w:pPr>
          </w:p>
        </w:tc>
        <w:tc>
          <w:tcPr>
            <w:tcW w:w="9963" w:type="dxa"/>
            <w:gridSpan w:val="5"/>
            <w:shd w:val="clear" w:color="auto" w:fill="E2EFD9" w:themeFill="accent6" w:themeFillTint="33"/>
          </w:tcPr>
          <w:p w14:paraId="1E6DDEFA" w14:textId="0261ABF7" w:rsidR="00614E4A" w:rsidRPr="00833E7F" w:rsidRDefault="00614E4A" w:rsidP="00884B3D">
            <w:pPr>
              <w:jc w:val="both"/>
              <w:rPr>
                <w:rFonts w:asciiTheme="minorHAnsi" w:hAnsiTheme="minorHAnsi" w:cstheme="minorHAnsi"/>
                <w:b/>
                <w:bCs/>
                <w:iCs/>
                <w:color w:val="000000"/>
                <w:sz w:val="22"/>
                <w:szCs w:val="22"/>
              </w:rPr>
            </w:pPr>
            <w:r w:rsidRPr="00833E7F">
              <w:rPr>
                <w:rFonts w:asciiTheme="minorHAnsi" w:hAnsiTheme="minorHAnsi" w:cstheme="minorHAnsi"/>
                <w:b/>
                <w:bCs/>
                <w:iCs/>
                <w:color w:val="000000"/>
                <w:sz w:val="22"/>
                <w:szCs w:val="22"/>
              </w:rPr>
              <w:t>Operational Phase</w:t>
            </w:r>
            <w:r>
              <w:rPr>
                <w:rFonts w:asciiTheme="minorHAnsi" w:hAnsiTheme="minorHAnsi" w:cstheme="minorHAnsi"/>
                <w:b/>
                <w:bCs/>
                <w:iCs/>
                <w:color w:val="000000"/>
                <w:sz w:val="22"/>
                <w:szCs w:val="22"/>
              </w:rPr>
              <w:t xml:space="preserve"> </w:t>
            </w:r>
          </w:p>
        </w:tc>
      </w:tr>
      <w:tr w:rsidR="00F44734" w:rsidRPr="0028159E" w14:paraId="656D117F" w14:textId="77777777" w:rsidTr="00614E4A">
        <w:trPr>
          <w:trHeight w:val="503"/>
          <w:jc w:val="center"/>
        </w:trPr>
        <w:tc>
          <w:tcPr>
            <w:tcW w:w="539" w:type="dxa"/>
          </w:tcPr>
          <w:p w14:paraId="11E4C337"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1</w:t>
            </w:r>
          </w:p>
        </w:tc>
        <w:tc>
          <w:tcPr>
            <w:tcW w:w="1557" w:type="dxa"/>
          </w:tcPr>
          <w:p w14:paraId="1021D2F3"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Natural Hazard</w:t>
            </w:r>
          </w:p>
        </w:tc>
        <w:tc>
          <w:tcPr>
            <w:tcW w:w="1913" w:type="dxa"/>
          </w:tcPr>
          <w:p w14:paraId="7CA67011" w14:textId="54691A08"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To minimize the risk of structural collapse and flooding in the </w:t>
            </w:r>
            <w:r>
              <w:rPr>
                <w:rFonts w:asciiTheme="minorHAnsi" w:hAnsiTheme="minorHAnsi" w:cstheme="minorHAnsi"/>
                <w:color w:val="000000"/>
                <w:sz w:val="22"/>
                <w:szCs w:val="22"/>
              </w:rPr>
              <w:t>Tehsil complex</w:t>
            </w:r>
          </w:p>
        </w:tc>
        <w:tc>
          <w:tcPr>
            <w:tcW w:w="3186" w:type="dxa"/>
          </w:tcPr>
          <w:p w14:paraId="18263A6F" w14:textId="5BA97205" w:rsidR="00614E4A" w:rsidRPr="00833E7F" w:rsidRDefault="0077471B" w:rsidP="001D06A7">
            <w:pPr>
              <w:numPr>
                <w:ilvl w:val="0"/>
                <w:numId w:val="7"/>
              </w:numPr>
              <w:jc w:val="both"/>
              <w:rPr>
                <w:rFonts w:asciiTheme="minorHAnsi" w:hAnsiTheme="minorHAnsi" w:cstheme="minorHAnsi"/>
                <w:color w:val="000000"/>
                <w:sz w:val="22"/>
                <w:szCs w:val="22"/>
              </w:rPr>
            </w:pPr>
            <w:r w:rsidRPr="007A7235">
              <w:rPr>
                <w:rFonts w:asciiTheme="minorHAnsi" w:hAnsiTheme="minorHAnsi" w:cstheme="minorHAnsi"/>
                <w:color w:val="000000"/>
                <w:sz w:val="22"/>
                <w:szCs w:val="22"/>
              </w:rPr>
              <w:t xml:space="preserve">A technical committee </w:t>
            </w:r>
            <w:r w:rsidR="007F14EF">
              <w:rPr>
                <w:rFonts w:asciiTheme="minorHAnsi" w:hAnsiTheme="minorHAnsi" w:cstheme="minorHAnsi"/>
                <w:color w:val="000000"/>
                <w:sz w:val="22"/>
                <w:szCs w:val="22"/>
              </w:rPr>
              <w:t xml:space="preserve">will be </w:t>
            </w:r>
            <w:r w:rsidRPr="007A7235">
              <w:rPr>
                <w:rFonts w:asciiTheme="minorHAnsi" w:hAnsiTheme="minorHAnsi" w:cstheme="minorHAnsi"/>
                <w:color w:val="000000"/>
                <w:sz w:val="22"/>
                <w:szCs w:val="22"/>
              </w:rPr>
              <w:t xml:space="preserve">formed by the </w:t>
            </w:r>
            <w:r w:rsidR="007F14EF">
              <w:rPr>
                <w:rFonts w:asciiTheme="minorHAnsi" w:hAnsiTheme="minorHAnsi" w:cstheme="minorHAnsi"/>
                <w:color w:val="000000"/>
                <w:sz w:val="22"/>
                <w:szCs w:val="22"/>
              </w:rPr>
              <w:t>Tehsil</w:t>
            </w:r>
            <w:r w:rsidRPr="007A7235">
              <w:rPr>
                <w:rFonts w:asciiTheme="minorHAnsi" w:hAnsiTheme="minorHAnsi" w:cstheme="minorHAnsi"/>
                <w:color w:val="000000"/>
                <w:sz w:val="22"/>
                <w:szCs w:val="22"/>
              </w:rPr>
              <w:t xml:space="preserve"> Administration, </w:t>
            </w:r>
            <w:r w:rsidR="007F14EF">
              <w:rPr>
                <w:rFonts w:asciiTheme="minorHAnsi" w:hAnsiTheme="minorHAnsi" w:cstheme="minorHAnsi"/>
                <w:color w:val="000000"/>
                <w:sz w:val="22"/>
                <w:szCs w:val="22"/>
              </w:rPr>
              <w:t xml:space="preserve">which </w:t>
            </w:r>
            <w:r w:rsidRPr="007A7235">
              <w:rPr>
                <w:rFonts w:asciiTheme="minorHAnsi" w:hAnsiTheme="minorHAnsi" w:cstheme="minorHAnsi"/>
                <w:color w:val="000000"/>
                <w:sz w:val="22"/>
                <w:szCs w:val="22"/>
              </w:rPr>
              <w:t>will carry out detailed scrutiny inspection of all the Engineering drawings of the buildings to ensure that the foundation and the structure are strong enough to withstand normal conditions of</w:t>
            </w:r>
            <w:r>
              <w:rPr>
                <w:rFonts w:asciiTheme="minorHAnsi" w:hAnsiTheme="minorHAnsi" w:cstheme="minorHAnsi"/>
                <w:color w:val="000000"/>
                <w:sz w:val="22"/>
                <w:szCs w:val="22"/>
              </w:rPr>
              <w:t xml:space="preserve"> </w:t>
            </w:r>
            <w:r w:rsidR="00614E4A" w:rsidRPr="00833E7F">
              <w:rPr>
                <w:rFonts w:asciiTheme="minorHAnsi" w:hAnsiTheme="minorHAnsi" w:cstheme="minorHAnsi"/>
                <w:color w:val="000000"/>
                <w:sz w:val="22"/>
                <w:szCs w:val="22"/>
              </w:rPr>
              <w:t xml:space="preserve">earthquake impacts; </w:t>
            </w:r>
          </w:p>
          <w:p w14:paraId="0D9C6A5A" w14:textId="14430397" w:rsidR="00614E4A" w:rsidRPr="00833E7F" w:rsidRDefault="00614E4A" w:rsidP="001D06A7">
            <w:pPr>
              <w:numPr>
                <w:ilvl w:val="0"/>
                <w:numId w:val="7"/>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Inspections should be conducted at </w:t>
            </w:r>
            <w:r w:rsidRPr="00AF02F7">
              <w:rPr>
                <w:rFonts w:asciiTheme="minorHAnsi" w:hAnsiTheme="minorHAnsi" w:cstheme="minorHAnsi"/>
                <w:color w:val="000000"/>
                <w:sz w:val="22"/>
                <w:szCs w:val="22"/>
              </w:rPr>
              <w:t>three-month or six-month intervals</w:t>
            </w:r>
            <w:r>
              <w:rPr>
                <w:rFonts w:asciiTheme="minorHAnsi" w:hAnsiTheme="minorHAnsi" w:cstheme="minorHAnsi"/>
                <w:color w:val="000000"/>
                <w:sz w:val="22"/>
                <w:szCs w:val="22"/>
              </w:rPr>
              <w:t>,</w:t>
            </w:r>
            <w:r w:rsidRPr="00AF02F7">
              <w:rPr>
                <w:rFonts w:asciiTheme="minorHAnsi" w:hAnsiTheme="minorHAnsi" w:cstheme="minorHAnsi"/>
                <w:color w:val="000000"/>
                <w:sz w:val="22"/>
                <w:szCs w:val="22"/>
              </w:rPr>
              <w:t xml:space="preserve"> </w:t>
            </w:r>
            <w:r w:rsidRPr="00833E7F">
              <w:rPr>
                <w:rFonts w:asciiTheme="minorHAnsi" w:hAnsiTheme="minorHAnsi" w:cstheme="minorHAnsi"/>
                <w:color w:val="000000"/>
                <w:sz w:val="22"/>
                <w:szCs w:val="22"/>
              </w:rPr>
              <w:t>by qualified personnel to ensure the integrity of structures</w:t>
            </w:r>
            <w:r>
              <w:rPr>
                <w:rFonts w:asciiTheme="minorHAnsi" w:hAnsiTheme="minorHAnsi" w:cstheme="minorHAnsi"/>
                <w:color w:val="000000"/>
                <w:sz w:val="22"/>
                <w:szCs w:val="22"/>
              </w:rPr>
              <w:t>; and</w:t>
            </w:r>
            <w:r w:rsidRPr="00833E7F">
              <w:rPr>
                <w:rFonts w:asciiTheme="minorHAnsi" w:hAnsiTheme="minorHAnsi" w:cstheme="minorHAnsi"/>
                <w:color w:val="000000"/>
                <w:sz w:val="22"/>
                <w:szCs w:val="22"/>
              </w:rPr>
              <w:t xml:space="preserve"> </w:t>
            </w:r>
          </w:p>
          <w:p w14:paraId="44A8B0BF" w14:textId="40ADDCB3" w:rsidR="00614E4A" w:rsidRPr="00833E7F" w:rsidRDefault="00614E4A" w:rsidP="001D06A7">
            <w:pPr>
              <w:numPr>
                <w:ilvl w:val="0"/>
                <w:numId w:val="7"/>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lastRenderedPageBreak/>
              <w:t xml:space="preserve"> </w:t>
            </w:r>
            <w:r w:rsidR="00D90173" w:rsidRPr="00D90173">
              <w:rPr>
                <w:rFonts w:asciiTheme="minorHAnsi" w:hAnsiTheme="minorHAnsi" w:cstheme="minorHAnsi"/>
                <w:color w:val="000000"/>
                <w:sz w:val="22"/>
                <w:szCs w:val="22"/>
              </w:rPr>
              <w:t xml:space="preserve">The PIU will </w:t>
            </w:r>
            <w:r w:rsidR="00D90173">
              <w:rPr>
                <w:rFonts w:asciiTheme="minorHAnsi" w:hAnsiTheme="minorHAnsi" w:cstheme="minorHAnsi"/>
                <w:color w:val="000000"/>
                <w:sz w:val="22"/>
                <w:szCs w:val="22"/>
              </w:rPr>
              <w:t>d</w:t>
            </w:r>
            <w:r w:rsidRPr="00833E7F">
              <w:rPr>
                <w:rFonts w:asciiTheme="minorHAnsi" w:hAnsiTheme="minorHAnsi" w:cstheme="minorHAnsi"/>
                <w:color w:val="000000"/>
                <w:sz w:val="22"/>
                <w:szCs w:val="22"/>
              </w:rPr>
              <w:t xml:space="preserve">evelop an emergency response plan for rainwater flooding in </w:t>
            </w:r>
            <w:r>
              <w:rPr>
                <w:rFonts w:asciiTheme="minorHAnsi" w:hAnsiTheme="minorHAnsi" w:cstheme="minorHAnsi"/>
                <w:color w:val="000000"/>
                <w:sz w:val="22"/>
                <w:szCs w:val="22"/>
              </w:rPr>
              <w:t>the sup project site</w:t>
            </w:r>
            <w:r w:rsidRPr="00833E7F">
              <w:rPr>
                <w:rFonts w:asciiTheme="minorHAnsi" w:hAnsiTheme="minorHAnsi" w:cstheme="minorHAnsi"/>
                <w:color w:val="000000"/>
                <w:sz w:val="22"/>
                <w:szCs w:val="22"/>
              </w:rPr>
              <w:t>.</w:t>
            </w:r>
          </w:p>
        </w:tc>
        <w:tc>
          <w:tcPr>
            <w:tcW w:w="1530" w:type="dxa"/>
          </w:tcPr>
          <w:p w14:paraId="2ED312CA" w14:textId="5E02343D" w:rsidR="00614E4A" w:rsidRPr="00833E7F" w:rsidRDefault="0077471B"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To be carried out on completion of construction. </w:t>
            </w:r>
          </w:p>
        </w:tc>
        <w:tc>
          <w:tcPr>
            <w:tcW w:w="1777" w:type="dxa"/>
          </w:tcPr>
          <w:p w14:paraId="1691761E" w14:textId="09AF5BF4" w:rsidR="00614E4A" w:rsidRPr="00833E7F" w:rsidRDefault="007F14EF"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Tehsil Administration, </w:t>
            </w:r>
            <w:r w:rsidR="00614E4A" w:rsidRPr="00833E7F">
              <w:rPr>
                <w:rFonts w:asciiTheme="minorHAnsi" w:hAnsiTheme="minorHAnsi" w:cstheme="minorHAnsi"/>
                <w:color w:val="000000"/>
                <w:sz w:val="22"/>
                <w:szCs w:val="22"/>
              </w:rPr>
              <w:t>P</w:t>
            </w:r>
            <w:r w:rsidR="00614E4A">
              <w:rPr>
                <w:rFonts w:asciiTheme="minorHAnsi" w:hAnsiTheme="minorHAnsi" w:cstheme="minorHAnsi"/>
                <w:color w:val="000000"/>
                <w:sz w:val="22"/>
                <w:szCs w:val="22"/>
              </w:rPr>
              <w:t>IU</w:t>
            </w:r>
          </w:p>
        </w:tc>
      </w:tr>
      <w:tr w:rsidR="00F44734" w:rsidRPr="0028159E" w14:paraId="68DEE403" w14:textId="77777777" w:rsidTr="00614E4A">
        <w:trPr>
          <w:trHeight w:val="503"/>
          <w:jc w:val="center"/>
        </w:trPr>
        <w:tc>
          <w:tcPr>
            <w:tcW w:w="539" w:type="dxa"/>
          </w:tcPr>
          <w:p w14:paraId="2445229C"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2</w:t>
            </w:r>
          </w:p>
        </w:tc>
        <w:tc>
          <w:tcPr>
            <w:tcW w:w="1557" w:type="dxa"/>
          </w:tcPr>
          <w:p w14:paraId="0B4D7C9D"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Waste</w:t>
            </w:r>
          </w:p>
        </w:tc>
        <w:tc>
          <w:tcPr>
            <w:tcW w:w="1913" w:type="dxa"/>
          </w:tcPr>
          <w:p w14:paraId="36B24084"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and store the solid waste</w:t>
            </w:r>
          </w:p>
        </w:tc>
        <w:tc>
          <w:tcPr>
            <w:tcW w:w="3186" w:type="dxa"/>
          </w:tcPr>
          <w:p w14:paraId="6F61EB9B" w14:textId="39995606" w:rsidR="00614E4A" w:rsidRPr="00833E7F" w:rsidRDefault="0077471B" w:rsidP="001D06A7">
            <w:pPr>
              <w:numPr>
                <w:ilvl w:val="0"/>
                <w:numId w:val="7"/>
              </w:numPr>
              <w:jc w:val="both"/>
              <w:rPr>
                <w:rFonts w:asciiTheme="minorHAnsi" w:hAnsiTheme="minorHAnsi" w:cstheme="minorHAnsi"/>
                <w:color w:val="000000"/>
                <w:sz w:val="22"/>
                <w:szCs w:val="22"/>
              </w:rPr>
            </w:pPr>
            <w:r w:rsidRPr="007A7235">
              <w:rPr>
                <w:rFonts w:asciiTheme="minorHAnsi" w:hAnsiTheme="minorHAnsi" w:cstheme="minorHAnsi"/>
                <w:color w:val="000000"/>
                <w:sz w:val="22"/>
                <w:szCs w:val="22"/>
              </w:rPr>
              <w:t>An appropriate waste management system shall be in place during the operational phase. It will integrate technical measures (segregation, treatment, disposal), administrative controls (planning, monitoring, compliance), and community engagement (awareness, collaboration) to ensure sustainability and regulatory alignment</w:t>
            </w:r>
            <w:r w:rsidR="00614E4A" w:rsidRPr="00833E7F">
              <w:rPr>
                <w:rFonts w:asciiTheme="minorHAnsi" w:hAnsiTheme="minorHAnsi" w:cstheme="minorHAnsi"/>
                <w:color w:val="000000"/>
                <w:sz w:val="22"/>
                <w:szCs w:val="22"/>
              </w:rPr>
              <w:t>.</w:t>
            </w:r>
          </w:p>
        </w:tc>
        <w:tc>
          <w:tcPr>
            <w:tcW w:w="1530" w:type="dxa"/>
          </w:tcPr>
          <w:p w14:paraId="65A4C9A7" w14:textId="440118DF" w:rsidR="00614E4A" w:rsidRPr="00833E7F" w:rsidRDefault="0077471B"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To be prepared.</w:t>
            </w:r>
          </w:p>
        </w:tc>
        <w:tc>
          <w:tcPr>
            <w:tcW w:w="1777" w:type="dxa"/>
          </w:tcPr>
          <w:p w14:paraId="1A98897B" w14:textId="7284A46C"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IU</w:t>
            </w:r>
          </w:p>
        </w:tc>
      </w:tr>
      <w:tr w:rsidR="00F44734" w:rsidRPr="0028159E" w14:paraId="185144A3" w14:textId="77777777" w:rsidTr="00614E4A">
        <w:trPr>
          <w:trHeight w:val="800"/>
          <w:jc w:val="center"/>
        </w:trPr>
        <w:tc>
          <w:tcPr>
            <w:tcW w:w="539" w:type="dxa"/>
          </w:tcPr>
          <w:p w14:paraId="49DE26FF"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3</w:t>
            </w:r>
          </w:p>
        </w:tc>
        <w:tc>
          <w:tcPr>
            <w:tcW w:w="1557" w:type="dxa"/>
          </w:tcPr>
          <w:p w14:paraId="6A8AF1A8"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Drainage</w:t>
            </w:r>
          </w:p>
        </w:tc>
        <w:tc>
          <w:tcPr>
            <w:tcW w:w="1913" w:type="dxa"/>
          </w:tcPr>
          <w:p w14:paraId="6F659EE2" w14:textId="36E9B103"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To prevent flooding and pooling</w:t>
            </w:r>
            <w:r w:rsidR="00BE76BC">
              <w:rPr>
                <w:rFonts w:asciiTheme="minorHAnsi" w:hAnsiTheme="minorHAnsi" w:cstheme="minorHAnsi"/>
                <w:color w:val="000000"/>
                <w:sz w:val="22"/>
                <w:szCs w:val="22"/>
              </w:rPr>
              <w:t xml:space="preserve"> </w:t>
            </w:r>
            <w:r w:rsidR="00BE76BC" w:rsidRPr="00BE76BC">
              <w:rPr>
                <w:rFonts w:asciiTheme="minorHAnsi" w:hAnsiTheme="minorHAnsi" w:cstheme="minorHAnsi"/>
                <w:color w:val="000000"/>
                <w:sz w:val="22"/>
                <w:szCs w:val="22"/>
              </w:rPr>
              <w:t>of water in the complex, blockage of drains, water accumulation on access roads and building surroundings</w:t>
            </w:r>
            <w:r w:rsidR="00BE76BC">
              <w:rPr>
                <w:rFonts w:asciiTheme="minorHAnsi" w:hAnsiTheme="minorHAnsi" w:cstheme="minorHAnsi"/>
                <w:color w:val="000000"/>
                <w:sz w:val="22"/>
                <w:szCs w:val="22"/>
              </w:rPr>
              <w:t>,</w:t>
            </w:r>
            <w:r w:rsidR="00BE76BC" w:rsidRPr="00BE76BC">
              <w:rPr>
                <w:rFonts w:asciiTheme="minorHAnsi" w:hAnsiTheme="minorHAnsi" w:cstheme="minorHAnsi"/>
                <w:color w:val="000000"/>
                <w:sz w:val="22"/>
                <w:szCs w:val="22"/>
              </w:rPr>
              <w:t xml:space="preserve"> and Seepage into basements. </w:t>
            </w:r>
          </w:p>
        </w:tc>
        <w:tc>
          <w:tcPr>
            <w:tcW w:w="3186" w:type="dxa"/>
          </w:tcPr>
          <w:p w14:paraId="288D30AD" w14:textId="5D13DF92" w:rsidR="00614E4A" w:rsidRPr="00833E7F" w:rsidRDefault="00614E4A" w:rsidP="001D06A7">
            <w:pPr>
              <w:numPr>
                <w:ilvl w:val="0"/>
                <w:numId w:val="7"/>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Routine inspection and maintenance of the drainage system</w:t>
            </w:r>
            <w:r w:rsidR="006A2223">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r w:rsidRPr="00AF02F7">
              <w:rPr>
                <w:rFonts w:asciiTheme="minorHAnsi" w:hAnsiTheme="minorHAnsi" w:cstheme="minorHAnsi"/>
                <w:color w:val="000000"/>
                <w:sz w:val="22"/>
                <w:szCs w:val="22"/>
              </w:rPr>
              <w:t>to make sure that the drains are not blocked due to solid waste</w:t>
            </w:r>
            <w:r w:rsidR="006A2223">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833E7F">
              <w:rPr>
                <w:rFonts w:asciiTheme="minorHAnsi" w:hAnsiTheme="minorHAnsi" w:cstheme="minorHAnsi"/>
                <w:color w:val="000000"/>
                <w:sz w:val="22"/>
                <w:szCs w:val="22"/>
              </w:rPr>
              <w:t xml:space="preserve">shall be scheduled and implemented. </w:t>
            </w:r>
          </w:p>
        </w:tc>
        <w:tc>
          <w:tcPr>
            <w:tcW w:w="1530" w:type="dxa"/>
          </w:tcPr>
          <w:p w14:paraId="09E5C47B" w14:textId="78A2934C" w:rsidR="00614E4A" w:rsidRPr="00833E7F" w:rsidRDefault="006A2223"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To be carried out.</w:t>
            </w:r>
          </w:p>
        </w:tc>
        <w:tc>
          <w:tcPr>
            <w:tcW w:w="1777" w:type="dxa"/>
          </w:tcPr>
          <w:p w14:paraId="4B9117F7" w14:textId="7DD906C6"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IU</w:t>
            </w:r>
          </w:p>
        </w:tc>
      </w:tr>
      <w:tr w:rsidR="00F44734" w:rsidRPr="0028159E" w14:paraId="777D3930" w14:textId="77777777" w:rsidTr="00614E4A">
        <w:trPr>
          <w:trHeight w:val="1376"/>
          <w:jc w:val="center"/>
        </w:trPr>
        <w:tc>
          <w:tcPr>
            <w:tcW w:w="539" w:type="dxa"/>
          </w:tcPr>
          <w:p w14:paraId="00C2D5E5"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4</w:t>
            </w:r>
          </w:p>
        </w:tc>
        <w:tc>
          <w:tcPr>
            <w:tcW w:w="1557" w:type="dxa"/>
          </w:tcPr>
          <w:p w14:paraId="4D9459E7" w14:textId="77777777"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Flora</w:t>
            </w:r>
          </w:p>
        </w:tc>
        <w:tc>
          <w:tcPr>
            <w:tcW w:w="1913" w:type="dxa"/>
          </w:tcPr>
          <w:p w14:paraId="4F49D719" w14:textId="3A865FA9"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To maintain flora in the </w:t>
            </w:r>
            <w:r>
              <w:rPr>
                <w:rFonts w:asciiTheme="minorHAnsi" w:hAnsiTheme="minorHAnsi" w:cstheme="minorHAnsi"/>
                <w:color w:val="000000"/>
                <w:sz w:val="22"/>
                <w:szCs w:val="22"/>
              </w:rPr>
              <w:t>district complex</w:t>
            </w:r>
            <w:r w:rsidRPr="00833E7F">
              <w:rPr>
                <w:rFonts w:asciiTheme="minorHAnsi" w:hAnsiTheme="minorHAnsi" w:cstheme="minorHAnsi"/>
                <w:color w:val="000000"/>
                <w:sz w:val="22"/>
                <w:szCs w:val="22"/>
              </w:rPr>
              <w:t xml:space="preserve"> </w:t>
            </w:r>
          </w:p>
        </w:tc>
        <w:tc>
          <w:tcPr>
            <w:tcW w:w="3186" w:type="dxa"/>
          </w:tcPr>
          <w:p w14:paraId="5ECDB9C4" w14:textId="32B7D353" w:rsidR="00614E4A" w:rsidRPr="00833E7F" w:rsidRDefault="00614E4A" w:rsidP="001D06A7">
            <w:pPr>
              <w:numPr>
                <w:ilvl w:val="0"/>
                <w:numId w:val="7"/>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Routine </w:t>
            </w:r>
            <w:r w:rsidRPr="00AF02F7">
              <w:rPr>
                <w:rFonts w:asciiTheme="minorHAnsi" w:hAnsiTheme="minorHAnsi" w:cstheme="minorHAnsi"/>
                <w:color w:val="000000"/>
                <w:sz w:val="22"/>
                <w:szCs w:val="22"/>
              </w:rPr>
              <w:t>monthly</w:t>
            </w:r>
            <w:r>
              <w:rPr>
                <w:rFonts w:asciiTheme="minorHAnsi" w:hAnsiTheme="minorHAnsi" w:cstheme="minorHAnsi"/>
                <w:color w:val="000000"/>
                <w:sz w:val="22"/>
                <w:szCs w:val="22"/>
              </w:rPr>
              <w:t xml:space="preserve"> </w:t>
            </w:r>
            <w:r w:rsidRPr="00833E7F">
              <w:rPr>
                <w:rFonts w:asciiTheme="minorHAnsi" w:hAnsiTheme="minorHAnsi" w:cstheme="minorHAnsi"/>
                <w:color w:val="000000"/>
                <w:sz w:val="22"/>
                <w:szCs w:val="22"/>
              </w:rPr>
              <w:t xml:space="preserve">inspection will be carried out to check the maintenance of the </w:t>
            </w:r>
            <w:r w:rsidR="00924FA7">
              <w:rPr>
                <w:rFonts w:asciiTheme="minorHAnsi" w:hAnsiTheme="minorHAnsi" w:cstheme="minorHAnsi"/>
                <w:color w:val="000000"/>
                <w:sz w:val="22"/>
                <w:szCs w:val="22"/>
              </w:rPr>
              <w:t>Tehsil complex</w:t>
            </w:r>
            <w:r>
              <w:rPr>
                <w:rFonts w:asciiTheme="minorHAnsi" w:hAnsiTheme="minorHAnsi" w:cstheme="minorHAnsi"/>
                <w:color w:val="000000"/>
                <w:sz w:val="22"/>
                <w:szCs w:val="22"/>
              </w:rPr>
              <w:t xml:space="preserve">; </w:t>
            </w:r>
            <w:r w:rsidRPr="00833E7F">
              <w:rPr>
                <w:rFonts w:asciiTheme="minorHAnsi" w:hAnsiTheme="minorHAnsi" w:cstheme="minorHAnsi"/>
                <w:color w:val="000000"/>
                <w:sz w:val="22"/>
                <w:szCs w:val="22"/>
              </w:rPr>
              <w:t xml:space="preserve"> </w:t>
            </w:r>
          </w:p>
          <w:p w14:paraId="155C6C52" w14:textId="77777777" w:rsidR="00614E4A" w:rsidRPr="00833E7F" w:rsidRDefault="00614E4A" w:rsidP="001D06A7">
            <w:pPr>
              <w:numPr>
                <w:ilvl w:val="0"/>
                <w:numId w:val="7"/>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Weeds will be monitored weekly and removed no less than every two weeks;</w:t>
            </w:r>
          </w:p>
          <w:p w14:paraId="53266A32" w14:textId="2A9F9811" w:rsidR="00614E4A" w:rsidRDefault="006A2223" w:rsidP="001D06A7">
            <w:pPr>
              <w:numPr>
                <w:ilvl w:val="0"/>
                <w:numId w:val="7"/>
              </w:numPr>
              <w:jc w:val="both"/>
              <w:rPr>
                <w:rFonts w:asciiTheme="minorHAnsi" w:hAnsiTheme="minorHAnsi" w:cstheme="minorHAnsi"/>
                <w:color w:val="000000"/>
                <w:sz w:val="22"/>
                <w:szCs w:val="22"/>
              </w:rPr>
            </w:pPr>
            <w:r w:rsidRPr="007A7235">
              <w:rPr>
                <w:rFonts w:asciiTheme="minorHAnsi" w:hAnsiTheme="minorHAnsi" w:cstheme="minorHAnsi"/>
                <w:color w:val="000000"/>
                <w:sz w:val="22"/>
                <w:szCs w:val="22"/>
              </w:rPr>
              <w:t>The use of fertilizers in open spaces shall be strictly monitored to prevent incidents such as direct human contact or ingestion by birds</w:t>
            </w:r>
            <w:r w:rsidR="00614E4A">
              <w:rPr>
                <w:rFonts w:asciiTheme="minorHAnsi" w:hAnsiTheme="minorHAnsi" w:cstheme="minorHAnsi"/>
                <w:color w:val="000000"/>
                <w:sz w:val="22"/>
                <w:szCs w:val="22"/>
              </w:rPr>
              <w:t>; and</w:t>
            </w:r>
          </w:p>
          <w:p w14:paraId="41868F07" w14:textId="30CD6848" w:rsidR="00614E4A" w:rsidRPr="00833E7F" w:rsidRDefault="00614E4A" w:rsidP="001D06A7">
            <w:pPr>
              <w:numPr>
                <w:ilvl w:val="0"/>
                <w:numId w:val="7"/>
              </w:num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Natural nutrients should be preferred.</w:t>
            </w:r>
            <w:r w:rsidRPr="00833E7F">
              <w:rPr>
                <w:rFonts w:asciiTheme="minorHAnsi" w:hAnsiTheme="minorHAnsi" w:cstheme="minorHAnsi"/>
                <w:sz w:val="22"/>
                <w:szCs w:val="22"/>
              </w:rPr>
              <w:t xml:space="preserve"> </w:t>
            </w:r>
          </w:p>
        </w:tc>
        <w:tc>
          <w:tcPr>
            <w:tcW w:w="1530" w:type="dxa"/>
          </w:tcPr>
          <w:p w14:paraId="393E20E9" w14:textId="188E9E10" w:rsidR="00614E4A" w:rsidRPr="00833E7F" w:rsidRDefault="006A2223" w:rsidP="00884B3D">
            <w:pPr>
              <w:jc w:val="both"/>
              <w:rPr>
                <w:rFonts w:asciiTheme="minorHAnsi" w:hAnsiTheme="minorHAnsi" w:cstheme="minorHAnsi"/>
                <w:color w:val="000000"/>
                <w:sz w:val="22"/>
                <w:szCs w:val="22"/>
              </w:rPr>
            </w:pPr>
            <w:r>
              <w:rPr>
                <w:rFonts w:asciiTheme="minorHAnsi" w:hAnsiTheme="minorHAnsi" w:cstheme="minorHAnsi"/>
                <w:color w:val="000000"/>
                <w:sz w:val="22"/>
                <w:szCs w:val="22"/>
              </w:rPr>
              <w:t>To be carried out.</w:t>
            </w:r>
          </w:p>
        </w:tc>
        <w:tc>
          <w:tcPr>
            <w:tcW w:w="1777" w:type="dxa"/>
          </w:tcPr>
          <w:p w14:paraId="6229C526" w14:textId="4EAF618C" w:rsidR="00614E4A" w:rsidRPr="00833E7F" w:rsidRDefault="00614E4A" w:rsidP="00884B3D">
            <w:pPr>
              <w:jc w:val="both"/>
              <w:rPr>
                <w:rFonts w:asciiTheme="minorHAnsi" w:hAnsiTheme="minorHAnsi" w:cstheme="minorHAnsi"/>
                <w:color w:val="000000"/>
                <w:sz w:val="22"/>
                <w:szCs w:val="22"/>
              </w:rPr>
            </w:pP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IU</w:t>
            </w:r>
          </w:p>
        </w:tc>
      </w:tr>
    </w:tbl>
    <w:p w14:paraId="4948FAA8" w14:textId="77777777" w:rsidR="00833E7F" w:rsidRPr="00833E7F" w:rsidRDefault="00833E7F" w:rsidP="0028159E">
      <w:pPr>
        <w:ind w:firstLine="720"/>
        <w:jc w:val="both"/>
        <w:rPr>
          <w:rFonts w:asciiTheme="minorHAnsi" w:hAnsiTheme="minorHAnsi" w:cstheme="minorHAnsi"/>
          <w:color w:val="000000"/>
          <w:sz w:val="20"/>
          <w:szCs w:val="20"/>
        </w:rPr>
      </w:pPr>
    </w:p>
    <w:p w14:paraId="599E571E" w14:textId="0E6ACA38" w:rsidR="00A15B91" w:rsidRDefault="00A15B91" w:rsidP="00B9660B">
      <w:pPr>
        <w:tabs>
          <w:tab w:val="left" w:pos="1530"/>
        </w:tabs>
        <w:autoSpaceDE w:val="0"/>
        <w:autoSpaceDN w:val="0"/>
        <w:adjustRightInd w:val="0"/>
        <w:spacing w:line="276" w:lineRule="auto"/>
        <w:jc w:val="both"/>
        <w:rPr>
          <w:rFonts w:asciiTheme="minorHAnsi" w:hAnsiTheme="minorHAnsi" w:cs="Arial"/>
          <w:color w:val="000000"/>
          <w:sz w:val="22"/>
          <w:szCs w:val="22"/>
        </w:rPr>
      </w:pPr>
      <w:r w:rsidRPr="00B9660B">
        <w:rPr>
          <w:rFonts w:asciiTheme="minorHAnsi" w:hAnsiTheme="minorHAnsi" w:cs="Arial"/>
          <w:color w:val="000000"/>
          <w:sz w:val="22"/>
          <w:szCs w:val="22"/>
        </w:rPr>
        <w:t xml:space="preserve">Environmental Monitoring is undertaken during both the construction and operational phases to </w:t>
      </w:r>
      <w:r w:rsidRPr="00B9660B">
        <w:rPr>
          <w:rFonts w:asciiTheme="minorHAnsi" w:hAnsiTheme="minorHAnsi" w:cs="Arial"/>
          <w:sz w:val="22"/>
          <w:szCs w:val="22"/>
        </w:rPr>
        <w:t>ensure</w:t>
      </w:r>
      <w:r w:rsidRPr="00B9660B">
        <w:rPr>
          <w:rFonts w:asciiTheme="minorHAnsi" w:hAnsiTheme="minorHAnsi" w:cs="Arial"/>
          <w:color w:val="000000"/>
          <w:sz w:val="22"/>
          <w:szCs w:val="22"/>
        </w:rPr>
        <w:t xml:space="preserve"> the effectiveness of the proposed mitigation measures. Certain environmental parameters are selected</w:t>
      </w:r>
      <w:r w:rsidR="00EF3A3C">
        <w:rPr>
          <w:rFonts w:asciiTheme="minorHAnsi" w:hAnsiTheme="minorHAnsi" w:cs="Arial"/>
          <w:color w:val="000000"/>
          <w:sz w:val="22"/>
          <w:szCs w:val="22"/>
        </w:rPr>
        <w:t>,</w:t>
      </w:r>
      <w:r w:rsidRPr="00B9660B">
        <w:rPr>
          <w:rFonts w:asciiTheme="minorHAnsi" w:hAnsiTheme="minorHAnsi" w:cs="Arial"/>
          <w:color w:val="000000"/>
          <w:sz w:val="22"/>
          <w:szCs w:val="22"/>
        </w:rPr>
        <w:t xml:space="preserve"> and quantitative &amp; qualitative analyses </w:t>
      </w:r>
      <w:r w:rsidR="008976CB">
        <w:rPr>
          <w:rFonts w:asciiTheme="minorHAnsi" w:hAnsiTheme="minorHAnsi" w:cs="Arial"/>
          <w:color w:val="000000"/>
          <w:sz w:val="22"/>
          <w:szCs w:val="22"/>
        </w:rPr>
        <w:t xml:space="preserve">will be </w:t>
      </w:r>
      <w:r w:rsidRPr="00B9660B">
        <w:rPr>
          <w:rFonts w:asciiTheme="minorHAnsi" w:hAnsiTheme="minorHAnsi" w:cs="Arial"/>
          <w:color w:val="000000"/>
          <w:sz w:val="22"/>
          <w:szCs w:val="22"/>
        </w:rPr>
        <w:t>carried out</w:t>
      </w:r>
      <w:r w:rsidR="00EF6FD7">
        <w:rPr>
          <w:rFonts w:asciiTheme="minorHAnsi" w:hAnsiTheme="minorHAnsi" w:cs="Arial"/>
          <w:color w:val="000000"/>
          <w:sz w:val="22"/>
          <w:szCs w:val="22"/>
        </w:rPr>
        <w:t xml:space="preserve"> </w:t>
      </w:r>
      <w:r w:rsidR="00EF6FD7" w:rsidRPr="00EF6FD7">
        <w:rPr>
          <w:rFonts w:asciiTheme="minorHAnsi" w:hAnsiTheme="minorHAnsi" w:cs="Arial"/>
          <w:color w:val="000000"/>
          <w:sz w:val="22"/>
          <w:szCs w:val="22"/>
        </w:rPr>
        <w:t xml:space="preserve">by </w:t>
      </w:r>
      <w:r w:rsidR="00EF6FD7">
        <w:rPr>
          <w:rFonts w:asciiTheme="minorHAnsi" w:hAnsiTheme="minorHAnsi" w:cs="Arial"/>
          <w:color w:val="000000"/>
          <w:sz w:val="22"/>
          <w:szCs w:val="22"/>
        </w:rPr>
        <w:t xml:space="preserve">the contractor from </w:t>
      </w:r>
      <w:r w:rsidR="00EF6FD7" w:rsidRPr="00EF6FD7">
        <w:rPr>
          <w:rFonts w:asciiTheme="minorHAnsi" w:hAnsiTheme="minorHAnsi" w:cs="Arial"/>
          <w:color w:val="000000"/>
          <w:sz w:val="22"/>
          <w:szCs w:val="22"/>
        </w:rPr>
        <w:t>an EPA, KP’s registered laboratory</w:t>
      </w:r>
      <w:r w:rsidRPr="00B9660B">
        <w:rPr>
          <w:rFonts w:asciiTheme="minorHAnsi" w:hAnsiTheme="minorHAnsi" w:cs="Arial"/>
          <w:color w:val="000000"/>
          <w:sz w:val="22"/>
          <w:szCs w:val="22"/>
        </w:rPr>
        <w:t xml:space="preserve">. The results of </w:t>
      </w:r>
      <w:r w:rsidR="00B9660B">
        <w:rPr>
          <w:rFonts w:asciiTheme="minorHAnsi" w:hAnsiTheme="minorHAnsi" w:cs="Arial"/>
          <w:color w:val="000000"/>
          <w:sz w:val="22"/>
          <w:szCs w:val="22"/>
        </w:rPr>
        <w:t xml:space="preserve">the </w:t>
      </w:r>
      <w:r w:rsidRPr="00B9660B">
        <w:rPr>
          <w:rFonts w:asciiTheme="minorHAnsi" w:hAnsiTheme="minorHAnsi" w:cs="Arial"/>
          <w:color w:val="000000"/>
          <w:sz w:val="22"/>
          <w:szCs w:val="22"/>
        </w:rPr>
        <w:t xml:space="preserve">analysis </w:t>
      </w:r>
      <w:r w:rsidR="008976CB">
        <w:rPr>
          <w:rFonts w:asciiTheme="minorHAnsi" w:hAnsiTheme="minorHAnsi" w:cs="Arial"/>
          <w:color w:val="000000"/>
          <w:sz w:val="22"/>
          <w:szCs w:val="22"/>
        </w:rPr>
        <w:t xml:space="preserve">will be </w:t>
      </w:r>
      <w:r w:rsidRPr="00B9660B">
        <w:rPr>
          <w:rFonts w:asciiTheme="minorHAnsi" w:hAnsiTheme="minorHAnsi" w:cs="Arial"/>
          <w:color w:val="000000"/>
          <w:sz w:val="22"/>
          <w:szCs w:val="22"/>
        </w:rPr>
        <w:t>compared with the guidelines</w:t>
      </w:r>
      <w:r w:rsidR="00EF3A3C">
        <w:rPr>
          <w:rFonts w:asciiTheme="minorHAnsi" w:hAnsiTheme="minorHAnsi" w:cs="Arial"/>
          <w:color w:val="000000"/>
          <w:sz w:val="22"/>
          <w:szCs w:val="22"/>
        </w:rPr>
        <w:t>,</w:t>
      </w:r>
      <w:r w:rsidRPr="00B9660B">
        <w:rPr>
          <w:rFonts w:asciiTheme="minorHAnsi" w:hAnsiTheme="minorHAnsi" w:cs="Arial"/>
          <w:color w:val="000000"/>
          <w:sz w:val="22"/>
          <w:szCs w:val="22"/>
        </w:rPr>
        <w:t xml:space="preserve"> standards</w:t>
      </w:r>
      <w:r w:rsidR="00EF3A3C">
        <w:rPr>
          <w:rFonts w:asciiTheme="minorHAnsi" w:hAnsiTheme="minorHAnsi" w:cs="Arial"/>
          <w:color w:val="000000"/>
          <w:sz w:val="22"/>
          <w:szCs w:val="22"/>
        </w:rPr>
        <w:t>,</w:t>
      </w:r>
      <w:r w:rsidRPr="00B9660B">
        <w:rPr>
          <w:rFonts w:asciiTheme="minorHAnsi" w:hAnsiTheme="minorHAnsi" w:cs="Arial"/>
          <w:color w:val="000000"/>
          <w:sz w:val="22"/>
          <w:szCs w:val="22"/>
        </w:rPr>
        <w:t xml:space="preserve"> and pre-project </w:t>
      </w:r>
      <w:r w:rsidR="00EF3A3C">
        <w:rPr>
          <w:rFonts w:asciiTheme="minorHAnsi" w:hAnsiTheme="minorHAnsi" w:cs="Arial"/>
          <w:color w:val="000000"/>
          <w:sz w:val="22"/>
          <w:szCs w:val="22"/>
        </w:rPr>
        <w:t>conditions</w:t>
      </w:r>
      <w:r w:rsidRPr="00B9660B">
        <w:rPr>
          <w:rFonts w:asciiTheme="minorHAnsi" w:hAnsiTheme="minorHAnsi" w:cs="Arial"/>
          <w:color w:val="000000"/>
          <w:sz w:val="22"/>
          <w:szCs w:val="22"/>
        </w:rPr>
        <w:t xml:space="preserve"> </w:t>
      </w:r>
      <w:r w:rsidR="007F14EF">
        <w:rPr>
          <w:rFonts w:asciiTheme="minorHAnsi" w:hAnsiTheme="minorHAnsi" w:cs="Arial"/>
          <w:color w:val="000000"/>
          <w:sz w:val="22"/>
          <w:szCs w:val="22"/>
        </w:rPr>
        <w:t xml:space="preserve">(baseline results) </w:t>
      </w:r>
      <w:r w:rsidRPr="00B9660B">
        <w:rPr>
          <w:rFonts w:asciiTheme="minorHAnsi" w:hAnsiTheme="minorHAnsi" w:cs="Arial"/>
          <w:color w:val="000000"/>
          <w:sz w:val="22"/>
          <w:szCs w:val="22"/>
        </w:rPr>
        <w:t xml:space="preserve">to </w:t>
      </w:r>
      <w:r w:rsidR="00AF02F7">
        <w:rPr>
          <w:rFonts w:asciiTheme="minorHAnsi" w:hAnsiTheme="minorHAnsi" w:cs="Arial"/>
          <w:color w:val="000000"/>
          <w:sz w:val="22"/>
          <w:szCs w:val="22"/>
        </w:rPr>
        <w:t>determine whether the EMP and its implementation are effective in mitigating impacts</w:t>
      </w:r>
      <w:r w:rsidRPr="00B9660B">
        <w:rPr>
          <w:rFonts w:asciiTheme="minorHAnsi" w:hAnsiTheme="minorHAnsi" w:cs="Arial"/>
          <w:color w:val="000000"/>
          <w:sz w:val="22"/>
          <w:szCs w:val="22"/>
        </w:rPr>
        <w:t xml:space="preserve">. </w:t>
      </w:r>
    </w:p>
    <w:p w14:paraId="175C4D70" w14:textId="77777777" w:rsidR="00E56523" w:rsidRPr="00B9660B" w:rsidRDefault="00E56523" w:rsidP="00B9660B">
      <w:pPr>
        <w:tabs>
          <w:tab w:val="left" w:pos="1530"/>
        </w:tabs>
        <w:autoSpaceDE w:val="0"/>
        <w:autoSpaceDN w:val="0"/>
        <w:adjustRightInd w:val="0"/>
        <w:spacing w:line="276" w:lineRule="auto"/>
        <w:jc w:val="both"/>
        <w:rPr>
          <w:rFonts w:asciiTheme="minorHAnsi" w:hAnsiTheme="minorHAnsi" w:cs="Arial"/>
          <w:color w:val="000000"/>
          <w:sz w:val="22"/>
          <w:szCs w:val="22"/>
        </w:rPr>
      </w:pPr>
    </w:p>
    <w:p w14:paraId="0F457FB3" w14:textId="7ED133C4" w:rsidR="00A74B43" w:rsidRDefault="00A15B91" w:rsidP="00B9660B">
      <w:pPr>
        <w:tabs>
          <w:tab w:val="left" w:pos="1530"/>
        </w:tabs>
        <w:autoSpaceDE w:val="0"/>
        <w:autoSpaceDN w:val="0"/>
        <w:adjustRightInd w:val="0"/>
        <w:spacing w:line="276" w:lineRule="auto"/>
        <w:jc w:val="both"/>
        <w:rPr>
          <w:rFonts w:asciiTheme="minorHAnsi" w:hAnsiTheme="minorHAnsi" w:cs="Arial"/>
          <w:color w:val="000000"/>
          <w:sz w:val="22"/>
          <w:szCs w:val="22"/>
        </w:rPr>
      </w:pPr>
      <w:r w:rsidRPr="00B9660B">
        <w:rPr>
          <w:rFonts w:asciiTheme="minorHAnsi" w:hAnsiTheme="minorHAnsi" w:cs="Arial"/>
          <w:color w:val="000000"/>
          <w:sz w:val="22"/>
          <w:szCs w:val="22"/>
        </w:rPr>
        <w:t xml:space="preserve">Parameters to be analyzed during </w:t>
      </w:r>
      <w:r w:rsidR="00B9660B">
        <w:rPr>
          <w:rFonts w:asciiTheme="minorHAnsi" w:hAnsiTheme="minorHAnsi" w:cs="Arial"/>
          <w:color w:val="000000"/>
          <w:sz w:val="22"/>
          <w:szCs w:val="22"/>
        </w:rPr>
        <w:t xml:space="preserve">pre-construction, </w:t>
      </w:r>
      <w:r w:rsidRPr="00B9660B">
        <w:rPr>
          <w:rFonts w:asciiTheme="minorHAnsi" w:hAnsiTheme="minorHAnsi" w:cs="Arial"/>
          <w:color w:val="000000"/>
          <w:sz w:val="22"/>
          <w:szCs w:val="22"/>
        </w:rPr>
        <w:t xml:space="preserve">construction &amp; operation of the project, </w:t>
      </w:r>
      <w:r w:rsidRPr="00B9660B">
        <w:rPr>
          <w:rFonts w:asciiTheme="minorHAnsi" w:hAnsiTheme="minorHAnsi" w:cs="Arial"/>
          <w:sz w:val="22"/>
          <w:szCs w:val="22"/>
        </w:rPr>
        <w:t>responsibilities</w:t>
      </w:r>
      <w:r w:rsidRPr="00B9660B">
        <w:rPr>
          <w:rFonts w:asciiTheme="minorHAnsi" w:hAnsiTheme="minorHAnsi" w:cs="Arial"/>
          <w:color w:val="000000"/>
          <w:sz w:val="22"/>
          <w:szCs w:val="22"/>
        </w:rPr>
        <w:t xml:space="preserve"> for monitoring have been discussed </w:t>
      </w:r>
      <w:r w:rsidR="00B9660B">
        <w:rPr>
          <w:rFonts w:asciiTheme="minorHAnsi" w:hAnsiTheme="minorHAnsi" w:cs="Arial"/>
          <w:color w:val="000000"/>
          <w:sz w:val="22"/>
          <w:szCs w:val="22"/>
        </w:rPr>
        <w:t xml:space="preserve">and </w:t>
      </w:r>
      <w:r w:rsidRPr="00B9660B">
        <w:rPr>
          <w:rFonts w:asciiTheme="minorHAnsi" w:hAnsiTheme="minorHAnsi" w:cs="Arial"/>
          <w:color w:val="000000"/>
          <w:sz w:val="22"/>
          <w:szCs w:val="22"/>
        </w:rPr>
        <w:t xml:space="preserve">provided in </w:t>
      </w:r>
      <w:r w:rsidRPr="00043DCE">
        <w:rPr>
          <w:rFonts w:asciiTheme="minorHAnsi" w:hAnsiTheme="minorHAnsi" w:cs="Arial"/>
          <w:color w:val="000000"/>
          <w:sz w:val="22"/>
          <w:szCs w:val="22"/>
        </w:rPr>
        <w:t xml:space="preserve">Tables </w:t>
      </w:r>
      <w:r w:rsidR="008976CB">
        <w:rPr>
          <w:rFonts w:asciiTheme="minorHAnsi" w:hAnsiTheme="minorHAnsi" w:cs="Arial"/>
          <w:color w:val="000000"/>
          <w:sz w:val="22"/>
          <w:szCs w:val="22"/>
        </w:rPr>
        <w:t>5</w:t>
      </w:r>
      <w:r w:rsidRPr="00B9660B">
        <w:rPr>
          <w:rFonts w:asciiTheme="minorHAnsi" w:hAnsiTheme="minorHAnsi" w:cs="Arial"/>
          <w:color w:val="000000"/>
          <w:sz w:val="22"/>
          <w:szCs w:val="22"/>
        </w:rPr>
        <w:t xml:space="preserve"> to </w:t>
      </w:r>
      <w:r w:rsidR="008976CB">
        <w:rPr>
          <w:rFonts w:asciiTheme="minorHAnsi" w:hAnsiTheme="minorHAnsi" w:cs="Arial"/>
          <w:color w:val="000000"/>
          <w:sz w:val="22"/>
          <w:szCs w:val="22"/>
        </w:rPr>
        <w:t>7</w:t>
      </w:r>
      <w:r w:rsidRPr="00B9660B">
        <w:rPr>
          <w:rFonts w:asciiTheme="minorHAnsi" w:hAnsiTheme="minorHAnsi" w:cs="Arial"/>
          <w:color w:val="000000"/>
          <w:sz w:val="22"/>
          <w:szCs w:val="22"/>
        </w:rPr>
        <w:t xml:space="preserve"> below</w:t>
      </w:r>
      <w:r w:rsidR="00A74B43">
        <w:rPr>
          <w:rFonts w:asciiTheme="minorHAnsi" w:hAnsiTheme="minorHAnsi" w:cs="Arial"/>
          <w:color w:val="000000"/>
          <w:sz w:val="22"/>
          <w:szCs w:val="22"/>
        </w:rPr>
        <w:t>:</w:t>
      </w:r>
    </w:p>
    <w:p w14:paraId="05A27F64" w14:textId="0C43CD11" w:rsidR="00833E7F" w:rsidRPr="009C5BD8" w:rsidRDefault="00B9660B" w:rsidP="006D2E5C">
      <w:pPr>
        <w:autoSpaceDE w:val="0"/>
        <w:autoSpaceDN w:val="0"/>
        <w:adjustRightInd w:val="0"/>
        <w:spacing w:before="240" w:after="120"/>
        <w:jc w:val="center"/>
        <w:rPr>
          <w:rFonts w:asciiTheme="minorHAnsi" w:eastAsia="Calibri" w:hAnsiTheme="minorHAnsi" w:cstheme="minorHAnsi"/>
          <w:b/>
          <w:i/>
          <w:iCs/>
          <w:sz w:val="22"/>
          <w:szCs w:val="22"/>
        </w:rPr>
      </w:pPr>
      <w:r w:rsidRPr="009C5BD8">
        <w:rPr>
          <w:rFonts w:asciiTheme="minorHAnsi" w:eastAsia="Calibri" w:hAnsiTheme="minorHAnsi" w:cstheme="minorHAnsi"/>
          <w:b/>
          <w:i/>
          <w:iCs/>
          <w:color w:val="000000"/>
          <w:sz w:val="22"/>
          <w:szCs w:val="22"/>
        </w:rPr>
        <w:t xml:space="preserve">Table </w:t>
      </w:r>
      <w:r w:rsidR="005C564D">
        <w:rPr>
          <w:rFonts w:asciiTheme="minorHAnsi" w:eastAsia="Calibri" w:hAnsiTheme="minorHAnsi" w:cstheme="minorHAnsi"/>
          <w:b/>
          <w:i/>
          <w:iCs/>
          <w:color w:val="000000"/>
          <w:sz w:val="22"/>
          <w:szCs w:val="22"/>
        </w:rPr>
        <w:t>5</w:t>
      </w:r>
      <w:r w:rsidR="00833E7F" w:rsidRPr="009C5BD8">
        <w:rPr>
          <w:rFonts w:asciiTheme="minorHAnsi" w:eastAsia="Calibri" w:hAnsiTheme="minorHAnsi" w:cstheme="minorHAnsi"/>
          <w:b/>
          <w:i/>
          <w:iCs/>
          <w:color w:val="000000"/>
          <w:sz w:val="22"/>
          <w:szCs w:val="22"/>
        </w:rPr>
        <w:t xml:space="preserve">: </w:t>
      </w:r>
      <w:r w:rsidR="00833E7F" w:rsidRPr="009C5BD8">
        <w:rPr>
          <w:rFonts w:asciiTheme="minorHAnsi" w:eastAsia="Calibri" w:hAnsiTheme="minorHAnsi" w:cstheme="minorHAnsi"/>
          <w:b/>
          <w:i/>
          <w:iCs/>
          <w:sz w:val="22"/>
          <w:szCs w:val="22"/>
        </w:rPr>
        <w:t>‘Pre-Construction’ Monitoring Plan for Baseline Development</w:t>
      </w:r>
    </w:p>
    <w:tbl>
      <w:tblPr>
        <w:tblStyle w:val="TableGrid4"/>
        <w:tblW w:w="5182" w:type="pct"/>
        <w:tblLook w:val="0000" w:firstRow="0" w:lastRow="0" w:firstColumn="0" w:lastColumn="0" w:noHBand="0" w:noVBand="0"/>
      </w:tblPr>
      <w:tblGrid>
        <w:gridCol w:w="1445"/>
        <w:gridCol w:w="1382"/>
        <w:gridCol w:w="1867"/>
        <w:gridCol w:w="1595"/>
        <w:gridCol w:w="1899"/>
        <w:gridCol w:w="1168"/>
        <w:gridCol w:w="1528"/>
      </w:tblGrid>
      <w:tr w:rsidR="00833E7F" w:rsidRPr="00B9660B" w14:paraId="44145428" w14:textId="77777777" w:rsidTr="00A4278B">
        <w:tc>
          <w:tcPr>
            <w:tcW w:w="666" w:type="pct"/>
            <w:shd w:val="clear" w:color="auto" w:fill="A8D08D" w:themeFill="accent6" w:themeFillTint="99"/>
          </w:tcPr>
          <w:p w14:paraId="45FDE097"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Parameter to be measured</w:t>
            </w:r>
          </w:p>
        </w:tc>
        <w:tc>
          <w:tcPr>
            <w:tcW w:w="637" w:type="pct"/>
            <w:shd w:val="clear" w:color="auto" w:fill="A8D08D" w:themeFill="accent6" w:themeFillTint="99"/>
          </w:tcPr>
          <w:p w14:paraId="379DE2B6"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Objective of Monitoring</w:t>
            </w:r>
          </w:p>
        </w:tc>
        <w:tc>
          <w:tcPr>
            <w:tcW w:w="904" w:type="pct"/>
            <w:shd w:val="clear" w:color="auto" w:fill="A8D08D" w:themeFill="accent6" w:themeFillTint="99"/>
          </w:tcPr>
          <w:p w14:paraId="3F0F4280"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Parameters to be Monitored</w:t>
            </w:r>
          </w:p>
        </w:tc>
        <w:tc>
          <w:tcPr>
            <w:tcW w:w="733" w:type="pct"/>
            <w:shd w:val="clear" w:color="auto" w:fill="A8D08D" w:themeFill="accent6" w:themeFillTint="99"/>
          </w:tcPr>
          <w:p w14:paraId="4776EEEF"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Measurements</w:t>
            </w:r>
          </w:p>
        </w:tc>
        <w:tc>
          <w:tcPr>
            <w:tcW w:w="908" w:type="pct"/>
            <w:shd w:val="clear" w:color="auto" w:fill="A8D08D" w:themeFill="accent6" w:themeFillTint="99"/>
          </w:tcPr>
          <w:p w14:paraId="38B916C6"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Location*</w:t>
            </w:r>
          </w:p>
        </w:tc>
        <w:tc>
          <w:tcPr>
            <w:tcW w:w="537" w:type="pct"/>
            <w:shd w:val="clear" w:color="auto" w:fill="A8D08D" w:themeFill="accent6" w:themeFillTint="99"/>
          </w:tcPr>
          <w:p w14:paraId="2FAB7C81" w14:textId="77777777" w:rsidR="00833E7F" w:rsidRPr="00B9660B" w:rsidRDefault="00833E7F" w:rsidP="00833E7F">
            <w:pPr>
              <w:spacing w:after="240"/>
              <w:jc w:val="center"/>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Frequency</w:t>
            </w:r>
          </w:p>
        </w:tc>
        <w:tc>
          <w:tcPr>
            <w:tcW w:w="615" w:type="pct"/>
            <w:shd w:val="clear" w:color="auto" w:fill="A8D08D" w:themeFill="accent6" w:themeFillTint="99"/>
          </w:tcPr>
          <w:p w14:paraId="60D41AC8"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Responsibility</w:t>
            </w:r>
          </w:p>
        </w:tc>
      </w:tr>
      <w:tr w:rsidR="00833E7F" w:rsidRPr="00B9660B" w14:paraId="5BDA05EE" w14:textId="77777777" w:rsidTr="00A406B3">
        <w:tc>
          <w:tcPr>
            <w:tcW w:w="666" w:type="pct"/>
          </w:tcPr>
          <w:p w14:paraId="5AED52C7"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Ambient Air Quality</w:t>
            </w:r>
          </w:p>
        </w:tc>
        <w:tc>
          <w:tcPr>
            <w:tcW w:w="637" w:type="pct"/>
          </w:tcPr>
          <w:p w14:paraId="5D8D8ABC" w14:textId="3D0BC700"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To establish </w:t>
            </w:r>
            <w:r w:rsidR="008976CB">
              <w:rPr>
                <w:rFonts w:asciiTheme="minorHAnsi" w:hAnsiTheme="minorHAnsi" w:cstheme="minorHAnsi"/>
                <w:iCs/>
                <w:noProof/>
                <w:sz w:val="22"/>
                <w:szCs w:val="22"/>
              </w:rPr>
              <w:t xml:space="preserve">a </w:t>
            </w:r>
            <w:r w:rsidRPr="00B9660B">
              <w:rPr>
                <w:rFonts w:asciiTheme="minorHAnsi" w:hAnsiTheme="minorHAnsi" w:cstheme="minorHAnsi"/>
                <w:iCs/>
                <w:noProof/>
                <w:sz w:val="22"/>
                <w:szCs w:val="22"/>
              </w:rPr>
              <w:t>baseline</w:t>
            </w:r>
            <w:r w:rsidR="008976CB">
              <w:rPr>
                <w:rFonts w:asciiTheme="minorHAnsi" w:hAnsiTheme="minorHAnsi" w:cstheme="minorHAnsi"/>
                <w:iCs/>
                <w:noProof/>
                <w:sz w:val="22"/>
                <w:szCs w:val="22"/>
              </w:rPr>
              <w:t xml:space="preserve"> for</w:t>
            </w:r>
            <w:r w:rsidRPr="00B9660B">
              <w:rPr>
                <w:rFonts w:asciiTheme="minorHAnsi" w:hAnsiTheme="minorHAnsi" w:cstheme="minorHAnsi"/>
                <w:iCs/>
                <w:noProof/>
                <w:sz w:val="22"/>
                <w:szCs w:val="22"/>
              </w:rPr>
              <w:t xml:space="preserve"> air quality levels</w:t>
            </w:r>
          </w:p>
        </w:tc>
        <w:tc>
          <w:tcPr>
            <w:tcW w:w="904" w:type="pct"/>
          </w:tcPr>
          <w:p w14:paraId="1A104476" w14:textId="06A02F92" w:rsidR="00833E7F" w:rsidRPr="00B9660B" w:rsidRDefault="00833E7F" w:rsidP="00552A62">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CO, NO</w:t>
            </w:r>
            <w:r w:rsidRPr="00B9660B">
              <w:rPr>
                <w:rFonts w:asciiTheme="minorHAnsi" w:hAnsiTheme="minorHAnsi" w:cstheme="minorHAnsi"/>
                <w:iCs/>
                <w:noProof/>
                <w:sz w:val="22"/>
                <w:szCs w:val="22"/>
                <w:vertAlign w:val="subscript"/>
              </w:rPr>
              <w:t>2</w:t>
            </w:r>
            <w:r w:rsidRPr="00B9660B">
              <w:rPr>
                <w:rFonts w:asciiTheme="minorHAnsi" w:hAnsiTheme="minorHAnsi" w:cstheme="minorHAnsi"/>
                <w:iCs/>
                <w:noProof/>
                <w:sz w:val="22"/>
                <w:szCs w:val="22"/>
              </w:rPr>
              <w:t>, SO</w:t>
            </w:r>
            <w:r w:rsidRPr="00B9660B">
              <w:rPr>
                <w:rFonts w:asciiTheme="minorHAnsi" w:hAnsiTheme="minorHAnsi" w:cstheme="minorHAnsi"/>
                <w:iCs/>
                <w:noProof/>
                <w:sz w:val="22"/>
                <w:szCs w:val="22"/>
                <w:vertAlign w:val="subscript"/>
              </w:rPr>
              <w:t>2</w:t>
            </w:r>
            <w:r w:rsidRPr="00B9660B">
              <w:rPr>
                <w:rFonts w:asciiTheme="minorHAnsi" w:hAnsiTheme="minorHAnsi" w:cstheme="minorHAnsi"/>
                <w:iCs/>
                <w:noProof/>
                <w:sz w:val="22"/>
                <w:szCs w:val="22"/>
              </w:rPr>
              <w:t>, O</w:t>
            </w:r>
            <w:r w:rsidRPr="00B9660B">
              <w:rPr>
                <w:rFonts w:asciiTheme="minorHAnsi" w:hAnsiTheme="minorHAnsi" w:cstheme="minorHAnsi"/>
                <w:iCs/>
                <w:noProof/>
                <w:sz w:val="22"/>
                <w:szCs w:val="22"/>
                <w:vertAlign w:val="subscript"/>
              </w:rPr>
              <w:t>3</w:t>
            </w:r>
            <w:r w:rsidR="00552A62">
              <w:rPr>
                <w:rFonts w:asciiTheme="minorHAnsi" w:hAnsiTheme="minorHAnsi" w:cstheme="minorHAnsi"/>
                <w:iCs/>
                <w:noProof/>
                <w:sz w:val="22"/>
                <w:szCs w:val="22"/>
                <w:vertAlign w:val="subscript"/>
              </w:rPr>
              <w:t xml:space="preserve">,  </w:t>
            </w:r>
            <w:r w:rsidR="00552A62">
              <w:rPr>
                <w:rFonts w:asciiTheme="minorHAnsi" w:hAnsiTheme="minorHAnsi" w:cstheme="minorHAnsi"/>
                <w:iCs/>
                <w:noProof/>
                <w:sz w:val="22"/>
                <w:szCs w:val="22"/>
              </w:rPr>
              <w:t xml:space="preserve">     </w:t>
            </w:r>
            <w:r w:rsidR="00552A62" w:rsidRPr="00552A62">
              <w:rPr>
                <w:rFonts w:asciiTheme="minorHAnsi" w:hAnsiTheme="minorHAnsi" w:cstheme="minorHAnsi"/>
                <w:iCs/>
                <w:noProof/>
                <w:sz w:val="22"/>
                <w:szCs w:val="22"/>
              </w:rPr>
              <w:t>PM </w:t>
            </w:r>
            <w:r w:rsidR="00552A62" w:rsidRPr="00754458">
              <w:rPr>
                <w:rFonts w:asciiTheme="minorHAnsi" w:hAnsiTheme="minorHAnsi" w:cstheme="minorHAnsi"/>
                <w:b/>
                <w:bCs/>
                <w:iCs/>
                <w:noProof/>
                <w:sz w:val="22"/>
                <w:szCs w:val="22"/>
                <w:vertAlign w:val="subscript"/>
              </w:rPr>
              <w:t>2.5</w:t>
            </w:r>
            <w:r w:rsidR="00552A62">
              <w:rPr>
                <w:rFonts w:asciiTheme="minorHAnsi" w:hAnsiTheme="minorHAnsi" w:cstheme="minorHAnsi"/>
                <w:iCs/>
                <w:noProof/>
                <w:sz w:val="22"/>
                <w:szCs w:val="22"/>
                <w:vertAlign w:val="subscript"/>
              </w:rPr>
              <w:t xml:space="preserve">, </w:t>
            </w:r>
            <w:r w:rsidRPr="00B9660B">
              <w:rPr>
                <w:rFonts w:asciiTheme="minorHAnsi" w:hAnsiTheme="minorHAnsi" w:cstheme="minorHAnsi"/>
                <w:iCs/>
                <w:noProof/>
                <w:sz w:val="22"/>
                <w:szCs w:val="22"/>
              </w:rPr>
              <w:t>&amp; PM</w:t>
            </w:r>
            <w:r w:rsidRPr="00B9660B">
              <w:rPr>
                <w:rFonts w:asciiTheme="minorHAnsi" w:hAnsiTheme="minorHAnsi" w:cstheme="minorHAnsi"/>
                <w:iCs/>
                <w:noProof/>
                <w:sz w:val="22"/>
                <w:szCs w:val="22"/>
                <w:vertAlign w:val="subscript"/>
              </w:rPr>
              <w:t>10</w:t>
            </w:r>
            <w:r w:rsidRPr="00B9660B">
              <w:rPr>
                <w:rFonts w:asciiTheme="minorHAnsi" w:hAnsiTheme="minorHAnsi" w:cstheme="minorHAnsi"/>
                <w:iCs/>
                <w:noProof/>
                <w:sz w:val="22"/>
                <w:szCs w:val="22"/>
              </w:rPr>
              <w:t xml:space="preserve"> (particulate matter smaller than 10 microns) concentration at the receptor level</w:t>
            </w:r>
          </w:p>
        </w:tc>
        <w:tc>
          <w:tcPr>
            <w:tcW w:w="733" w:type="pct"/>
          </w:tcPr>
          <w:p w14:paraId="7D1F2780"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1-hr and 24-hr concentration levels</w:t>
            </w:r>
          </w:p>
        </w:tc>
        <w:tc>
          <w:tcPr>
            <w:tcW w:w="908" w:type="pct"/>
          </w:tcPr>
          <w:p w14:paraId="2F3B4207"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At three random receptor locations in the project area</w:t>
            </w:r>
          </w:p>
        </w:tc>
        <w:tc>
          <w:tcPr>
            <w:tcW w:w="537" w:type="pct"/>
          </w:tcPr>
          <w:p w14:paraId="0F60C902" w14:textId="77777777" w:rsidR="00833E7F" w:rsidRPr="00B9660B" w:rsidRDefault="00833E7F" w:rsidP="00833E7F">
            <w:pPr>
              <w:spacing w:after="240"/>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Once</w:t>
            </w:r>
          </w:p>
        </w:tc>
        <w:tc>
          <w:tcPr>
            <w:tcW w:w="615" w:type="pct"/>
          </w:tcPr>
          <w:p w14:paraId="0F0C09A0" w14:textId="02E2A29C" w:rsidR="00833E7F" w:rsidRPr="00B9660B" w:rsidRDefault="00BE76BC" w:rsidP="00833E7F">
            <w:pPr>
              <w:spacing w:after="240"/>
              <w:jc w:val="center"/>
              <w:rPr>
                <w:rFonts w:asciiTheme="minorHAnsi" w:hAnsiTheme="minorHAnsi" w:cstheme="minorHAnsi"/>
                <w:iCs/>
                <w:noProof/>
                <w:sz w:val="22"/>
                <w:szCs w:val="22"/>
              </w:rPr>
            </w:pPr>
            <w:r w:rsidRPr="00BE76BC">
              <w:rPr>
                <w:rFonts w:asciiTheme="minorHAnsi" w:hAnsiTheme="minorHAnsi" w:cstheme="minorHAnsi"/>
                <w:iCs/>
                <w:noProof/>
                <w:sz w:val="22"/>
                <w:szCs w:val="22"/>
              </w:rPr>
              <w:t xml:space="preserve">Contractor Environmental Engineer </w:t>
            </w:r>
            <w:r>
              <w:rPr>
                <w:rFonts w:asciiTheme="minorHAnsi" w:hAnsiTheme="minorHAnsi" w:cstheme="minorHAnsi"/>
                <w:iCs/>
                <w:noProof/>
                <w:sz w:val="22"/>
                <w:szCs w:val="22"/>
              </w:rPr>
              <w:t>(</w:t>
            </w:r>
            <w:r w:rsidR="00B91B8F">
              <w:rPr>
                <w:rFonts w:asciiTheme="minorHAnsi" w:hAnsiTheme="minorHAnsi" w:cstheme="minorHAnsi"/>
                <w:iCs/>
                <w:noProof/>
                <w:sz w:val="22"/>
                <w:szCs w:val="22"/>
              </w:rPr>
              <w:t>C</w:t>
            </w:r>
            <w:r w:rsidR="00EF6FD7">
              <w:rPr>
                <w:rFonts w:asciiTheme="minorHAnsi" w:hAnsiTheme="minorHAnsi" w:cstheme="minorHAnsi"/>
                <w:iCs/>
                <w:noProof/>
                <w:sz w:val="22"/>
                <w:szCs w:val="22"/>
              </w:rPr>
              <w:t>EE</w:t>
            </w:r>
            <w:r>
              <w:rPr>
                <w:rFonts w:asciiTheme="minorHAnsi" w:hAnsiTheme="minorHAnsi" w:cstheme="minorHAnsi"/>
                <w:iCs/>
                <w:noProof/>
                <w:sz w:val="22"/>
                <w:szCs w:val="22"/>
              </w:rPr>
              <w:t>)</w:t>
            </w:r>
          </w:p>
        </w:tc>
      </w:tr>
      <w:tr w:rsidR="00833E7F" w:rsidRPr="00B9660B" w14:paraId="301992CF" w14:textId="77777777" w:rsidTr="00A406B3">
        <w:tc>
          <w:tcPr>
            <w:tcW w:w="666" w:type="pct"/>
          </w:tcPr>
          <w:p w14:paraId="56226E40"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Ambient Noise</w:t>
            </w:r>
          </w:p>
        </w:tc>
        <w:tc>
          <w:tcPr>
            <w:tcW w:w="637" w:type="pct"/>
          </w:tcPr>
          <w:p w14:paraId="01EC7195" w14:textId="47B87384"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To establish </w:t>
            </w:r>
            <w:r w:rsidR="008976CB">
              <w:rPr>
                <w:rFonts w:asciiTheme="minorHAnsi" w:hAnsiTheme="minorHAnsi" w:cstheme="minorHAnsi"/>
                <w:iCs/>
                <w:noProof/>
                <w:sz w:val="22"/>
                <w:szCs w:val="22"/>
              </w:rPr>
              <w:t xml:space="preserve">a </w:t>
            </w:r>
            <w:r w:rsidRPr="00B9660B">
              <w:rPr>
                <w:rFonts w:asciiTheme="minorHAnsi" w:hAnsiTheme="minorHAnsi" w:cstheme="minorHAnsi"/>
                <w:iCs/>
                <w:noProof/>
                <w:sz w:val="22"/>
                <w:szCs w:val="22"/>
              </w:rPr>
              <w:t xml:space="preserve">baseline </w:t>
            </w:r>
            <w:r w:rsidR="008976CB">
              <w:rPr>
                <w:rFonts w:asciiTheme="minorHAnsi" w:hAnsiTheme="minorHAnsi" w:cstheme="minorHAnsi"/>
                <w:iCs/>
                <w:noProof/>
                <w:sz w:val="22"/>
                <w:szCs w:val="22"/>
              </w:rPr>
              <w:t xml:space="preserve">for </w:t>
            </w:r>
            <w:r w:rsidRPr="00B9660B">
              <w:rPr>
                <w:rFonts w:asciiTheme="minorHAnsi" w:hAnsiTheme="minorHAnsi" w:cstheme="minorHAnsi"/>
                <w:iCs/>
                <w:noProof/>
                <w:sz w:val="22"/>
                <w:szCs w:val="22"/>
              </w:rPr>
              <w:t>noise levels</w:t>
            </w:r>
          </w:p>
        </w:tc>
        <w:tc>
          <w:tcPr>
            <w:tcW w:w="904" w:type="pct"/>
          </w:tcPr>
          <w:p w14:paraId="66CE1CEB"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Ambient noise level near the receptors in the project area</w:t>
            </w:r>
          </w:p>
        </w:tc>
        <w:tc>
          <w:tcPr>
            <w:tcW w:w="733" w:type="pct"/>
          </w:tcPr>
          <w:p w14:paraId="6A062A70" w14:textId="140BB2E7" w:rsidR="00833E7F" w:rsidRPr="00B9660B" w:rsidRDefault="00833E7F" w:rsidP="00552A62">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A-weighted noise levels –24 hours, readings taken at 15s</w:t>
            </w:r>
            <w:r w:rsidR="00552A62">
              <w:rPr>
                <w:rFonts w:asciiTheme="minorHAnsi" w:hAnsiTheme="minorHAnsi" w:cstheme="minorHAnsi"/>
                <w:iCs/>
                <w:noProof/>
                <w:sz w:val="22"/>
                <w:szCs w:val="22"/>
              </w:rPr>
              <w:t xml:space="preserve"> intervals</w:t>
            </w:r>
            <w:r w:rsidRPr="00B9660B">
              <w:rPr>
                <w:rFonts w:asciiTheme="minorHAnsi" w:hAnsiTheme="minorHAnsi" w:cstheme="minorHAnsi"/>
                <w:iCs/>
                <w:noProof/>
                <w:sz w:val="22"/>
                <w:szCs w:val="22"/>
              </w:rPr>
              <w:t xml:space="preserve"> over 15 min. every hour, and then averaged</w:t>
            </w:r>
          </w:p>
        </w:tc>
        <w:tc>
          <w:tcPr>
            <w:tcW w:w="908" w:type="pct"/>
          </w:tcPr>
          <w:p w14:paraId="0996F96F"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At three random receptor locations in the project area</w:t>
            </w:r>
          </w:p>
        </w:tc>
        <w:tc>
          <w:tcPr>
            <w:tcW w:w="537" w:type="pct"/>
          </w:tcPr>
          <w:p w14:paraId="7FEBDCA1" w14:textId="77777777" w:rsidR="00833E7F" w:rsidRPr="00B9660B" w:rsidRDefault="00833E7F" w:rsidP="00833E7F">
            <w:pPr>
              <w:spacing w:after="240"/>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Once</w:t>
            </w:r>
          </w:p>
        </w:tc>
        <w:tc>
          <w:tcPr>
            <w:tcW w:w="615" w:type="pct"/>
          </w:tcPr>
          <w:p w14:paraId="167C0D5E" w14:textId="5B2FFA99" w:rsidR="00833E7F" w:rsidRPr="00B9660B" w:rsidRDefault="00B91B8F" w:rsidP="00833E7F">
            <w:pPr>
              <w:spacing w:after="240"/>
              <w:jc w:val="center"/>
              <w:rPr>
                <w:rFonts w:asciiTheme="minorHAnsi" w:hAnsiTheme="minorHAnsi" w:cstheme="minorHAnsi"/>
                <w:iCs/>
                <w:noProof/>
                <w:sz w:val="22"/>
                <w:szCs w:val="22"/>
              </w:rPr>
            </w:pPr>
            <w:r>
              <w:rPr>
                <w:rFonts w:asciiTheme="minorHAnsi" w:hAnsiTheme="minorHAnsi" w:cstheme="minorHAnsi"/>
                <w:iCs/>
                <w:noProof/>
                <w:sz w:val="22"/>
                <w:szCs w:val="22"/>
              </w:rPr>
              <w:t>C</w:t>
            </w:r>
            <w:r w:rsidR="00EF6FD7">
              <w:rPr>
                <w:rFonts w:asciiTheme="minorHAnsi" w:hAnsiTheme="minorHAnsi" w:cstheme="minorHAnsi"/>
                <w:iCs/>
                <w:noProof/>
                <w:sz w:val="22"/>
                <w:szCs w:val="22"/>
              </w:rPr>
              <w:t>EE</w:t>
            </w:r>
          </w:p>
        </w:tc>
      </w:tr>
      <w:tr w:rsidR="00833E7F" w:rsidRPr="00B9660B" w14:paraId="0C4ECF62" w14:textId="77777777" w:rsidTr="00A406B3">
        <w:tc>
          <w:tcPr>
            <w:tcW w:w="666" w:type="pct"/>
          </w:tcPr>
          <w:p w14:paraId="6021E9DC" w14:textId="47C43BE8" w:rsidR="00833E7F" w:rsidRPr="00B9660B" w:rsidRDefault="00833E7F" w:rsidP="00833E7F">
            <w:pPr>
              <w:spacing w:after="240"/>
              <w:rPr>
                <w:rFonts w:asciiTheme="minorHAnsi" w:hAnsiTheme="minorHAnsi" w:cstheme="minorHAnsi"/>
                <w:b/>
                <w:iCs/>
                <w:noProof/>
                <w:sz w:val="22"/>
                <w:szCs w:val="22"/>
              </w:rPr>
            </w:pPr>
            <w:bookmarkStart w:id="82" w:name="_Hlk198845545"/>
            <w:r w:rsidRPr="00B9660B">
              <w:rPr>
                <w:rFonts w:asciiTheme="minorHAnsi" w:hAnsiTheme="minorHAnsi" w:cstheme="minorHAnsi"/>
                <w:b/>
                <w:iCs/>
                <w:noProof/>
                <w:sz w:val="22"/>
                <w:szCs w:val="22"/>
              </w:rPr>
              <w:t xml:space="preserve">Groundwater Quality </w:t>
            </w:r>
            <w:bookmarkEnd w:id="82"/>
          </w:p>
        </w:tc>
        <w:tc>
          <w:tcPr>
            <w:tcW w:w="637" w:type="pct"/>
          </w:tcPr>
          <w:p w14:paraId="101594E3"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establish the groundwater quality in the project area</w:t>
            </w:r>
          </w:p>
        </w:tc>
        <w:tc>
          <w:tcPr>
            <w:tcW w:w="904" w:type="pct"/>
          </w:tcPr>
          <w:p w14:paraId="26FD7486"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Groundwater quality in the project area</w:t>
            </w:r>
          </w:p>
        </w:tc>
        <w:tc>
          <w:tcPr>
            <w:tcW w:w="733" w:type="pct"/>
          </w:tcPr>
          <w:p w14:paraId="646C0B06"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Water samples for comparison against NEQS parameters</w:t>
            </w:r>
          </w:p>
        </w:tc>
        <w:tc>
          <w:tcPr>
            <w:tcW w:w="908" w:type="pct"/>
          </w:tcPr>
          <w:p w14:paraId="1FEFD6EC"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At two locations around the site in the project area</w:t>
            </w:r>
          </w:p>
        </w:tc>
        <w:tc>
          <w:tcPr>
            <w:tcW w:w="537" w:type="pct"/>
          </w:tcPr>
          <w:p w14:paraId="4F14EB3C" w14:textId="77777777" w:rsidR="00833E7F" w:rsidRPr="00B9660B" w:rsidRDefault="00833E7F" w:rsidP="00833E7F">
            <w:pPr>
              <w:spacing w:after="240"/>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Once</w:t>
            </w:r>
          </w:p>
        </w:tc>
        <w:tc>
          <w:tcPr>
            <w:tcW w:w="615" w:type="pct"/>
          </w:tcPr>
          <w:p w14:paraId="70912BEB" w14:textId="64C65703" w:rsidR="00833E7F" w:rsidRPr="00B9660B" w:rsidRDefault="00B91B8F" w:rsidP="00833E7F">
            <w:pPr>
              <w:spacing w:after="240"/>
              <w:jc w:val="center"/>
              <w:rPr>
                <w:rFonts w:asciiTheme="minorHAnsi" w:hAnsiTheme="minorHAnsi" w:cstheme="minorHAnsi"/>
                <w:iCs/>
                <w:noProof/>
                <w:sz w:val="22"/>
                <w:szCs w:val="22"/>
              </w:rPr>
            </w:pPr>
            <w:r>
              <w:rPr>
                <w:rFonts w:asciiTheme="minorHAnsi" w:hAnsiTheme="minorHAnsi" w:cstheme="minorHAnsi"/>
                <w:iCs/>
                <w:noProof/>
                <w:sz w:val="22"/>
                <w:szCs w:val="22"/>
              </w:rPr>
              <w:t>C</w:t>
            </w:r>
            <w:r w:rsidR="00EF6FD7">
              <w:rPr>
                <w:rFonts w:asciiTheme="minorHAnsi" w:hAnsiTheme="minorHAnsi" w:cstheme="minorHAnsi"/>
                <w:iCs/>
                <w:noProof/>
                <w:sz w:val="22"/>
                <w:szCs w:val="22"/>
              </w:rPr>
              <w:t>EE</w:t>
            </w:r>
          </w:p>
        </w:tc>
      </w:tr>
      <w:tr w:rsidR="00833E7F" w:rsidRPr="00B9660B" w14:paraId="3F003F35" w14:textId="77777777" w:rsidTr="00A406B3">
        <w:tc>
          <w:tcPr>
            <w:tcW w:w="666" w:type="pct"/>
          </w:tcPr>
          <w:p w14:paraId="4676A390"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Surface water quality</w:t>
            </w:r>
          </w:p>
        </w:tc>
        <w:tc>
          <w:tcPr>
            <w:tcW w:w="637" w:type="pct"/>
          </w:tcPr>
          <w:p w14:paraId="506DB7A8"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establish surface quality in the project area</w:t>
            </w:r>
          </w:p>
        </w:tc>
        <w:tc>
          <w:tcPr>
            <w:tcW w:w="904" w:type="pct"/>
          </w:tcPr>
          <w:p w14:paraId="1C2B9AE6"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Surface water quality in the project area</w:t>
            </w:r>
          </w:p>
        </w:tc>
        <w:tc>
          <w:tcPr>
            <w:tcW w:w="733" w:type="pct"/>
          </w:tcPr>
          <w:p w14:paraId="4FE22E7D"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Water samples for comparison against NEQS parameters</w:t>
            </w:r>
          </w:p>
        </w:tc>
        <w:tc>
          <w:tcPr>
            <w:tcW w:w="908" w:type="pct"/>
          </w:tcPr>
          <w:p w14:paraId="331E4F72"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At two locations around the site in the project area</w:t>
            </w:r>
          </w:p>
        </w:tc>
        <w:tc>
          <w:tcPr>
            <w:tcW w:w="537" w:type="pct"/>
          </w:tcPr>
          <w:p w14:paraId="2CDAA0AE" w14:textId="77777777" w:rsidR="00833E7F" w:rsidRPr="00B9660B" w:rsidRDefault="00833E7F" w:rsidP="00833E7F">
            <w:pPr>
              <w:spacing w:after="240"/>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Once</w:t>
            </w:r>
          </w:p>
        </w:tc>
        <w:tc>
          <w:tcPr>
            <w:tcW w:w="615" w:type="pct"/>
          </w:tcPr>
          <w:p w14:paraId="5A530C00" w14:textId="4057E158" w:rsidR="00833E7F" w:rsidRPr="00B9660B" w:rsidRDefault="00B91B8F" w:rsidP="00833E7F">
            <w:pPr>
              <w:spacing w:after="240"/>
              <w:jc w:val="center"/>
              <w:rPr>
                <w:rFonts w:asciiTheme="minorHAnsi" w:hAnsiTheme="minorHAnsi" w:cstheme="minorHAnsi"/>
                <w:iCs/>
                <w:noProof/>
                <w:sz w:val="22"/>
                <w:szCs w:val="22"/>
              </w:rPr>
            </w:pPr>
            <w:r>
              <w:rPr>
                <w:rFonts w:asciiTheme="minorHAnsi" w:hAnsiTheme="minorHAnsi" w:cstheme="minorHAnsi"/>
                <w:iCs/>
                <w:noProof/>
                <w:sz w:val="22"/>
                <w:szCs w:val="22"/>
              </w:rPr>
              <w:t>C</w:t>
            </w:r>
            <w:r w:rsidR="00EF6FD7">
              <w:rPr>
                <w:rFonts w:asciiTheme="minorHAnsi" w:hAnsiTheme="minorHAnsi" w:cstheme="minorHAnsi"/>
                <w:iCs/>
                <w:noProof/>
                <w:sz w:val="22"/>
                <w:szCs w:val="22"/>
              </w:rPr>
              <w:t>EE</w:t>
            </w:r>
          </w:p>
        </w:tc>
      </w:tr>
    </w:tbl>
    <w:p w14:paraId="07859A9E" w14:textId="3FA4F5B3" w:rsidR="00833E7F" w:rsidRPr="00BC28C8" w:rsidRDefault="00833E7F" w:rsidP="00833E7F">
      <w:pPr>
        <w:rPr>
          <w:rFonts w:asciiTheme="minorHAnsi" w:hAnsiTheme="minorHAnsi" w:cs="Arial"/>
          <w:bCs/>
          <w:color w:val="000000"/>
          <w:sz w:val="22"/>
          <w:szCs w:val="22"/>
        </w:rPr>
      </w:pPr>
      <w:bookmarkStart w:id="83" w:name="_Hlk70721810"/>
      <w:r w:rsidRPr="00B9660B">
        <w:rPr>
          <w:rFonts w:ascii="Arial" w:hAnsi="Arial" w:cs="Arial"/>
          <w:bCs/>
          <w:color w:val="000000"/>
          <w:sz w:val="22"/>
          <w:szCs w:val="22"/>
        </w:rPr>
        <w:t xml:space="preserve">* </w:t>
      </w:r>
      <w:r w:rsidRPr="00BC28C8">
        <w:rPr>
          <w:rFonts w:asciiTheme="minorHAnsi" w:hAnsiTheme="minorHAnsi" w:cs="Arial"/>
          <w:bCs/>
          <w:color w:val="000000"/>
          <w:sz w:val="22"/>
          <w:szCs w:val="22"/>
        </w:rPr>
        <w:t>Monitoring Locations to be finalized jointly between P</w:t>
      </w:r>
      <w:r w:rsidR="00B9660B" w:rsidRPr="00BC28C8">
        <w:rPr>
          <w:rFonts w:asciiTheme="minorHAnsi" w:hAnsiTheme="minorHAnsi" w:cs="Arial"/>
          <w:bCs/>
          <w:color w:val="000000"/>
          <w:sz w:val="22"/>
          <w:szCs w:val="22"/>
        </w:rPr>
        <w:t>I</w:t>
      </w:r>
      <w:r w:rsidRPr="00BC28C8">
        <w:rPr>
          <w:rFonts w:asciiTheme="minorHAnsi" w:hAnsiTheme="minorHAnsi" w:cs="Arial"/>
          <w:bCs/>
          <w:color w:val="000000"/>
          <w:sz w:val="22"/>
          <w:szCs w:val="22"/>
        </w:rPr>
        <w:t xml:space="preserve">U Safeguards staff and </w:t>
      </w:r>
      <w:r w:rsidR="00BC28C8" w:rsidRPr="00BC28C8">
        <w:rPr>
          <w:rFonts w:asciiTheme="minorHAnsi" w:hAnsiTheme="minorHAnsi" w:cs="Arial"/>
          <w:bCs/>
          <w:color w:val="000000"/>
          <w:sz w:val="22"/>
          <w:szCs w:val="22"/>
        </w:rPr>
        <w:t xml:space="preserve">the </w:t>
      </w:r>
      <w:r w:rsidRPr="00BC28C8">
        <w:rPr>
          <w:rFonts w:asciiTheme="minorHAnsi" w:hAnsiTheme="minorHAnsi" w:cs="Arial"/>
          <w:bCs/>
          <w:color w:val="000000"/>
          <w:sz w:val="22"/>
          <w:szCs w:val="22"/>
        </w:rPr>
        <w:t xml:space="preserve">Supervision Consultant (SC). </w:t>
      </w:r>
    </w:p>
    <w:bookmarkEnd w:id="83"/>
    <w:p w14:paraId="2B894204" w14:textId="77777777" w:rsidR="00833E7F" w:rsidRPr="00B9660B" w:rsidRDefault="00833E7F" w:rsidP="00833E7F">
      <w:pPr>
        <w:jc w:val="center"/>
        <w:rPr>
          <w:rFonts w:ascii="Arial" w:hAnsi="Arial" w:cs="Arial"/>
          <w:b/>
          <w:color w:val="000000"/>
          <w:sz w:val="22"/>
          <w:szCs w:val="22"/>
        </w:rPr>
      </w:pPr>
    </w:p>
    <w:p w14:paraId="1CFB8C68" w14:textId="77777777" w:rsidR="00833E7F" w:rsidRPr="009C5BD8" w:rsidRDefault="00833E7F">
      <w:pPr>
        <w:spacing w:after="160" w:line="259" w:lineRule="auto"/>
        <w:rPr>
          <w:rFonts w:ascii="Calibri" w:eastAsia="Calibri" w:hAnsi="Calibri" w:cs="Arial"/>
          <w:b/>
          <w:bCs/>
          <w:i/>
          <w:iCs/>
          <w:sz w:val="22"/>
          <w:szCs w:val="22"/>
        </w:rPr>
      </w:pPr>
    </w:p>
    <w:p w14:paraId="349A6C8D" w14:textId="77777777" w:rsidR="00071301" w:rsidRDefault="00071301">
      <w:pPr>
        <w:spacing w:after="160" w:line="259" w:lineRule="auto"/>
        <w:rPr>
          <w:rFonts w:asciiTheme="minorHAnsi" w:hAnsiTheme="minorHAnsi" w:cstheme="minorHAnsi"/>
          <w:b/>
          <w:i/>
          <w:iCs/>
          <w:color w:val="000000"/>
          <w:sz w:val="22"/>
          <w:szCs w:val="22"/>
        </w:rPr>
      </w:pPr>
      <w:r>
        <w:rPr>
          <w:rFonts w:asciiTheme="minorHAnsi" w:hAnsiTheme="minorHAnsi" w:cstheme="minorHAnsi"/>
          <w:b/>
          <w:i/>
          <w:iCs/>
          <w:color w:val="000000"/>
          <w:sz w:val="22"/>
          <w:szCs w:val="22"/>
        </w:rPr>
        <w:br w:type="page"/>
      </w:r>
    </w:p>
    <w:p w14:paraId="282B9F0B" w14:textId="4A3A2B42" w:rsidR="00833E7F" w:rsidRPr="009C5BD8" w:rsidRDefault="00B9660B" w:rsidP="006D2E5C">
      <w:pPr>
        <w:jc w:val="center"/>
        <w:rPr>
          <w:rFonts w:asciiTheme="minorHAnsi" w:hAnsiTheme="minorHAnsi" w:cstheme="minorHAnsi"/>
          <w:b/>
          <w:i/>
          <w:iCs/>
          <w:color w:val="000000"/>
          <w:sz w:val="22"/>
          <w:szCs w:val="22"/>
        </w:rPr>
      </w:pPr>
      <w:r w:rsidRPr="009C5BD8">
        <w:rPr>
          <w:rFonts w:asciiTheme="minorHAnsi" w:hAnsiTheme="minorHAnsi" w:cstheme="minorHAnsi"/>
          <w:b/>
          <w:i/>
          <w:iCs/>
          <w:color w:val="000000"/>
          <w:sz w:val="22"/>
          <w:szCs w:val="22"/>
        </w:rPr>
        <w:lastRenderedPageBreak/>
        <w:t xml:space="preserve">Table </w:t>
      </w:r>
      <w:r w:rsidR="005C564D">
        <w:rPr>
          <w:rFonts w:asciiTheme="minorHAnsi" w:hAnsiTheme="minorHAnsi" w:cstheme="minorHAnsi"/>
          <w:b/>
          <w:i/>
          <w:iCs/>
          <w:color w:val="000000"/>
          <w:sz w:val="22"/>
          <w:szCs w:val="22"/>
        </w:rPr>
        <w:t>6</w:t>
      </w:r>
      <w:r w:rsidR="00833E7F" w:rsidRPr="009C5BD8">
        <w:rPr>
          <w:rFonts w:asciiTheme="minorHAnsi" w:hAnsiTheme="minorHAnsi" w:cstheme="minorHAnsi"/>
          <w:b/>
          <w:i/>
          <w:iCs/>
          <w:color w:val="000000"/>
          <w:sz w:val="22"/>
          <w:szCs w:val="22"/>
        </w:rPr>
        <w:t xml:space="preserve">: </w:t>
      </w:r>
      <w:r w:rsidR="00833E7F" w:rsidRPr="009C5BD8">
        <w:rPr>
          <w:rFonts w:asciiTheme="minorHAnsi" w:hAnsiTheme="minorHAnsi" w:cstheme="minorHAnsi"/>
          <w:b/>
          <w:i/>
          <w:iCs/>
          <w:sz w:val="22"/>
          <w:szCs w:val="22"/>
        </w:rPr>
        <w:t>Construction Phase Monitoring Requirements</w:t>
      </w:r>
    </w:p>
    <w:tbl>
      <w:tblPr>
        <w:tblStyle w:val="TableGrid5"/>
        <w:tblW w:w="5291" w:type="pct"/>
        <w:tblLayout w:type="fixed"/>
        <w:tblLook w:val="0000" w:firstRow="0" w:lastRow="0" w:firstColumn="0" w:lastColumn="0" w:noHBand="0" w:noVBand="0"/>
      </w:tblPr>
      <w:tblGrid>
        <w:gridCol w:w="1518"/>
        <w:gridCol w:w="1711"/>
        <w:gridCol w:w="1719"/>
        <w:gridCol w:w="1820"/>
        <w:gridCol w:w="1213"/>
        <w:gridCol w:w="1415"/>
        <w:gridCol w:w="1717"/>
      </w:tblGrid>
      <w:tr w:rsidR="00833E7F" w:rsidRPr="00B9660B" w14:paraId="1DDC5259" w14:textId="77777777" w:rsidTr="00A4278B">
        <w:tc>
          <w:tcPr>
            <w:tcW w:w="1352" w:type="dxa"/>
            <w:shd w:val="clear" w:color="auto" w:fill="A8D08D" w:themeFill="accent6" w:themeFillTint="99"/>
          </w:tcPr>
          <w:p w14:paraId="2C814276"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Project Activity and Potential Impact</w:t>
            </w:r>
          </w:p>
        </w:tc>
        <w:tc>
          <w:tcPr>
            <w:tcW w:w="1523" w:type="dxa"/>
            <w:shd w:val="clear" w:color="auto" w:fill="A8D08D" w:themeFill="accent6" w:themeFillTint="99"/>
          </w:tcPr>
          <w:p w14:paraId="75DF7E0F"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Objective of Monitoring</w:t>
            </w:r>
          </w:p>
        </w:tc>
        <w:tc>
          <w:tcPr>
            <w:tcW w:w="1530" w:type="dxa"/>
            <w:shd w:val="clear" w:color="auto" w:fill="A8D08D" w:themeFill="accent6" w:themeFillTint="99"/>
          </w:tcPr>
          <w:p w14:paraId="19F3F372"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Parameters to be Monitored</w:t>
            </w:r>
          </w:p>
        </w:tc>
        <w:tc>
          <w:tcPr>
            <w:tcW w:w="1620" w:type="dxa"/>
            <w:shd w:val="clear" w:color="auto" w:fill="A8D08D" w:themeFill="accent6" w:themeFillTint="99"/>
          </w:tcPr>
          <w:p w14:paraId="3ECF28C4"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Measurements</w:t>
            </w:r>
          </w:p>
        </w:tc>
        <w:tc>
          <w:tcPr>
            <w:tcW w:w="1080" w:type="dxa"/>
            <w:shd w:val="clear" w:color="auto" w:fill="A8D08D" w:themeFill="accent6" w:themeFillTint="99"/>
          </w:tcPr>
          <w:p w14:paraId="2C5BC491"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Location</w:t>
            </w:r>
          </w:p>
        </w:tc>
        <w:tc>
          <w:tcPr>
            <w:tcW w:w="1260" w:type="dxa"/>
            <w:shd w:val="clear" w:color="auto" w:fill="A8D08D" w:themeFill="accent6" w:themeFillTint="99"/>
          </w:tcPr>
          <w:p w14:paraId="5790AE97"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Frequency</w:t>
            </w:r>
          </w:p>
        </w:tc>
        <w:tc>
          <w:tcPr>
            <w:tcW w:w="1529" w:type="dxa"/>
            <w:shd w:val="clear" w:color="auto" w:fill="A8D08D" w:themeFill="accent6" w:themeFillTint="99"/>
          </w:tcPr>
          <w:p w14:paraId="6486AE5F"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Responsibility</w:t>
            </w:r>
          </w:p>
        </w:tc>
      </w:tr>
      <w:tr w:rsidR="00833E7F" w:rsidRPr="00B9660B" w14:paraId="23F3DA3E" w14:textId="77777777" w:rsidTr="00167A93">
        <w:tc>
          <w:tcPr>
            <w:tcW w:w="1352" w:type="dxa"/>
          </w:tcPr>
          <w:p w14:paraId="284FE006" w14:textId="77777777" w:rsidR="00833E7F" w:rsidRPr="00B9660B" w:rsidRDefault="00833E7F" w:rsidP="00833E7F">
            <w:pPr>
              <w:spacing w:after="240"/>
              <w:rPr>
                <w:rFonts w:asciiTheme="minorHAnsi" w:hAnsiTheme="minorHAnsi" w:cstheme="minorHAnsi"/>
                <w:b/>
                <w:bCs/>
                <w:iCs/>
                <w:noProof/>
                <w:sz w:val="22"/>
                <w:szCs w:val="22"/>
              </w:rPr>
            </w:pPr>
            <w:r w:rsidRPr="00B9660B">
              <w:rPr>
                <w:rFonts w:asciiTheme="minorHAnsi" w:hAnsiTheme="minorHAnsi" w:cstheme="minorHAnsi"/>
                <w:b/>
                <w:bCs/>
                <w:iCs/>
                <w:noProof/>
                <w:sz w:val="22"/>
                <w:szCs w:val="22"/>
              </w:rPr>
              <w:t>Noise</w:t>
            </w:r>
          </w:p>
          <w:p w14:paraId="1B5208CB" w14:textId="77777777" w:rsidR="00833E7F" w:rsidRPr="00B9660B" w:rsidRDefault="00833E7F" w:rsidP="00833E7F">
            <w:pPr>
              <w:spacing w:after="240"/>
              <w:rPr>
                <w:rFonts w:asciiTheme="minorHAnsi" w:hAnsiTheme="minorHAnsi" w:cstheme="minorHAnsi"/>
                <w:b/>
                <w:bCs/>
                <w:iCs/>
                <w:noProof/>
                <w:sz w:val="22"/>
                <w:szCs w:val="22"/>
              </w:rPr>
            </w:pPr>
            <w:r w:rsidRPr="00B9660B">
              <w:rPr>
                <w:rFonts w:asciiTheme="minorHAnsi" w:hAnsiTheme="minorHAnsi" w:cstheme="minorHAnsi"/>
                <w:iCs/>
                <w:noProof/>
                <w:sz w:val="22"/>
                <w:szCs w:val="22"/>
              </w:rPr>
              <w:t>Disturbance due to noise from construction activity</w:t>
            </w:r>
          </w:p>
        </w:tc>
        <w:tc>
          <w:tcPr>
            <w:tcW w:w="1523" w:type="dxa"/>
          </w:tcPr>
          <w:p w14:paraId="35281995"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To determine the effectiveness of noise abatement measures on sound pressure levels </w:t>
            </w:r>
          </w:p>
        </w:tc>
        <w:tc>
          <w:tcPr>
            <w:tcW w:w="1530" w:type="dxa"/>
          </w:tcPr>
          <w:p w14:paraId="5E6A27B1"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Ambient noise level at different locations in the project area</w:t>
            </w:r>
          </w:p>
        </w:tc>
        <w:tc>
          <w:tcPr>
            <w:tcW w:w="1620" w:type="dxa"/>
          </w:tcPr>
          <w:p w14:paraId="6D9DA964" w14:textId="527A1994" w:rsidR="00833E7F" w:rsidRPr="00B9660B" w:rsidRDefault="00833E7F" w:rsidP="00D6364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A-weighted noise levels –</w:t>
            </w:r>
            <w:r w:rsidR="00D6364F">
              <w:rPr>
                <w:rFonts w:asciiTheme="minorHAnsi" w:hAnsiTheme="minorHAnsi" w:cstheme="minorHAnsi"/>
                <w:iCs/>
                <w:noProof/>
                <w:sz w:val="22"/>
                <w:szCs w:val="22"/>
              </w:rPr>
              <w:t xml:space="preserve"> </w:t>
            </w:r>
            <w:r w:rsidRPr="00B9660B">
              <w:rPr>
                <w:rFonts w:asciiTheme="minorHAnsi" w:hAnsiTheme="minorHAnsi" w:cstheme="minorHAnsi"/>
                <w:iCs/>
                <w:noProof/>
                <w:sz w:val="22"/>
                <w:szCs w:val="22"/>
              </w:rPr>
              <w:t>24 hours, readings taken at 15 s intervals over 15 min. every hour at 15 m from the receptors, and then averaged</w:t>
            </w:r>
          </w:p>
        </w:tc>
        <w:tc>
          <w:tcPr>
            <w:tcW w:w="1080" w:type="dxa"/>
          </w:tcPr>
          <w:p w14:paraId="547840A3" w14:textId="6A4F2EF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At </w:t>
            </w:r>
            <w:r w:rsidR="005325DE">
              <w:rPr>
                <w:rFonts w:asciiTheme="minorHAnsi" w:hAnsiTheme="minorHAnsi" w:cstheme="minorHAnsi"/>
                <w:iCs/>
                <w:noProof/>
                <w:sz w:val="22"/>
                <w:szCs w:val="22"/>
              </w:rPr>
              <w:t xml:space="preserve">five </w:t>
            </w:r>
            <w:r w:rsidRPr="00B9660B">
              <w:rPr>
                <w:rFonts w:asciiTheme="minorHAnsi" w:hAnsiTheme="minorHAnsi" w:cstheme="minorHAnsi"/>
                <w:iCs/>
                <w:noProof/>
                <w:sz w:val="22"/>
                <w:szCs w:val="22"/>
              </w:rPr>
              <w:t xml:space="preserve">random receptor locations in the project area </w:t>
            </w:r>
          </w:p>
        </w:tc>
        <w:tc>
          <w:tcPr>
            <w:tcW w:w="1260" w:type="dxa"/>
          </w:tcPr>
          <w:p w14:paraId="245488DB"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Quarterly basis on a typical working day</w:t>
            </w:r>
          </w:p>
        </w:tc>
        <w:tc>
          <w:tcPr>
            <w:tcW w:w="1529" w:type="dxa"/>
          </w:tcPr>
          <w:p w14:paraId="5A12F2A7" w14:textId="2970CD83"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Contractor’s Environmental Officer,</w:t>
            </w:r>
            <w:r w:rsidR="00BE76BC">
              <w:rPr>
                <w:rFonts w:asciiTheme="minorHAnsi" w:hAnsiTheme="minorHAnsi" w:cstheme="minorHAnsi"/>
                <w:iCs/>
                <w:noProof/>
                <w:sz w:val="22"/>
                <w:szCs w:val="22"/>
              </w:rPr>
              <w:t xml:space="preserve"> </w:t>
            </w:r>
            <w:r w:rsidR="005137B1" w:rsidRPr="005137B1">
              <w:rPr>
                <w:rFonts w:asciiTheme="minorHAnsi" w:hAnsiTheme="minorHAnsi" w:cstheme="minorHAnsi"/>
                <w:iCs/>
                <w:noProof/>
                <w:sz w:val="22"/>
                <w:szCs w:val="22"/>
              </w:rPr>
              <w:t xml:space="preserve">Supervision Consultant </w:t>
            </w:r>
            <w:r w:rsidR="005137B1">
              <w:rPr>
                <w:rFonts w:asciiTheme="minorHAnsi" w:hAnsiTheme="minorHAnsi" w:cstheme="minorHAnsi"/>
                <w:iCs/>
                <w:noProof/>
                <w:sz w:val="22"/>
                <w:szCs w:val="22"/>
              </w:rPr>
              <w:t>(</w:t>
            </w:r>
            <w:r w:rsidRPr="00B9660B">
              <w:rPr>
                <w:rFonts w:asciiTheme="minorHAnsi" w:hAnsiTheme="minorHAnsi" w:cstheme="minorHAnsi"/>
                <w:iCs/>
                <w:noProof/>
                <w:sz w:val="22"/>
                <w:szCs w:val="22"/>
              </w:rPr>
              <w:t>SC</w:t>
            </w:r>
            <w:r w:rsidR="005137B1">
              <w:rPr>
                <w:rFonts w:asciiTheme="minorHAnsi" w:hAnsiTheme="minorHAnsi" w:cstheme="minorHAnsi"/>
                <w:iCs/>
                <w:noProof/>
                <w:sz w:val="22"/>
                <w:szCs w:val="22"/>
              </w:rPr>
              <w:t>)</w:t>
            </w:r>
          </w:p>
        </w:tc>
      </w:tr>
      <w:tr w:rsidR="00833E7F" w:rsidRPr="00B9660B" w14:paraId="6DC921FC" w14:textId="77777777" w:rsidTr="00167A93">
        <w:tc>
          <w:tcPr>
            <w:tcW w:w="1352" w:type="dxa"/>
            <w:vMerge w:val="restart"/>
          </w:tcPr>
          <w:p w14:paraId="5D0853BD"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Air Quality</w:t>
            </w:r>
          </w:p>
          <w:p w14:paraId="238163FC" w14:textId="77777777" w:rsidR="00833E7F" w:rsidRPr="00B9660B" w:rsidRDefault="00833E7F" w:rsidP="00833E7F">
            <w:pPr>
              <w:spacing w:after="240"/>
              <w:rPr>
                <w:rFonts w:asciiTheme="minorHAnsi" w:hAnsiTheme="minorHAnsi" w:cstheme="minorHAnsi"/>
                <w:iCs/>
                <w:noProof/>
                <w:snapToGrid w:val="0"/>
                <w:sz w:val="22"/>
                <w:szCs w:val="22"/>
              </w:rPr>
            </w:pPr>
            <w:r w:rsidRPr="00B9660B">
              <w:rPr>
                <w:rFonts w:asciiTheme="minorHAnsi" w:hAnsiTheme="minorHAnsi" w:cstheme="minorHAnsi"/>
                <w:iCs/>
                <w:noProof/>
                <w:snapToGrid w:val="0"/>
                <w:sz w:val="22"/>
                <w:szCs w:val="22"/>
              </w:rPr>
              <w:t xml:space="preserve">Dust emissions from construction vehicles and equipment </w:t>
            </w:r>
          </w:p>
        </w:tc>
        <w:tc>
          <w:tcPr>
            <w:tcW w:w="1523" w:type="dxa"/>
            <w:vMerge w:val="restart"/>
          </w:tcPr>
          <w:p w14:paraId="35E58AB9"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determine the effectiveness of the dust control program on dust at the receptor level</w:t>
            </w:r>
          </w:p>
        </w:tc>
        <w:tc>
          <w:tcPr>
            <w:tcW w:w="1530" w:type="dxa"/>
          </w:tcPr>
          <w:p w14:paraId="42079C52" w14:textId="191B8362" w:rsidR="00833E7F" w:rsidRPr="008D399B" w:rsidRDefault="00833E7F" w:rsidP="008D399B">
            <w:pPr>
              <w:rPr>
                <w:rFonts w:asciiTheme="minorHAnsi" w:hAnsiTheme="minorHAnsi" w:cstheme="minorHAnsi"/>
                <w:iCs/>
                <w:noProof/>
                <w:sz w:val="22"/>
                <w:szCs w:val="22"/>
              </w:rPr>
            </w:pPr>
            <w:r w:rsidRPr="008D399B">
              <w:rPr>
                <w:rFonts w:asciiTheme="minorHAnsi" w:hAnsiTheme="minorHAnsi" w:cstheme="minorHAnsi"/>
                <w:iCs/>
                <w:noProof/>
                <w:sz w:val="22"/>
                <w:szCs w:val="22"/>
              </w:rPr>
              <w:t>C</w:t>
            </w:r>
            <w:r w:rsidRPr="008D399B">
              <w:rPr>
                <w:rFonts w:asciiTheme="minorHAnsi" w:hAnsiTheme="minorHAnsi" w:cstheme="minorHAnsi"/>
                <w:sz w:val="22"/>
                <w:szCs w:val="22"/>
              </w:rPr>
              <w:t>O, NO2, SO2, O3</w:t>
            </w:r>
            <w:r w:rsidR="00552A62" w:rsidRPr="008D399B">
              <w:rPr>
                <w:rFonts w:asciiTheme="minorHAnsi" w:hAnsiTheme="minorHAnsi" w:cstheme="minorHAnsi"/>
                <w:sz w:val="22"/>
                <w:szCs w:val="22"/>
              </w:rPr>
              <w:t>,</w:t>
            </w:r>
            <w:r w:rsidR="00D6364F" w:rsidRPr="008D399B">
              <w:rPr>
                <w:rFonts w:asciiTheme="minorHAnsi" w:hAnsiTheme="minorHAnsi" w:cstheme="minorHAnsi"/>
                <w:sz w:val="22"/>
                <w:szCs w:val="22"/>
              </w:rPr>
              <w:t xml:space="preserve">  </w:t>
            </w:r>
            <w:r w:rsidR="00754458" w:rsidRPr="008D399B">
              <w:rPr>
                <w:rFonts w:asciiTheme="minorHAnsi" w:hAnsiTheme="minorHAnsi" w:cstheme="minorHAnsi"/>
                <w:sz w:val="22"/>
                <w:szCs w:val="22"/>
              </w:rPr>
              <w:t xml:space="preserve">PM 2.5 </w:t>
            </w:r>
            <w:r w:rsidRPr="008D399B">
              <w:rPr>
                <w:rFonts w:asciiTheme="minorHAnsi" w:hAnsiTheme="minorHAnsi" w:cstheme="minorHAnsi"/>
                <w:sz w:val="22"/>
                <w:szCs w:val="22"/>
              </w:rPr>
              <w:t>&amp;</w:t>
            </w:r>
            <w:r w:rsidR="00D6364F" w:rsidRPr="008D399B">
              <w:rPr>
                <w:rFonts w:asciiTheme="minorHAnsi" w:hAnsiTheme="minorHAnsi" w:cstheme="minorHAnsi"/>
                <w:sz w:val="22"/>
                <w:szCs w:val="22"/>
              </w:rPr>
              <w:t xml:space="preserve"> </w:t>
            </w:r>
            <w:r w:rsidRPr="008D399B">
              <w:rPr>
                <w:rFonts w:asciiTheme="minorHAnsi" w:hAnsiTheme="minorHAnsi" w:cstheme="minorHAnsi"/>
                <w:sz w:val="22"/>
                <w:szCs w:val="22"/>
              </w:rPr>
              <w:t xml:space="preserve"> PM10 (particulate matter smaller than 10 microns) concentration at the receptor level</w:t>
            </w:r>
          </w:p>
        </w:tc>
        <w:tc>
          <w:tcPr>
            <w:tcW w:w="1620" w:type="dxa"/>
          </w:tcPr>
          <w:p w14:paraId="3904C9B6"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1-hr and 24-hr concentration levels</w:t>
            </w:r>
          </w:p>
        </w:tc>
        <w:tc>
          <w:tcPr>
            <w:tcW w:w="1080" w:type="dxa"/>
          </w:tcPr>
          <w:p w14:paraId="07BB0F61" w14:textId="2D12ACC0"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At </w:t>
            </w:r>
            <w:r w:rsidR="005325DE">
              <w:rPr>
                <w:rFonts w:asciiTheme="minorHAnsi" w:hAnsiTheme="minorHAnsi" w:cstheme="minorHAnsi"/>
                <w:iCs/>
                <w:noProof/>
                <w:sz w:val="22"/>
                <w:szCs w:val="22"/>
              </w:rPr>
              <w:t xml:space="preserve">five </w:t>
            </w:r>
            <w:r w:rsidRPr="00B9660B">
              <w:rPr>
                <w:rFonts w:asciiTheme="minorHAnsi" w:hAnsiTheme="minorHAnsi" w:cstheme="minorHAnsi"/>
                <w:iCs/>
                <w:noProof/>
                <w:sz w:val="22"/>
                <w:szCs w:val="22"/>
              </w:rPr>
              <w:t xml:space="preserve"> random receptor locations in the project area</w:t>
            </w:r>
          </w:p>
        </w:tc>
        <w:tc>
          <w:tcPr>
            <w:tcW w:w="1260" w:type="dxa"/>
          </w:tcPr>
          <w:p w14:paraId="2E49C1EC"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Quarterly basis on a typical working day</w:t>
            </w:r>
          </w:p>
        </w:tc>
        <w:tc>
          <w:tcPr>
            <w:tcW w:w="1529" w:type="dxa"/>
          </w:tcPr>
          <w:p w14:paraId="5EA151B9"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Contractor’s Environmental Officer, SC</w:t>
            </w:r>
          </w:p>
        </w:tc>
      </w:tr>
      <w:tr w:rsidR="00833E7F" w:rsidRPr="00B9660B" w14:paraId="12B408A3" w14:textId="77777777" w:rsidTr="00167A93">
        <w:tc>
          <w:tcPr>
            <w:tcW w:w="1352" w:type="dxa"/>
            <w:vMerge/>
          </w:tcPr>
          <w:p w14:paraId="5829C372" w14:textId="77777777" w:rsidR="00833E7F" w:rsidRPr="00B9660B" w:rsidRDefault="00833E7F" w:rsidP="00833E7F">
            <w:pPr>
              <w:spacing w:after="240"/>
              <w:rPr>
                <w:rFonts w:asciiTheme="minorHAnsi" w:hAnsiTheme="minorHAnsi" w:cstheme="minorHAnsi"/>
                <w:b/>
                <w:iCs/>
                <w:noProof/>
                <w:sz w:val="22"/>
                <w:szCs w:val="22"/>
              </w:rPr>
            </w:pPr>
          </w:p>
        </w:tc>
        <w:tc>
          <w:tcPr>
            <w:tcW w:w="1523" w:type="dxa"/>
            <w:vMerge/>
          </w:tcPr>
          <w:p w14:paraId="553BD2D7" w14:textId="77777777" w:rsidR="00833E7F" w:rsidRPr="00B9660B" w:rsidRDefault="00833E7F" w:rsidP="00833E7F">
            <w:pPr>
              <w:spacing w:after="240"/>
              <w:rPr>
                <w:rFonts w:asciiTheme="minorHAnsi" w:hAnsiTheme="minorHAnsi" w:cstheme="minorHAnsi"/>
                <w:iCs/>
                <w:noProof/>
                <w:sz w:val="22"/>
                <w:szCs w:val="22"/>
              </w:rPr>
            </w:pPr>
          </w:p>
        </w:tc>
        <w:tc>
          <w:tcPr>
            <w:tcW w:w="1530" w:type="dxa"/>
          </w:tcPr>
          <w:p w14:paraId="7314678E"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Visible dust</w:t>
            </w:r>
          </w:p>
        </w:tc>
        <w:tc>
          <w:tcPr>
            <w:tcW w:w="1620" w:type="dxa"/>
          </w:tcPr>
          <w:p w14:paraId="65914F74" w14:textId="77777777" w:rsidR="00833E7F"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Visual observation of the size of dust clouds, their dispersion, and the direction of dispersion</w:t>
            </w:r>
          </w:p>
          <w:p w14:paraId="70D5B08A" w14:textId="4EDFB19B" w:rsidR="001603B3" w:rsidRPr="00B9660B" w:rsidRDefault="001603B3"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 xml:space="preserve">Water </w:t>
            </w:r>
            <w:r w:rsidR="00156412">
              <w:rPr>
                <w:rFonts w:asciiTheme="minorHAnsi" w:hAnsiTheme="minorHAnsi" w:cstheme="minorHAnsi"/>
                <w:iCs/>
                <w:noProof/>
                <w:sz w:val="22"/>
                <w:szCs w:val="22"/>
              </w:rPr>
              <w:t>sprinkling</w:t>
            </w:r>
            <w:r>
              <w:rPr>
                <w:rFonts w:asciiTheme="minorHAnsi" w:hAnsiTheme="minorHAnsi" w:cstheme="minorHAnsi"/>
                <w:iCs/>
                <w:noProof/>
                <w:sz w:val="22"/>
                <w:szCs w:val="22"/>
              </w:rPr>
              <w:t xml:space="preserve"> to settle down the dust.</w:t>
            </w:r>
          </w:p>
        </w:tc>
        <w:tc>
          <w:tcPr>
            <w:tcW w:w="1080" w:type="dxa"/>
          </w:tcPr>
          <w:p w14:paraId="02C72848" w14:textId="77777777" w:rsidR="001603B3"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Construction site</w:t>
            </w:r>
            <w:r w:rsidR="001603B3">
              <w:rPr>
                <w:rFonts w:asciiTheme="minorHAnsi" w:hAnsiTheme="minorHAnsi" w:cstheme="minorHAnsi"/>
                <w:iCs/>
                <w:noProof/>
                <w:sz w:val="22"/>
                <w:szCs w:val="22"/>
              </w:rPr>
              <w:t xml:space="preserve"> </w:t>
            </w:r>
          </w:p>
          <w:p w14:paraId="7F2D3D7F" w14:textId="77777777" w:rsidR="001603B3" w:rsidRDefault="001603B3" w:rsidP="00833E7F">
            <w:pPr>
              <w:spacing w:after="240"/>
              <w:rPr>
                <w:rFonts w:asciiTheme="minorHAnsi" w:hAnsiTheme="minorHAnsi" w:cstheme="minorHAnsi"/>
                <w:iCs/>
                <w:noProof/>
                <w:sz w:val="22"/>
                <w:szCs w:val="22"/>
              </w:rPr>
            </w:pPr>
          </w:p>
          <w:p w14:paraId="50E28502" w14:textId="0106AC8B" w:rsidR="00833E7F" w:rsidRPr="00B9660B" w:rsidRDefault="001603B3"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 xml:space="preserve">At the location of the digging Area </w:t>
            </w:r>
          </w:p>
        </w:tc>
        <w:tc>
          <w:tcPr>
            <w:tcW w:w="1260" w:type="dxa"/>
          </w:tcPr>
          <w:p w14:paraId="76652FCD" w14:textId="77777777" w:rsidR="00833E7F"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Once daily during the peak construction period</w:t>
            </w:r>
          </w:p>
          <w:p w14:paraId="1D1586B4" w14:textId="188D89D1" w:rsidR="001603B3" w:rsidRPr="00B9660B" w:rsidRDefault="001603B3"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 xml:space="preserve">As and when the dust </w:t>
            </w:r>
            <w:r w:rsidR="00156412">
              <w:rPr>
                <w:rFonts w:asciiTheme="minorHAnsi" w:hAnsiTheme="minorHAnsi" w:cstheme="minorHAnsi"/>
                <w:iCs/>
                <w:noProof/>
                <w:sz w:val="22"/>
                <w:szCs w:val="22"/>
              </w:rPr>
              <w:t>appears</w:t>
            </w:r>
            <w:r>
              <w:rPr>
                <w:rFonts w:asciiTheme="minorHAnsi" w:hAnsiTheme="minorHAnsi" w:cstheme="minorHAnsi"/>
                <w:iCs/>
                <w:noProof/>
                <w:sz w:val="22"/>
                <w:szCs w:val="22"/>
              </w:rPr>
              <w:t xml:space="preserve"> at the construction site</w:t>
            </w:r>
          </w:p>
        </w:tc>
        <w:tc>
          <w:tcPr>
            <w:tcW w:w="1529" w:type="dxa"/>
          </w:tcPr>
          <w:p w14:paraId="5DDD6D39"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Contractor’s Environmental Officer, SC</w:t>
            </w:r>
          </w:p>
        </w:tc>
      </w:tr>
      <w:tr w:rsidR="00833E7F" w:rsidRPr="00B9660B" w14:paraId="3E8C338D" w14:textId="77777777" w:rsidTr="00167A93">
        <w:tc>
          <w:tcPr>
            <w:tcW w:w="1352" w:type="dxa"/>
          </w:tcPr>
          <w:p w14:paraId="1FBC2265"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Groundwater Quality</w:t>
            </w:r>
          </w:p>
        </w:tc>
        <w:tc>
          <w:tcPr>
            <w:tcW w:w="1523" w:type="dxa"/>
          </w:tcPr>
          <w:p w14:paraId="0F80339E"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establish the groundwater quality in the project area</w:t>
            </w:r>
          </w:p>
        </w:tc>
        <w:tc>
          <w:tcPr>
            <w:tcW w:w="1530" w:type="dxa"/>
          </w:tcPr>
          <w:p w14:paraId="4448ED58"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Groundwater quality in the project area</w:t>
            </w:r>
          </w:p>
        </w:tc>
        <w:tc>
          <w:tcPr>
            <w:tcW w:w="1620" w:type="dxa"/>
          </w:tcPr>
          <w:p w14:paraId="3CC6249B"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Water samples for comparison against NEQS parameters</w:t>
            </w:r>
          </w:p>
        </w:tc>
        <w:tc>
          <w:tcPr>
            <w:tcW w:w="1080" w:type="dxa"/>
          </w:tcPr>
          <w:p w14:paraId="18772DC5" w14:textId="258EEC5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At </w:t>
            </w:r>
            <w:r w:rsidR="005325DE">
              <w:rPr>
                <w:rFonts w:asciiTheme="minorHAnsi" w:hAnsiTheme="minorHAnsi" w:cstheme="minorHAnsi"/>
                <w:iCs/>
                <w:noProof/>
                <w:sz w:val="22"/>
                <w:szCs w:val="22"/>
              </w:rPr>
              <w:t xml:space="preserve">five </w:t>
            </w:r>
            <w:r w:rsidRPr="00B9660B">
              <w:rPr>
                <w:rFonts w:asciiTheme="minorHAnsi" w:hAnsiTheme="minorHAnsi" w:cstheme="minorHAnsi"/>
                <w:iCs/>
                <w:noProof/>
                <w:sz w:val="22"/>
                <w:szCs w:val="22"/>
              </w:rPr>
              <w:t>locations around the site in the project area</w:t>
            </w:r>
          </w:p>
        </w:tc>
        <w:tc>
          <w:tcPr>
            <w:tcW w:w="1260" w:type="dxa"/>
          </w:tcPr>
          <w:p w14:paraId="2F23A1C7"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Quarterly</w:t>
            </w:r>
          </w:p>
        </w:tc>
        <w:tc>
          <w:tcPr>
            <w:tcW w:w="1529" w:type="dxa"/>
          </w:tcPr>
          <w:p w14:paraId="05022683" w14:textId="25081276" w:rsidR="00833E7F" w:rsidRPr="00B9660B" w:rsidRDefault="00D97E63"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CEE</w:t>
            </w:r>
            <w:r w:rsidR="005137B1">
              <w:rPr>
                <w:rFonts w:asciiTheme="minorHAnsi" w:hAnsiTheme="minorHAnsi" w:cstheme="minorHAnsi"/>
                <w:iCs/>
                <w:noProof/>
                <w:sz w:val="22"/>
                <w:szCs w:val="22"/>
              </w:rPr>
              <w:t xml:space="preserve"> and </w:t>
            </w:r>
            <w:r w:rsidR="00833E7F" w:rsidRPr="00B9660B">
              <w:rPr>
                <w:rFonts w:asciiTheme="minorHAnsi" w:hAnsiTheme="minorHAnsi" w:cstheme="minorHAnsi"/>
                <w:iCs/>
                <w:noProof/>
                <w:sz w:val="22"/>
                <w:szCs w:val="22"/>
              </w:rPr>
              <w:t>SC</w:t>
            </w:r>
          </w:p>
        </w:tc>
      </w:tr>
      <w:tr w:rsidR="00833E7F" w:rsidRPr="00B9660B" w14:paraId="7EF693A2" w14:textId="77777777" w:rsidTr="00167A93">
        <w:tc>
          <w:tcPr>
            <w:tcW w:w="1352" w:type="dxa"/>
          </w:tcPr>
          <w:p w14:paraId="55BC44A4"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Safety precautions by workers</w:t>
            </w:r>
          </w:p>
        </w:tc>
        <w:tc>
          <w:tcPr>
            <w:tcW w:w="1523" w:type="dxa"/>
          </w:tcPr>
          <w:p w14:paraId="32A22D08"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prevent accidents for workers and the general public</w:t>
            </w:r>
          </w:p>
        </w:tc>
        <w:tc>
          <w:tcPr>
            <w:tcW w:w="1530" w:type="dxa"/>
          </w:tcPr>
          <w:p w14:paraId="12A66380" w14:textId="1127FCB5" w:rsidR="00833E7F" w:rsidRPr="00B9660B" w:rsidRDefault="00156412"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The number</w:t>
            </w:r>
            <w:r w:rsidR="00833E7F" w:rsidRPr="00B9660B">
              <w:rPr>
                <w:rFonts w:asciiTheme="minorHAnsi" w:hAnsiTheme="minorHAnsi" w:cstheme="minorHAnsi"/>
                <w:iCs/>
                <w:noProof/>
                <w:sz w:val="22"/>
                <w:szCs w:val="22"/>
              </w:rPr>
              <w:t xml:space="preserve"> of near-miss events and </w:t>
            </w:r>
            <w:r w:rsidR="00833E7F" w:rsidRPr="00B9660B">
              <w:rPr>
                <w:rFonts w:asciiTheme="minorHAnsi" w:hAnsiTheme="minorHAnsi" w:cstheme="minorHAnsi"/>
                <w:iCs/>
                <w:noProof/>
                <w:sz w:val="22"/>
                <w:szCs w:val="22"/>
              </w:rPr>
              <w:lastRenderedPageBreak/>
              <w:t>accidents taking place</w:t>
            </w:r>
          </w:p>
        </w:tc>
        <w:tc>
          <w:tcPr>
            <w:tcW w:w="1620" w:type="dxa"/>
          </w:tcPr>
          <w:p w14:paraId="1443E5F1"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lastRenderedPageBreak/>
              <w:t>Visual inspections</w:t>
            </w:r>
          </w:p>
        </w:tc>
        <w:tc>
          <w:tcPr>
            <w:tcW w:w="1080" w:type="dxa"/>
          </w:tcPr>
          <w:p w14:paraId="0BD90A1F"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Construction site</w:t>
            </w:r>
          </w:p>
        </w:tc>
        <w:tc>
          <w:tcPr>
            <w:tcW w:w="1260" w:type="dxa"/>
          </w:tcPr>
          <w:p w14:paraId="20660A40" w14:textId="77777777" w:rsidR="00833E7F" w:rsidRPr="00B9660B" w:rsidRDefault="00833E7F" w:rsidP="00833E7F">
            <w:pPr>
              <w:spacing w:after="240"/>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Once Daily</w:t>
            </w:r>
          </w:p>
        </w:tc>
        <w:tc>
          <w:tcPr>
            <w:tcW w:w="1529" w:type="dxa"/>
          </w:tcPr>
          <w:p w14:paraId="05A3FB91" w14:textId="3E06264B" w:rsidR="00833E7F" w:rsidRPr="00B9660B" w:rsidRDefault="005137B1" w:rsidP="00833E7F">
            <w:pPr>
              <w:spacing w:after="240"/>
              <w:rPr>
                <w:rFonts w:asciiTheme="minorHAnsi" w:hAnsiTheme="minorHAnsi" w:cstheme="minorHAnsi"/>
                <w:iCs/>
                <w:noProof/>
                <w:sz w:val="22"/>
                <w:szCs w:val="22"/>
              </w:rPr>
            </w:pPr>
            <w:r w:rsidRPr="005137B1">
              <w:rPr>
                <w:rFonts w:asciiTheme="minorHAnsi" w:hAnsiTheme="minorHAnsi" w:cstheme="minorHAnsi"/>
                <w:iCs/>
                <w:noProof/>
                <w:sz w:val="22"/>
                <w:szCs w:val="22"/>
              </w:rPr>
              <w:t>CEE and SC</w:t>
            </w:r>
          </w:p>
        </w:tc>
      </w:tr>
      <w:tr w:rsidR="00833E7F" w:rsidRPr="00B9660B" w14:paraId="1C4A41C9" w14:textId="77777777" w:rsidTr="00167A93">
        <w:tc>
          <w:tcPr>
            <w:tcW w:w="1352" w:type="dxa"/>
          </w:tcPr>
          <w:p w14:paraId="548AA343"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Soil Contamination</w:t>
            </w:r>
          </w:p>
        </w:tc>
        <w:tc>
          <w:tcPr>
            <w:tcW w:w="1523" w:type="dxa"/>
          </w:tcPr>
          <w:p w14:paraId="65A63374"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prevent contamination of soil from oil and toxic chemical spills and leakages</w:t>
            </w:r>
          </w:p>
        </w:tc>
        <w:tc>
          <w:tcPr>
            <w:tcW w:w="1530" w:type="dxa"/>
          </w:tcPr>
          <w:p w14:paraId="3410DB7B"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Incidents of oil and toxic chemical spills</w:t>
            </w:r>
          </w:p>
        </w:tc>
        <w:tc>
          <w:tcPr>
            <w:tcW w:w="1620" w:type="dxa"/>
          </w:tcPr>
          <w:p w14:paraId="05C0DE92" w14:textId="2549E7BD" w:rsidR="00EF6FD7" w:rsidRPr="00B9660B" w:rsidRDefault="00833E7F" w:rsidP="00EF6FD7">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Visual inspections</w:t>
            </w:r>
            <w:r w:rsidR="00EF6FD7">
              <w:rPr>
                <w:rFonts w:asciiTheme="minorHAnsi" w:hAnsiTheme="minorHAnsi" w:cstheme="minorHAnsi"/>
                <w:iCs/>
                <w:noProof/>
                <w:sz w:val="22"/>
                <w:szCs w:val="22"/>
              </w:rPr>
              <w:t xml:space="preserve"> </w:t>
            </w:r>
            <w:r w:rsidR="00EF6FD7" w:rsidRPr="00EF6FD7">
              <w:rPr>
                <w:rFonts w:asciiTheme="minorHAnsi" w:hAnsiTheme="minorHAnsi" w:cstheme="minorHAnsi"/>
                <w:iCs/>
                <w:noProof/>
                <w:sz w:val="22"/>
                <w:szCs w:val="22"/>
              </w:rPr>
              <w:t xml:space="preserve">and conducting soil analysis </w:t>
            </w:r>
          </w:p>
        </w:tc>
        <w:tc>
          <w:tcPr>
            <w:tcW w:w="1080" w:type="dxa"/>
          </w:tcPr>
          <w:p w14:paraId="53273532" w14:textId="77777777" w:rsidR="00833E7F" w:rsidRPr="00B9660B" w:rsidRDefault="00833E7F" w:rsidP="000413BF">
            <w:pPr>
              <w:spacing w:after="240"/>
              <w:ind w:right="-48"/>
              <w:rPr>
                <w:rFonts w:asciiTheme="minorHAnsi" w:hAnsiTheme="minorHAnsi" w:cstheme="minorHAnsi"/>
                <w:iCs/>
                <w:noProof/>
                <w:sz w:val="22"/>
                <w:szCs w:val="22"/>
              </w:rPr>
            </w:pPr>
            <w:r w:rsidRPr="00B9660B">
              <w:rPr>
                <w:rFonts w:asciiTheme="minorHAnsi" w:hAnsiTheme="minorHAnsi" w:cstheme="minorHAnsi"/>
                <w:iCs/>
                <w:noProof/>
                <w:sz w:val="22"/>
                <w:szCs w:val="22"/>
              </w:rPr>
              <w:t>At construction sites and vehicle and machinery refuelling &amp; maintenance areas</w:t>
            </w:r>
          </w:p>
        </w:tc>
        <w:tc>
          <w:tcPr>
            <w:tcW w:w="1260" w:type="dxa"/>
          </w:tcPr>
          <w:p w14:paraId="223094CF" w14:textId="77777777" w:rsidR="00833E7F" w:rsidRPr="00B9660B" w:rsidRDefault="00833E7F" w:rsidP="00833E7F">
            <w:pPr>
              <w:spacing w:after="240"/>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Once a month</w:t>
            </w:r>
          </w:p>
        </w:tc>
        <w:tc>
          <w:tcPr>
            <w:tcW w:w="1529" w:type="dxa"/>
          </w:tcPr>
          <w:p w14:paraId="3CC99447" w14:textId="41B18452" w:rsidR="00833E7F" w:rsidRPr="00B9660B" w:rsidRDefault="005137B1" w:rsidP="00833E7F">
            <w:pPr>
              <w:spacing w:after="240"/>
              <w:rPr>
                <w:rFonts w:asciiTheme="minorHAnsi" w:hAnsiTheme="minorHAnsi" w:cstheme="minorHAnsi"/>
                <w:iCs/>
                <w:noProof/>
                <w:sz w:val="22"/>
                <w:szCs w:val="22"/>
              </w:rPr>
            </w:pPr>
            <w:r w:rsidRPr="005137B1">
              <w:rPr>
                <w:rFonts w:asciiTheme="minorHAnsi" w:hAnsiTheme="minorHAnsi" w:cstheme="minorHAnsi"/>
                <w:iCs/>
                <w:noProof/>
                <w:sz w:val="22"/>
                <w:szCs w:val="22"/>
              </w:rPr>
              <w:t>CEE and SC</w:t>
            </w:r>
          </w:p>
        </w:tc>
      </w:tr>
      <w:tr w:rsidR="00833E7F" w:rsidRPr="00B9660B" w14:paraId="648B61F2" w14:textId="77777777" w:rsidTr="00167A93">
        <w:tc>
          <w:tcPr>
            <w:tcW w:w="1352" w:type="dxa"/>
          </w:tcPr>
          <w:p w14:paraId="67CA7543"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Solid Waste &amp; Effluent Disposal</w:t>
            </w:r>
          </w:p>
          <w:p w14:paraId="5D0182D9"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iCs/>
                <w:noProof/>
                <w:sz w:val="22"/>
                <w:szCs w:val="22"/>
              </w:rPr>
              <w:t>Insufficient procedures for waste collection, storage, transportation, and disposal</w:t>
            </w:r>
          </w:p>
        </w:tc>
        <w:tc>
          <w:tcPr>
            <w:tcW w:w="1523" w:type="dxa"/>
          </w:tcPr>
          <w:p w14:paraId="1E05B42C"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check the availability of the waste management system and its implementation</w:t>
            </w:r>
          </w:p>
        </w:tc>
        <w:tc>
          <w:tcPr>
            <w:tcW w:w="1530" w:type="dxa"/>
          </w:tcPr>
          <w:p w14:paraId="5BDDC0B1"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Inspection of solid and liquid effluent generation, collection, segregation, storage, recycling, and disposal will be undertaken at all work sites in the project area</w:t>
            </w:r>
          </w:p>
        </w:tc>
        <w:tc>
          <w:tcPr>
            <w:tcW w:w="1620" w:type="dxa"/>
          </w:tcPr>
          <w:p w14:paraId="653635CB"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Visual inspections</w:t>
            </w:r>
          </w:p>
        </w:tc>
        <w:tc>
          <w:tcPr>
            <w:tcW w:w="1080" w:type="dxa"/>
          </w:tcPr>
          <w:p w14:paraId="6BBA915F"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At work sites in the project area</w:t>
            </w:r>
          </w:p>
        </w:tc>
        <w:tc>
          <w:tcPr>
            <w:tcW w:w="1260" w:type="dxa"/>
          </w:tcPr>
          <w:p w14:paraId="6F67E78A" w14:textId="77777777" w:rsidR="00833E7F" w:rsidRPr="00B9660B" w:rsidRDefault="00833E7F" w:rsidP="00833E7F">
            <w:pPr>
              <w:spacing w:after="240"/>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Once daily. </w:t>
            </w:r>
          </w:p>
          <w:p w14:paraId="002A870F" w14:textId="77777777" w:rsidR="00833E7F" w:rsidRPr="00B9660B" w:rsidRDefault="00833E7F" w:rsidP="00833E7F">
            <w:pPr>
              <w:spacing w:after="240"/>
              <w:jc w:val="center"/>
              <w:rPr>
                <w:rFonts w:asciiTheme="minorHAnsi" w:hAnsiTheme="minorHAnsi" w:cstheme="minorHAnsi"/>
                <w:iCs/>
                <w:noProof/>
                <w:sz w:val="22"/>
                <w:szCs w:val="22"/>
              </w:rPr>
            </w:pPr>
          </w:p>
        </w:tc>
        <w:tc>
          <w:tcPr>
            <w:tcW w:w="1529" w:type="dxa"/>
          </w:tcPr>
          <w:p w14:paraId="7A8BE98B" w14:textId="24612FE4" w:rsidR="00833E7F" w:rsidRPr="00B9660B" w:rsidRDefault="005137B1" w:rsidP="00833E7F">
            <w:pPr>
              <w:spacing w:after="240"/>
              <w:rPr>
                <w:rFonts w:asciiTheme="minorHAnsi" w:hAnsiTheme="minorHAnsi" w:cstheme="minorHAnsi"/>
                <w:iCs/>
                <w:noProof/>
                <w:sz w:val="22"/>
                <w:szCs w:val="22"/>
              </w:rPr>
            </w:pPr>
            <w:r w:rsidRPr="005137B1">
              <w:rPr>
                <w:rFonts w:asciiTheme="minorHAnsi" w:hAnsiTheme="minorHAnsi" w:cstheme="minorHAnsi"/>
                <w:iCs/>
                <w:noProof/>
                <w:sz w:val="22"/>
                <w:szCs w:val="22"/>
              </w:rPr>
              <w:t>CEE and SC</w:t>
            </w:r>
          </w:p>
        </w:tc>
      </w:tr>
    </w:tbl>
    <w:p w14:paraId="09EBB506" w14:textId="57C05273" w:rsidR="00156412" w:rsidRDefault="00833E7F" w:rsidP="000413BF">
      <w:pPr>
        <w:rPr>
          <w:rFonts w:asciiTheme="minorHAnsi" w:hAnsiTheme="minorHAnsi" w:cstheme="minorHAnsi"/>
          <w:bCs/>
          <w:color w:val="000000"/>
          <w:sz w:val="22"/>
          <w:szCs w:val="22"/>
        </w:rPr>
      </w:pPr>
      <w:r w:rsidRPr="00B9660B">
        <w:rPr>
          <w:rFonts w:asciiTheme="minorHAnsi" w:hAnsiTheme="minorHAnsi" w:cstheme="minorHAnsi"/>
          <w:bCs/>
          <w:color w:val="000000"/>
          <w:sz w:val="22"/>
          <w:szCs w:val="22"/>
        </w:rPr>
        <w:t>* Monitoring Locations to be finalized jointly between P</w:t>
      </w:r>
      <w:r w:rsidR="00B9660B">
        <w:rPr>
          <w:rFonts w:asciiTheme="minorHAnsi" w:hAnsiTheme="minorHAnsi" w:cstheme="minorHAnsi"/>
          <w:bCs/>
          <w:color w:val="000000"/>
          <w:sz w:val="22"/>
          <w:szCs w:val="22"/>
        </w:rPr>
        <w:t>I</w:t>
      </w:r>
      <w:r w:rsidRPr="00B9660B">
        <w:rPr>
          <w:rFonts w:asciiTheme="minorHAnsi" w:hAnsiTheme="minorHAnsi" w:cstheme="minorHAnsi"/>
          <w:bCs/>
          <w:color w:val="000000"/>
          <w:sz w:val="22"/>
          <w:szCs w:val="22"/>
        </w:rPr>
        <w:t xml:space="preserve">U Safeguards staff and </w:t>
      </w:r>
      <w:r w:rsidR="00B9660B">
        <w:rPr>
          <w:rFonts w:asciiTheme="minorHAnsi" w:hAnsiTheme="minorHAnsi" w:cstheme="minorHAnsi"/>
          <w:bCs/>
          <w:color w:val="000000"/>
          <w:sz w:val="22"/>
          <w:szCs w:val="22"/>
        </w:rPr>
        <w:t xml:space="preserve">the </w:t>
      </w:r>
      <w:r w:rsidRPr="00B9660B">
        <w:rPr>
          <w:rFonts w:asciiTheme="minorHAnsi" w:hAnsiTheme="minorHAnsi" w:cstheme="minorHAnsi"/>
          <w:bCs/>
          <w:color w:val="000000"/>
          <w:sz w:val="22"/>
          <w:szCs w:val="22"/>
        </w:rPr>
        <w:t xml:space="preserve">Supervision Consultant (SC). </w:t>
      </w:r>
    </w:p>
    <w:p w14:paraId="553731BE" w14:textId="066806D0" w:rsidR="00833E7F" w:rsidRPr="009C5BD8" w:rsidRDefault="00B9660B" w:rsidP="006D2E5C">
      <w:pPr>
        <w:autoSpaceDE w:val="0"/>
        <w:autoSpaceDN w:val="0"/>
        <w:adjustRightInd w:val="0"/>
        <w:spacing w:before="240" w:after="120"/>
        <w:jc w:val="center"/>
        <w:rPr>
          <w:rFonts w:asciiTheme="minorHAnsi" w:eastAsia="Calibri" w:hAnsiTheme="minorHAnsi" w:cstheme="minorHAnsi"/>
          <w:b/>
          <w:i/>
          <w:iCs/>
          <w:sz w:val="22"/>
          <w:szCs w:val="22"/>
        </w:rPr>
      </w:pPr>
      <w:r w:rsidRPr="009C5BD8">
        <w:rPr>
          <w:rFonts w:asciiTheme="minorHAnsi" w:eastAsia="Calibri" w:hAnsiTheme="minorHAnsi" w:cstheme="minorHAnsi"/>
          <w:b/>
          <w:i/>
          <w:iCs/>
          <w:sz w:val="22"/>
          <w:szCs w:val="22"/>
        </w:rPr>
        <w:t xml:space="preserve">Table </w:t>
      </w:r>
      <w:r w:rsidR="005C564D">
        <w:rPr>
          <w:rFonts w:asciiTheme="minorHAnsi" w:eastAsia="Calibri" w:hAnsiTheme="minorHAnsi" w:cstheme="minorHAnsi"/>
          <w:b/>
          <w:i/>
          <w:iCs/>
          <w:sz w:val="22"/>
          <w:szCs w:val="22"/>
        </w:rPr>
        <w:t>7</w:t>
      </w:r>
      <w:r w:rsidRPr="009C5BD8">
        <w:rPr>
          <w:rFonts w:asciiTheme="minorHAnsi" w:eastAsia="Calibri" w:hAnsiTheme="minorHAnsi" w:cstheme="minorHAnsi"/>
          <w:b/>
          <w:i/>
          <w:iCs/>
          <w:sz w:val="22"/>
          <w:szCs w:val="22"/>
        </w:rPr>
        <w:t xml:space="preserve">: </w:t>
      </w:r>
      <w:r w:rsidR="00833E7F" w:rsidRPr="009C5BD8">
        <w:rPr>
          <w:rFonts w:asciiTheme="minorHAnsi" w:eastAsia="Calibri" w:hAnsiTheme="minorHAnsi" w:cstheme="minorHAnsi"/>
          <w:b/>
          <w:i/>
          <w:iCs/>
          <w:sz w:val="22"/>
          <w:szCs w:val="22"/>
        </w:rPr>
        <w:t xml:space="preserve">Operation </w:t>
      </w:r>
      <w:r w:rsidRPr="009C5BD8">
        <w:rPr>
          <w:rFonts w:asciiTheme="minorHAnsi" w:eastAsia="Calibri" w:hAnsiTheme="minorHAnsi" w:cstheme="minorHAnsi"/>
          <w:b/>
          <w:i/>
          <w:iCs/>
          <w:sz w:val="22"/>
          <w:szCs w:val="22"/>
        </w:rPr>
        <w:t>Phase’s</w:t>
      </w:r>
      <w:r w:rsidR="00833E7F" w:rsidRPr="009C5BD8">
        <w:rPr>
          <w:rFonts w:asciiTheme="minorHAnsi" w:eastAsia="Calibri" w:hAnsiTheme="minorHAnsi" w:cstheme="minorHAnsi"/>
          <w:b/>
          <w:i/>
          <w:iCs/>
          <w:sz w:val="22"/>
          <w:szCs w:val="22"/>
        </w:rPr>
        <w:t xml:space="preserve"> Environmental Monitoring Plan</w:t>
      </w:r>
    </w:p>
    <w:tbl>
      <w:tblPr>
        <w:tblStyle w:val="TableGrid6"/>
        <w:tblW w:w="5291" w:type="pct"/>
        <w:tblLayout w:type="fixed"/>
        <w:tblLook w:val="0000" w:firstRow="0" w:lastRow="0" w:firstColumn="0" w:lastColumn="0" w:noHBand="0" w:noVBand="0"/>
      </w:tblPr>
      <w:tblGrid>
        <w:gridCol w:w="1511"/>
        <w:gridCol w:w="1617"/>
        <w:gridCol w:w="1921"/>
        <w:gridCol w:w="1820"/>
        <w:gridCol w:w="1213"/>
        <w:gridCol w:w="1314"/>
        <w:gridCol w:w="1717"/>
      </w:tblGrid>
      <w:tr w:rsidR="00833E7F" w:rsidRPr="00B9660B" w14:paraId="2B1AEED7" w14:textId="77777777" w:rsidTr="00CD36E0">
        <w:tc>
          <w:tcPr>
            <w:tcW w:w="1511" w:type="dxa"/>
            <w:shd w:val="clear" w:color="auto" w:fill="A8D08D" w:themeFill="accent6" w:themeFillTint="99"/>
          </w:tcPr>
          <w:p w14:paraId="417C16DF"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Parameter to be measured</w:t>
            </w:r>
          </w:p>
        </w:tc>
        <w:tc>
          <w:tcPr>
            <w:tcW w:w="1617" w:type="dxa"/>
            <w:shd w:val="clear" w:color="auto" w:fill="A8D08D" w:themeFill="accent6" w:themeFillTint="99"/>
          </w:tcPr>
          <w:p w14:paraId="5086427A"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Objective of Monitoring</w:t>
            </w:r>
          </w:p>
        </w:tc>
        <w:tc>
          <w:tcPr>
            <w:tcW w:w="1921" w:type="dxa"/>
            <w:shd w:val="clear" w:color="auto" w:fill="A8D08D" w:themeFill="accent6" w:themeFillTint="99"/>
          </w:tcPr>
          <w:p w14:paraId="49B11783"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Parameters to be Monitored</w:t>
            </w:r>
          </w:p>
        </w:tc>
        <w:tc>
          <w:tcPr>
            <w:tcW w:w="1820" w:type="dxa"/>
            <w:shd w:val="clear" w:color="auto" w:fill="A8D08D" w:themeFill="accent6" w:themeFillTint="99"/>
          </w:tcPr>
          <w:p w14:paraId="29DFEA96"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Measurements</w:t>
            </w:r>
          </w:p>
        </w:tc>
        <w:tc>
          <w:tcPr>
            <w:tcW w:w="1213" w:type="dxa"/>
            <w:shd w:val="clear" w:color="auto" w:fill="A8D08D" w:themeFill="accent6" w:themeFillTint="99"/>
          </w:tcPr>
          <w:p w14:paraId="0E3748D9"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Location</w:t>
            </w:r>
          </w:p>
        </w:tc>
        <w:tc>
          <w:tcPr>
            <w:tcW w:w="1314" w:type="dxa"/>
            <w:shd w:val="clear" w:color="auto" w:fill="A8D08D" w:themeFill="accent6" w:themeFillTint="99"/>
          </w:tcPr>
          <w:p w14:paraId="79F263D4" w14:textId="77777777" w:rsidR="00833E7F" w:rsidRPr="00B9660B" w:rsidRDefault="00833E7F" w:rsidP="00833E7F">
            <w:pPr>
              <w:spacing w:after="200" w:line="276" w:lineRule="auto"/>
              <w:jc w:val="center"/>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Frequency</w:t>
            </w:r>
          </w:p>
        </w:tc>
        <w:tc>
          <w:tcPr>
            <w:tcW w:w="1717" w:type="dxa"/>
            <w:shd w:val="clear" w:color="auto" w:fill="A8D08D" w:themeFill="accent6" w:themeFillTint="99"/>
          </w:tcPr>
          <w:p w14:paraId="62ECA24A"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Responsibility</w:t>
            </w:r>
          </w:p>
        </w:tc>
      </w:tr>
      <w:tr w:rsidR="00833E7F" w:rsidRPr="00B9660B" w14:paraId="726BB410" w14:textId="77777777" w:rsidTr="00CD36E0">
        <w:trPr>
          <w:trHeight w:val="3081"/>
        </w:trPr>
        <w:tc>
          <w:tcPr>
            <w:tcW w:w="1511" w:type="dxa"/>
          </w:tcPr>
          <w:p w14:paraId="43496E8B" w14:textId="77777777" w:rsidR="00833E7F" w:rsidRPr="00B9660B" w:rsidRDefault="00833E7F" w:rsidP="00833E7F">
            <w:pPr>
              <w:spacing w:after="200" w:line="276" w:lineRule="auto"/>
              <w:rPr>
                <w:rFonts w:asciiTheme="minorHAnsi" w:hAnsiTheme="minorHAnsi" w:cstheme="minorHAnsi"/>
                <w:b/>
                <w:iCs/>
                <w:noProof/>
                <w:sz w:val="22"/>
                <w:szCs w:val="22"/>
              </w:rPr>
            </w:pPr>
            <w:r w:rsidRPr="00B9660B">
              <w:rPr>
                <w:rFonts w:asciiTheme="minorHAnsi" w:hAnsiTheme="minorHAnsi" w:cstheme="minorHAnsi"/>
                <w:b/>
                <w:iCs/>
                <w:noProof/>
                <w:sz w:val="22"/>
                <w:szCs w:val="22"/>
              </w:rPr>
              <w:t xml:space="preserve">Solid Waste Management </w:t>
            </w:r>
          </w:p>
        </w:tc>
        <w:tc>
          <w:tcPr>
            <w:tcW w:w="1617" w:type="dxa"/>
          </w:tcPr>
          <w:p w14:paraId="7322AC6D" w14:textId="5BD2A917" w:rsidR="00833E7F" w:rsidRPr="00B9660B" w:rsidRDefault="00833E7F" w:rsidP="00833E7F">
            <w:pPr>
              <w:spacing w:after="200" w:line="276" w:lineRule="auto"/>
              <w:rPr>
                <w:rFonts w:asciiTheme="minorHAnsi" w:hAnsiTheme="minorHAnsi" w:cstheme="minorHAnsi"/>
                <w:iCs/>
                <w:noProof/>
                <w:sz w:val="22"/>
                <w:szCs w:val="22"/>
              </w:rPr>
            </w:pPr>
            <w:bookmarkStart w:id="84" w:name="_Hlk198845495"/>
            <w:r w:rsidRPr="00B9660B">
              <w:rPr>
                <w:rFonts w:asciiTheme="minorHAnsi" w:hAnsiTheme="minorHAnsi" w:cstheme="minorHAnsi"/>
                <w:iCs/>
                <w:noProof/>
                <w:sz w:val="22"/>
                <w:szCs w:val="22"/>
              </w:rPr>
              <w:t xml:space="preserve">To assess whether solid waste generated from </w:t>
            </w:r>
            <w:r w:rsidR="003E398A">
              <w:rPr>
                <w:rFonts w:asciiTheme="minorHAnsi" w:hAnsiTheme="minorHAnsi" w:cstheme="minorHAnsi"/>
                <w:iCs/>
                <w:noProof/>
                <w:sz w:val="22"/>
                <w:szCs w:val="22"/>
              </w:rPr>
              <w:t xml:space="preserve">the District complex </w:t>
            </w:r>
            <w:r w:rsidRPr="00B9660B">
              <w:rPr>
                <w:rFonts w:asciiTheme="minorHAnsi" w:hAnsiTheme="minorHAnsi" w:cstheme="minorHAnsi"/>
                <w:iCs/>
                <w:noProof/>
                <w:sz w:val="22"/>
                <w:szCs w:val="22"/>
              </w:rPr>
              <w:t>is managed as per EMP requirements</w:t>
            </w:r>
            <w:bookmarkEnd w:id="84"/>
          </w:p>
        </w:tc>
        <w:tc>
          <w:tcPr>
            <w:tcW w:w="1921" w:type="dxa"/>
          </w:tcPr>
          <w:p w14:paraId="143DBAF3" w14:textId="01553F89" w:rsidR="00833E7F" w:rsidRPr="00B9660B" w:rsidRDefault="00833E7F" w:rsidP="00833E7F">
            <w:pPr>
              <w:spacing w:after="200" w:line="276" w:lineRule="auto"/>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All waste being generated is being managed and disposed </w:t>
            </w:r>
            <w:r w:rsidR="003E398A">
              <w:rPr>
                <w:rFonts w:asciiTheme="minorHAnsi" w:hAnsiTheme="minorHAnsi" w:cstheme="minorHAnsi"/>
                <w:iCs/>
                <w:noProof/>
                <w:sz w:val="22"/>
                <w:szCs w:val="22"/>
              </w:rPr>
              <w:t>of</w:t>
            </w:r>
            <w:r w:rsidRPr="00B9660B">
              <w:rPr>
                <w:rFonts w:asciiTheme="minorHAnsi" w:hAnsiTheme="minorHAnsi" w:cstheme="minorHAnsi"/>
                <w:iCs/>
                <w:noProof/>
                <w:sz w:val="22"/>
                <w:szCs w:val="22"/>
              </w:rPr>
              <w:t xml:space="preserve"> as per international good practices</w:t>
            </w:r>
          </w:p>
        </w:tc>
        <w:tc>
          <w:tcPr>
            <w:tcW w:w="1820" w:type="dxa"/>
          </w:tcPr>
          <w:p w14:paraId="1F39BEBE" w14:textId="77777777" w:rsidR="00833E7F" w:rsidRPr="00B9660B" w:rsidRDefault="00833E7F" w:rsidP="00833E7F">
            <w:pPr>
              <w:spacing w:after="200" w:line="276" w:lineRule="auto"/>
              <w:rPr>
                <w:rFonts w:asciiTheme="minorHAnsi" w:hAnsiTheme="minorHAnsi" w:cstheme="minorHAnsi"/>
                <w:iCs/>
                <w:noProof/>
                <w:sz w:val="22"/>
                <w:szCs w:val="22"/>
              </w:rPr>
            </w:pPr>
            <w:r w:rsidRPr="00B9660B">
              <w:rPr>
                <w:rFonts w:asciiTheme="minorHAnsi" w:hAnsiTheme="minorHAnsi" w:cstheme="minorHAnsi"/>
                <w:iCs/>
                <w:noProof/>
                <w:sz w:val="22"/>
                <w:szCs w:val="22"/>
              </w:rPr>
              <w:t>Solid waste inventory audit</w:t>
            </w:r>
          </w:p>
        </w:tc>
        <w:tc>
          <w:tcPr>
            <w:tcW w:w="1213" w:type="dxa"/>
          </w:tcPr>
          <w:p w14:paraId="055736ED" w14:textId="6F32B32F" w:rsidR="00833E7F" w:rsidRPr="00B9660B" w:rsidRDefault="00156412" w:rsidP="00833E7F">
            <w:pPr>
              <w:spacing w:after="200" w:line="276" w:lineRule="auto"/>
              <w:rPr>
                <w:rFonts w:asciiTheme="minorHAnsi" w:hAnsiTheme="minorHAnsi" w:cstheme="minorHAnsi"/>
                <w:iCs/>
                <w:noProof/>
                <w:sz w:val="22"/>
                <w:szCs w:val="22"/>
              </w:rPr>
            </w:pPr>
            <w:r>
              <w:rPr>
                <w:rFonts w:asciiTheme="minorHAnsi" w:hAnsiTheme="minorHAnsi" w:cstheme="minorHAnsi"/>
                <w:iCs/>
                <w:noProof/>
                <w:sz w:val="22"/>
                <w:szCs w:val="22"/>
              </w:rPr>
              <w:t xml:space="preserve">District </w:t>
            </w:r>
            <w:r w:rsidR="00043DCE">
              <w:rPr>
                <w:rFonts w:asciiTheme="minorHAnsi" w:hAnsiTheme="minorHAnsi" w:cstheme="minorHAnsi"/>
                <w:iCs/>
                <w:noProof/>
                <w:sz w:val="22"/>
                <w:szCs w:val="22"/>
              </w:rPr>
              <w:t xml:space="preserve"> Complex</w:t>
            </w:r>
            <w:r w:rsidR="00833E7F" w:rsidRPr="00B9660B">
              <w:rPr>
                <w:rFonts w:asciiTheme="minorHAnsi" w:hAnsiTheme="minorHAnsi" w:cstheme="minorHAnsi"/>
                <w:iCs/>
                <w:noProof/>
                <w:sz w:val="22"/>
                <w:szCs w:val="22"/>
              </w:rPr>
              <w:t xml:space="preserve"> premises</w:t>
            </w:r>
          </w:p>
        </w:tc>
        <w:tc>
          <w:tcPr>
            <w:tcW w:w="1314" w:type="dxa"/>
          </w:tcPr>
          <w:p w14:paraId="7DE2C28A" w14:textId="77777777" w:rsidR="00833E7F" w:rsidRPr="00B9660B" w:rsidRDefault="00833E7F" w:rsidP="00833E7F">
            <w:pPr>
              <w:spacing w:after="200" w:line="276" w:lineRule="auto"/>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Bi-Annual</w:t>
            </w:r>
          </w:p>
        </w:tc>
        <w:tc>
          <w:tcPr>
            <w:tcW w:w="1717" w:type="dxa"/>
          </w:tcPr>
          <w:p w14:paraId="7F4E1AEB" w14:textId="19C9F13C" w:rsidR="00833E7F" w:rsidRPr="00B9660B" w:rsidRDefault="00D97E63" w:rsidP="00833E7F">
            <w:pPr>
              <w:spacing w:after="200" w:line="276" w:lineRule="auto"/>
              <w:jc w:val="center"/>
              <w:rPr>
                <w:rFonts w:asciiTheme="minorHAnsi" w:hAnsiTheme="minorHAnsi" w:cstheme="minorHAnsi"/>
                <w:iCs/>
                <w:noProof/>
                <w:sz w:val="22"/>
                <w:szCs w:val="22"/>
              </w:rPr>
            </w:pPr>
            <w:r>
              <w:rPr>
                <w:rFonts w:asciiTheme="minorHAnsi" w:hAnsiTheme="minorHAnsi" w:cstheme="minorHAnsi"/>
                <w:iCs/>
                <w:noProof/>
                <w:sz w:val="22"/>
                <w:szCs w:val="22"/>
              </w:rPr>
              <w:t xml:space="preserve">PIU, </w:t>
            </w:r>
            <w:r w:rsidR="003732A4">
              <w:rPr>
                <w:rFonts w:asciiTheme="minorHAnsi" w:hAnsiTheme="minorHAnsi" w:cstheme="minorHAnsi"/>
                <w:iCs/>
                <w:noProof/>
                <w:sz w:val="22"/>
                <w:szCs w:val="22"/>
              </w:rPr>
              <w:t>District</w:t>
            </w:r>
            <w:r w:rsidR="00043DCE">
              <w:rPr>
                <w:rFonts w:asciiTheme="minorHAnsi" w:hAnsiTheme="minorHAnsi" w:cstheme="minorHAnsi"/>
                <w:iCs/>
                <w:noProof/>
                <w:sz w:val="22"/>
                <w:szCs w:val="22"/>
              </w:rPr>
              <w:t xml:space="preserve"> </w:t>
            </w:r>
            <w:r>
              <w:rPr>
                <w:rFonts w:asciiTheme="minorHAnsi" w:hAnsiTheme="minorHAnsi" w:cstheme="minorHAnsi"/>
                <w:iCs/>
                <w:noProof/>
                <w:sz w:val="22"/>
                <w:szCs w:val="22"/>
              </w:rPr>
              <w:t xml:space="preserve">Administration </w:t>
            </w:r>
            <w:r w:rsidR="00833E7F" w:rsidRPr="00B9660B">
              <w:rPr>
                <w:rFonts w:asciiTheme="minorHAnsi" w:hAnsiTheme="minorHAnsi" w:cstheme="minorHAnsi"/>
                <w:iCs/>
                <w:noProof/>
                <w:sz w:val="22"/>
                <w:szCs w:val="22"/>
              </w:rPr>
              <w:t xml:space="preserve"> </w:t>
            </w:r>
          </w:p>
        </w:tc>
      </w:tr>
      <w:tr w:rsidR="00465DC1" w:rsidRPr="00B9660B" w14:paraId="504AEAD7" w14:textId="77777777" w:rsidTr="00CD36E0">
        <w:trPr>
          <w:trHeight w:val="3081"/>
        </w:trPr>
        <w:tc>
          <w:tcPr>
            <w:tcW w:w="1511" w:type="dxa"/>
          </w:tcPr>
          <w:p w14:paraId="2F467172" w14:textId="60FF2007" w:rsidR="00465DC1" w:rsidRPr="00B9660B" w:rsidRDefault="007B20E3" w:rsidP="00833E7F">
            <w:pPr>
              <w:spacing w:after="200" w:line="276" w:lineRule="auto"/>
              <w:rPr>
                <w:rFonts w:asciiTheme="minorHAnsi" w:hAnsiTheme="minorHAnsi" w:cstheme="minorHAnsi"/>
                <w:b/>
                <w:iCs/>
                <w:noProof/>
                <w:sz w:val="22"/>
                <w:szCs w:val="22"/>
              </w:rPr>
            </w:pPr>
            <w:r w:rsidRPr="007B20E3">
              <w:rPr>
                <w:rFonts w:asciiTheme="minorHAnsi" w:hAnsiTheme="minorHAnsi" w:cstheme="minorHAnsi"/>
                <w:b/>
                <w:iCs/>
                <w:noProof/>
                <w:sz w:val="22"/>
                <w:szCs w:val="22"/>
              </w:rPr>
              <w:lastRenderedPageBreak/>
              <w:t>Drainage System Functionality</w:t>
            </w:r>
          </w:p>
        </w:tc>
        <w:tc>
          <w:tcPr>
            <w:tcW w:w="1617" w:type="dxa"/>
          </w:tcPr>
          <w:p w14:paraId="3C7AF49C" w14:textId="73B10F0A" w:rsidR="00465DC1" w:rsidRPr="00B9660B"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Ensure efficient drainage and prevent waterlogging or flooding</w:t>
            </w:r>
          </w:p>
        </w:tc>
        <w:tc>
          <w:tcPr>
            <w:tcW w:w="1921" w:type="dxa"/>
          </w:tcPr>
          <w:p w14:paraId="5406E87A" w14:textId="7263C200" w:rsidR="00465DC1" w:rsidRPr="00B9660B"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Condition and functionality of drainage channels and stormwater system</w:t>
            </w:r>
          </w:p>
        </w:tc>
        <w:tc>
          <w:tcPr>
            <w:tcW w:w="1820" w:type="dxa"/>
          </w:tcPr>
          <w:p w14:paraId="28116810" w14:textId="379C063C" w:rsidR="00465DC1" w:rsidRPr="00B9660B"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Presence of blockages, sediment accumulation, standing water, drainage flow, maintenance records</w:t>
            </w:r>
          </w:p>
        </w:tc>
        <w:tc>
          <w:tcPr>
            <w:tcW w:w="1213" w:type="dxa"/>
          </w:tcPr>
          <w:p w14:paraId="3ED1FC30" w14:textId="718D40B7" w:rsidR="00465DC1"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Drainage network, culverts, and discharge points</w:t>
            </w:r>
          </w:p>
        </w:tc>
        <w:tc>
          <w:tcPr>
            <w:tcW w:w="1314" w:type="dxa"/>
          </w:tcPr>
          <w:p w14:paraId="18C49721" w14:textId="5A6FF002" w:rsidR="00465DC1" w:rsidRPr="00B9660B" w:rsidRDefault="007B20E3" w:rsidP="00833E7F">
            <w:pPr>
              <w:spacing w:after="200" w:line="276" w:lineRule="auto"/>
              <w:jc w:val="center"/>
              <w:rPr>
                <w:rFonts w:asciiTheme="minorHAnsi" w:hAnsiTheme="minorHAnsi" w:cstheme="minorHAnsi"/>
                <w:iCs/>
                <w:noProof/>
                <w:sz w:val="22"/>
                <w:szCs w:val="22"/>
              </w:rPr>
            </w:pPr>
            <w:r w:rsidRPr="007B20E3">
              <w:rPr>
                <w:rFonts w:asciiTheme="minorHAnsi" w:hAnsiTheme="minorHAnsi" w:cstheme="minorHAnsi"/>
                <w:iCs/>
                <w:noProof/>
                <w:sz w:val="22"/>
                <w:szCs w:val="22"/>
              </w:rPr>
              <w:t>Quarterly and after heavy rainfall</w:t>
            </w:r>
          </w:p>
        </w:tc>
        <w:tc>
          <w:tcPr>
            <w:tcW w:w="1717" w:type="dxa"/>
          </w:tcPr>
          <w:p w14:paraId="48E690B9" w14:textId="3F6BCFD3" w:rsidR="00465DC1" w:rsidRDefault="007B20E3" w:rsidP="00833E7F">
            <w:pPr>
              <w:spacing w:after="200" w:line="276" w:lineRule="auto"/>
              <w:jc w:val="center"/>
              <w:rPr>
                <w:rFonts w:asciiTheme="minorHAnsi" w:hAnsiTheme="minorHAnsi" w:cstheme="minorHAnsi"/>
                <w:iCs/>
                <w:noProof/>
                <w:sz w:val="22"/>
                <w:szCs w:val="22"/>
              </w:rPr>
            </w:pPr>
            <w:r w:rsidRPr="007B20E3">
              <w:rPr>
                <w:rFonts w:asciiTheme="minorHAnsi" w:hAnsiTheme="minorHAnsi" w:cstheme="minorHAnsi"/>
                <w:iCs/>
                <w:noProof/>
                <w:sz w:val="22"/>
                <w:szCs w:val="22"/>
              </w:rPr>
              <w:t>Facility Management/Building Administration</w:t>
            </w:r>
          </w:p>
        </w:tc>
      </w:tr>
      <w:tr w:rsidR="007B20E3" w:rsidRPr="00B9660B" w14:paraId="362C88CE" w14:textId="77777777" w:rsidTr="00465DC1">
        <w:trPr>
          <w:trHeight w:val="3081"/>
        </w:trPr>
        <w:tc>
          <w:tcPr>
            <w:tcW w:w="1511" w:type="dxa"/>
          </w:tcPr>
          <w:p w14:paraId="17627C5F" w14:textId="7E7215B4" w:rsidR="007B20E3" w:rsidRPr="007B20E3" w:rsidRDefault="007B20E3" w:rsidP="00833E7F">
            <w:pPr>
              <w:spacing w:after="200" w:line="276" w:lineRule="auto"/>
              <w:rPr>
                <w:rFonts w:asciiTheme="minorHAnsi" w:hAnsiTheme="minorHAnsi" w:cstheme="minorHAnsi"/>
                <w:b/>
                <w:iCs/>
                <w:noProof/>
                <w:sz w:val="22"/>
                <w:szCs w:val="22"/>
              </w:rPr>
            </w:pPr>
            <w:r w:rsidRPr="007B20E3">
              <w:rPr>
                <w:rFonts w:asciiTheme="minorHAnsi" w:hAnsiTheme="minorHAnsi" w:cstheme="minorHAnsi"/>
                <w:b/>
                <w:iCs/>
                <w:noProof/>
                <w:sz w:val="22"/>
                <w:szCs w:val="22"/>
              </w:rPr>
              <w:t>Water Supply Quality and Availability</w:t>
            </w:r>
          </w:p>
        </w:tc>
        <w:tc>
          <w:tcPr>
            <w:tcW w:w="1617" w:type="dxa"/>
          </w:tcPr>
          <w:p w14:paraId="384A061B" w14:textId="2F55E0FF"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Ensure continuous availability of safe water for building users</w:t>
            </w:r>
          </w:p>
        </w:tc>
        <w:tc>
          <w:tcPr>
            <w:tcW w:w="1921" w:type="dxa"/>
          </w:tcPr>
          <w:p w14:paraId="0AD8F920" w14:textId="6E4F7B5B"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Water quality and adequacy of water supply</w:t>
            </w:r>
          </w:p>
        </w:tc>
        <w:tc>
          <w:tcPr>
            <w:tcW w:w="1820" w:type="dxa"/>
          </w:tcPr>
          <w:p w14:paraId="40DA06C2" w14:textId="21A63480"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Water quality test results (where applicable), supply interruptions, storage tank condition, water pressure</w:t>
            </w:r>
          </w:p>
        </w:tc>
        <w:tc>
          <w:tcPr>
            <w:tcW w:w="1213" w:type="dxa"/>
          </w:tcPr>
          <w:p w14:paraId="07421AEB" w14:textId="428B3D9F"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Water supply system, storage tanks, and distribution points</w:t>
            </w:r>
          </w:p>
        </w:tc>
        <w:tc>
          <w:tcPr>
            <w:tcW w:w="1314" w:type="dxa"/>
          </w:tcPr>
          <w:p w14:paraId="0E0F6611" w14:textId="660291A8" w:rsidR="007B20E3" w:rsidRPr="007B20E3" w:rsidRDefault="007B20E3" w:rsidP="00833E7F">
            <w:pPr>
              <w:spacing w:after="200" w:line="276" w:lineRule="auto"/>
              <w:jc w:val="center"/>
              <w:rPr>
                <w:rFonts w:asciiTheme="minorHAnsi" w:hAnsiTheme="minorHAnsi" w:cstheme="minorHAnsi"/>
                <w:iCs/>
                <w:noProof/>
                <w:sz w:val="22"/>
                <w:szCs w:val="22"/>
              </w:rPr>
            </w:pPr>
            <w:r w:rsidRPr="007B20E3">
              <w:rPr>
                <w:rFonts w:asciiTheme="minorHAnsi" w:hAnsiTheme="minorHAnsi" w:cstheme="minorHAnsi"/>
                <w:iCs/>
                <w:noProof/>
                <w:sz w:val="22"/>
                <w:szCs w:val="22"/>
              </w:rPr>
              <w:t>Quarterly (quality) and Monthly (availability)</w:t>
            </w:r>
          </w:p>
        </w:tc>
        <w:tc>
          <w:tcPr>
            <w:tcW w:w="1717" w:type="dxa"/>
          </w:tcPr>
          <w:p w14:paraId="7FCB5298" w14:textId="1110782F" w:rsidR="007B20E3" w:rsidRPr="007B20E3" w:rsidRDefault="007B20E3" w:rsidP="00833E7F">
            <w:pPr>
              <w:spacing w:after="200" w:line="276" w:lineRule="auto"/>
              <w:jc w:val="center"/>
              <w:rPr>
                <w:rFonts w:asciiTheme="minorHAnsi" w:hAnsiTheme="minorHAnsi" w:cstheme="minorHAnsi"/>
                <w:iCs/>
                <w:noProof/>
                <w:sz w:val="22"/>
                <w:szCs w:val="22"/>
              </w:rPr>
            </w:pPr>
            <w:r w:rsidRPr="007B20E3">
              <w:rPr>
                <w:rFonts w:asciiTheme="minorHAnsi" w:hAnsiTheme="minorHAnsi" w:cstheme="minorHAnsi"/>
                <w:iCs/>
                <w:noProof/>
                <w:sz w:val="22"/>
                <w:szCs w:val="22"/>
              </w:rPr>
              <w:t>Facility Management; Public Health Engineering Department (where applicable)</w:t>
            </w:r>
          </w:p>
        </w:tc>
      </w:tr>
      <w:tr w:rsidR="007B20E3" w:rsidRPr="00B9660B" w14:paraId="198D3560" w14:textId="77777777" w:rsidTr="00465DC1">
        <w:trPr>
          <w:trHeight w:val="3081"/>
        </w:trPr>
        <w:tc>
          <w:tcPr>
            <w:tcW w:w="1511" w:type="dxa"/>
          </w:tcPr>
          <w:p w14:paraId="4D4E1485" w14:textId="3F1E0A88" w:rsidR="007B20E3" w:rsidRPr="007B20E3" w:rsidRDefault="007B20E3" w:rsidP="00833E7F">
            <w:pPr>
              <w:spacing w:after="200" w:line="276" w:lineRule="auto"/>
              <w:rPr>
                <w:rFonts w:asciiTheme="minorHAnsi" w:hAnsiTheme="minorHAnsi" w:cstheme="minorHAnsi"/>
                <w:b/>
                <w:iCs/>
                <w:noProof/>
                <w:sz w:val="22"/>
                <w:szCs w:val="22"/>
              </w:rPr>
            </w:pPr>
            <w:r w:rsidRPr="007B20E3">
              <w:rPr>
                <w:rFonts w:asciiTheme="minorHAnsi" w:hAnsiTheme="minorHAnsi" w:cstheme="minorHAnsi"/>
                <w:b/>
                <w:iCs/>
                <w:noProof/>
                <w:sz w:val="22"/>
                <w:szCs w:val="22"/>
              </w:rPr>
              <w:t>Grievance Redress Mechanism (GRM) Functionality</w:t>
            </w:r>
          </w:p>
        </w:tc>
        <w:tc>
          <w:tcPr>
            <w:tcW w:w="1617" w:type="dxa"/>
          </w:tcPr>
          <w:p w14:paraId="47760ACE" w14:textId="590D289A" w:rsidR="007B20E3" w:rsidRPr="007B20E3" w:rsidRDefault="007B20E3" w:rsidP="00833E7F">
            <w:pPr>
              <w:spacing w:after="200" w:line="276" w:lineRule="auto"/>
              <w:rPr>
                <w:rFonts w:asciiTheme="minorHAnsi" w:hAnsiTheme="minorHAnsi" w:cstheme="minorHAnsi"/>
                <w:iCs/>
                <w:noProof/>
                <w:sz w:val="22"/>
                <w:szCs w:val="22"/>
              </w:rPr>
            </w:pPr>
            <w:r w:rsidRPr="00CD36E0">
              <w:rPr>
                <w:rFonts w:asciiTheme="minorHAnsi" w:hAnsiTheme="minorHAnsi" w:cstheme="minorHAnsi"/>
                <w:iCs/>
                <w:noProof/>
                <w:sz w:val="22"/>
                <w:szCs w:val="22"/>
              </w:rPr>
              <w:t>Ensure grievances are received, recorded, and resolved effectively</w:t>
            </w:r>
          </w:p>
        </w:tc>
        <w:tc>
          <w:tcPr>
            <w:tcW w:w="1921" w:type="dxa"/>
          </w:tcPr>
          <w:p w14:paraId="16896E89" w14:textId="1300FCD3"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Number of grievances received, resolved, pending, and resolution time; functionality of GBV/SEA/SH-sensitive intake channels</w:t>
            </w:r>
          </w:p>
        </w:tc>
        <w:tc>
          <w:tcPr>
            <w:tcW w:w="1820" w:type="dxa"/>
          </w:tcPr>
          <w:p w14:paraId="31622E40" w14:textId="6933696B"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GRM register, response time, complainant satisfaction, confidentiality maintained</w:t>
            </w:r>
          </w:p>
        </w:tc>
        <w:tc>
          <w:tcPr>
            <w:tcW w:w="1213" w:type="dxa"/>
          </w:tcPr>
          <w:p w14:paraId="1E9514BC" w14:textId="74195B7A"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Facility Administration Office</w:t>
            </w:r>
          </w:p>
        </w:tc>
        <w:tc>
          <w:tcPr>
            <w:tcW w:w="1314" w:type="dxa"/>
          </w:tcPr>
          <w:p w14:paraId="58492EB6" w14:textId="5D8D23DF" w:rsidR="007B20E3" w:rsidRPr="007B20E3" w:rsidRDefault="007B20E3" w:rsidP="00833E7F">
            <w:pPr>
              <w:spacing w:after="200" w:line="276" w:lineRule="auto"/>
              <w:jc w:val="center"/>
              <w:rPr>
                <w:rFonts w:asciiTheme="minorHAnsi" w:hAnsiTheme="minorHAnsi" w:cstheme="minorHAnsi"/>
                <w:iCs/>
                <w:noProof/>
                <w:sz w:val="22"/>
                <w:szCs w:val="22"/>
              </w:rPr>
            </w:pPr>
            <w:r w:rsidRPr="007B20E3">
              <w:rPr>
                <w:rFonts w:asciiTheme="minorHAnsi" w:hAnsiTheme="minorHAnsi" w:cstheme="minorHAnsi"/>
                <w:iCs/>
                <w:noProof/>
                <w:sz w:val="22"/>
                <w:szCs w:val="22"/>
              </w:rPr>
              <w:t>Quarterly</w:t>
            </w:r>
          </w:p>
        </w:tc>
        <w:tc>
          <w:tcPr>
            <w:tcW w:w="1717" w:type="dxa"/>
          </w:tcPr>
          <w:p w14:paraId="0A91E1B9" w14:textId="1CD2BF0A" w:rsidR="007B20E3" w:rsidRPr="007B20E3" w:rsidRDefault="007B20E3" w:rsidP="00833E7F">
            <w:pPr>
              <w:spacing w:after="200" w:line="276" w:lineRule="auto"/>
              <w:jc w:val="center"/>
              <w:rPr>
                <w:rFonts w:asciiTheme="minorHAnsi" w:hAnsiTheme="minorHAnsi" w:cstheme="minorHAnsi"/>
                <w:iCs/>
                <w:noProof/>
                <w:sz w:val="22"/>
                <w:szCs w:val="22"/>
              </w:rPr>
            </w:pPr>
            <w:r w:rsidRPr="007B20E3">
              <w:rPr>
                <w:rFonts w:asciiTheme="minorHAnsi" w:hAnsiTheme="minorHAnsi" w:cstheme="minorHAnsi"/>
                <w:iCs/>
                <w:noProof/>
                <w:sz w:val="22"/>
                <w:szCs w:val="22"/>
              </w:rPr>
              <w:t>Facility Management/GRM Focal Person; PIU E&amp;S Team</w:t>
            </w:r>
          </w:p>
        </w:tc>
      </w:tr>
      <w:tr w:rsidR="007B20E3" w:rsidRPr="00B9660B" w14:paraId="49D40166" w14:textId="77777777" w:rsidTr="00465DC1">
        <w:trPr>
          <w:trHeight w:val="3081"/>
        </w:trPr>
        <w:tc>
          <w:tcPr>
            <w:tcW w:w="1511" w:type="dxa"/>
          </w:tcPr>
          <w:p w14:paraId="44A36FF2" w14:textId="5D84270F" w:rsidR="007B20E3" w:rsidRPr="007B20E3" w:rsidRDefault="007B20E3" w:rsidP="00833E7F">
            <w:pPr>
              <w:spacing w:after="200" w:line="276" w:lineRule="auto"/>
              <w:rPr>
                <w:rFonts w:asciiTheme="minorHAnsi" w:hAnsiTheme="minorHAnsi" w:cstheme="minorHAnsi"/>
                <w:b/>
                <w:iCs/>
                <w:noProof/>
                <w:sz w:val="22"/>
                <w:szCs w:val="22"/>
              </w:rPr>
            </w:pPr>
            <w:r w:rsidRPr="007B20E3">
              <w:rPr>
                <w:rFonts w:asciiTheme="minorHAnsi" w:hAnsiTheme="minorHAnsi" w:cstheme="minorHAnsi"/>
                <w:b/>
                <w:iCs/>
                <w:noProof/>
                <w:sz w:val="22"/>
                <w:szCs w:val="22"/>
              </w:rPr>
              <w:t>Occupational Health and Safety (OHS) of Maintenance Workers</w:t>
            </w:r>
          </w:p>
        </w:tc>
        <w:tc>
          <w:tcPr>
            <w:tcW w:w="1617" w:type="dxa"/>
          </w:tcPr>
          <w:p w14:paraId="4D0A8356" w14:textId="4FA9081F"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Ensure safe working conditions for maintenance personnel</w:t>
            </w:r>
          </w:p>
        </w:tc>
        <w:tc>
          <w:tcPr>
            <w:tcW w:w="1921" w:type="dxa"/>
          </w:tcPr>
          <w:p w14:paraId="275D4DB7" w14:textId="3C5BBE2A"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PPE usage, safe work practices, accident reporting, training records</w:t>
            </w:r>
          </w:p>
        </w:tc>
        <w:tc>
          <w:tcPr>
            <w:tcW w:w="1820" w:type="dxa"/>
          </w:tcPr>
          <w:p w14:paraId="417B264B" w14:textId="390EBF8B"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Number of incidents/near misses, PPE compliance, training conducted, maintenance of safety equipment</w:t>
            </w:r>
          </w:p>
        </w:tc>
        <w:tc>
          <w:tcPr>
            <w:tcW w:w="1213" w:type="dxa"/>
          </w:tcPr>
          <w:p w14:paraId="2C78E9A8" w14:textId="3ED3E5DB" w:rsidR="007B20E3" w:rsidRPr="007B20E3" w:rsidRDefault="007B20E3" w:rsidP="00833E7F">
            <w:pPr>
              <w:spacing w:after="200" w:line="276" w:lineRule="auto"/>
              <w:rPr>
                <w:rFonts w:asciiTheme="minorHAnsi" w:hAnsiTheme="minorHAnsi" w:cstheme="minorHAnsi"/>
                <w:iCs/>
                <w:noProof/>
                <w:sz w:val="22"/>
                <w:szCs w:val="22"/>
              </w:rPr>
            </w:pPr>
            <w:r w:rsidRPr="007B20E3">
              <w:rPr>
                <w:rFonts w:asciiTheme="minorHAnsi" w:hAnsiTheme="minorHAnsi" w:cstheme="minorHAnsi"/>
                <w:iCs/>
                <w:noProof/>
                <w:sz w:val="22"/>
                <w:szCs w:val="22"/>
              </w:rPr>
              <w:t>Entire facility, maintenance workshops, plant rooms, and work areas</w:t>
            </w:r>
          </w:p>
        </w:tc>
        <w:tc>
          <w:tcPr>
            <w:tcW w:w="1314" w:type="dxa"/>
          </w:tcPr>
          <w:p w14:paraId="35A8A6C7" w14:textId="1F9C1AF2" w:rsidR="007B20E3" w:rsidRPr="007B20E3" w:rsidRDefault="007B20E3" w:rsidP="00833E7F">
            <w:pPr>
              <w:spacing w:after="200" w:line="276" w:lineRule="auto"/>
              <w:jc w:val="center"/>
              <w:rPr>
                <w:rFonts w:asciiTheme="minorHAnsi" w:hAnsiTheme="minorHAnsi" w:cstheme="minorHAnsi"/>
                <w:iCs/>
                <w:noProof/>
                <w:sz w:val="22"/>
                <w:szCs w:val="22"/>
              </w:rPr>
            </w:pPr>
            <w:r w:rsidRPr="007B20E3">
              <w:rPr>
                <w:rFonts w:asciiTheme="minorHAnsi" w:hAnsiTheme="minorHAnsi" w:cstheme="minorHAnsi"/>
                <w:iCs/>
                <w:noProof/>
                <w:sz w:val="22"/>
                <w:szCs w:val="22"/>
              </w:rPr>
              <w:t>Quarterly</w:t>
            </w:r>
          </w:p>
        </w:tc>
        <w:tc>
          <w:tcPr>
            <w:tcW w:w="1717" w:type="dxa"/>
          </w:tcPr>
          <w:p w14:paraId="2212E47B" w14:textId="7DE38B7A" w:rsidR="007B20E3" w:rsidRPr="007B20E3" w:rsidRDefault="007B20E3" w:rsidP="00833E7F">
            <w:pPr>
              <w:spacing w:after="200" w:line="276" w:lineRule="auto"/>
              <w:jc w:val="center"/>
              <w:rPr>
                <w:rFonts w:asciiTheme="minorHAnsi" w:hAnsiTheme="minorHAnsi" w:cstheme="minorHAnsi"/>
                <w:iCs/>
                <w:noProof/>
                <w:sz w:val="22"/>
                <w:szCs w:val="22"/>
              </w:rPr>
            </w:pPr>
            <w:r w:rsidRPr="007B20E3">
              <w:rPr>
                <w:rFonts w:asciiTheme="minorHAnsi" w:hAnsiTheme="minorHAnsi" w:cstheme="minorHAnsi"/>
                <w:iCs/>
                <w:noProof/>
                <w:sz w:val="22"/>
                <w:szCs w:val="22"/>
              </w:rPr>
              <w:t>Facility Management; OHS Officer</w:t>
            </w:r>
          </w:p>
        </w:tc>
      </w:tr>
    </w:tbl>
    <w:p w14:paraId="6AD4E47C" w14:textId="77777777" w:rsidR="009577B5" w:rsidRDefault="009577B5">
      <w:pPr>
        <w:spacing w:after="160" w:line="259" w:lineRule="auto"/>
        <w:rPr>
          <w:rFonts w:ascii="Calibri" w:eastAsia="Calibri" w:hAnsi="Calibri" w:cs="Arial"/>
          <w:b/>
          <w:bCs/>
        </w:rPr>
      </w:pPr>
    </w:p>
    <w:p w14:paraId="76A7BC22" w14:textId="300550FB" w:rsidR="00A55785" w:rsidRPr="00D6099C" w:rsidRDefault="008D399B" w:rsidP="00A55785">
      <w:pPr>
        <w:pStyle w:val="Heading2"/>
        <w:rPr>
          <w:rFonts w:eastAsia="Calibri"/>
          <w:color w:val="2F5496" w:themeColor="accent1" w:themeShade="BF"/>
        </w:rPr>
      </w:pPr>
      <w:bookmarkStart w:id="85" w:name="_Toc219969870"/>
      <w:bookmarkStart w:id="86" w:name="_Toc199968945"/>
      <w:bookmarkStart w:id="87" w:name="_Toc202441539"/>
      <w:bookmarkStart w:id="88" w:name="_Hlk199277879"/>
      <w:r>
        <w:rPr>
          <w:rFonts w:eastAsia="Calibri"/>
          <w:color w:val="2F5496" w:themeColor="accent1" w:themeShade="BF"/>
        </w:rPr>
        <w:t>5</w:t>
      </w:r>
      <w:r w:rsidR="00071E58" w:rsidRPr="006D2E5C">
        <w:rPr>
          <w:rFonts w:eastAsia="Calibri"/>
          <w:color w:val="2F5496" w:themeColor="accent1" w:themeShade="BF"/>
        </w:rPr>
        <w:t xml:space="preserve">.2 </w:t>
      </w:r>
      <w:r w:rsidR="00A55785" w:rsidRPr="00D6099C">
        <w:rPr>
          <w:rFonts w:eastAsia="Calibri"/>
          <w:color w:val="2F5496" w:themeColor="accent1" w:themeShade="BF"/>
        </w:rPr>
        <w:t>Relocation of Employees</w:t>
      </w:r>
      <w:bookmarkEnd w:id="85"/>
    </w:p>
    <w:p w14:paraId="35B7F45E" w14:textId="5F307393" w:rsidR="00207649" w:rsidRDefault="00620C40" w:rsidP="00727184">
      <w:pPr>
        <w:jc w:val="both"/>
        <w:rPr>
          <w:rFonts w:asciiTheme="minorHAnsi" w:hAnsiTheme="minorHAnsi" w:cstheme="minorHAnsi"/>
          <w:sz w:val="22"/>
          <w:szCs w:val="22"/>
        </w:rPr>
      </w:pPr>
      <w:r w:rsidRPr="00620C40">
        <w:rPr>
          <w:rFonts w:asciiTheme="minorHAnsi" w:hAnsiTheme="minorHAnsi" w:cstheme="minorHAnsi"/>
          <w:sz w:val="22"/>
          <w:szCs w:val="22"/>
        </w:rPr>
        <w:t xml:space="preserve">The </w:t>
      </w:r>
      <w:r>
        <w:rPr>
          <w:rFonts w:asciiTheme="minorHAnsi" w:hAnsiTheme="minorHAnsi" w:cstheme="minorHAnsi"/>
          <w:sz w:val="22"/>
          <w:szCs w:val="22"/>
        </w:rPr>
        <w:t xml:space="preserve">Tehsil </w:t>
      </w:r>
      <w:r w:rsidR="004D1A27">
        <w:rPr>
          <w:rFonts w:asciiTheme="minorHAnsi" w:hAnsiTheme="minorHAnsi" w:cstheme="minorHAnsi"/>
          <w:sz w:val="22"/>
          <w:szCs w:val="22"/>
        </w:rPr>
        <w:t>Complex,</w:t>
      </w:r>
      <w:r>
        <w:rPr>
          <w:rFonts w:asciiTheme="minorHAnsi" w:hAnsiTheme="minorHAnsi" w:cstheme="minorHAnsi"/>
          <w:sz w:val="22"/>
          <w:szCs w:val="22"/>
        </w:rPr>
        <w:t xml:space="preserve"> </w:t>
      </w:r>
      <w:r w:rsidR="00DF6134">
        <w:rPr>
          <w:rFonts w:asciiTheme="minorHAnsi" w:hAnsiTheme="minorHAnsi" w:cstheme="minorHAnsi"/>
          <w:sz w:val="22"/>
          <w:szCs w:val="22"/>
        </w:rPr>
        <w:t>Mir Ali</w:t>
      </w:r>
      <w:r w:rsidR="00EF60D9">
        <w:rPr>
          <w:rFonts w:asciiTheme="minorHAnsi" w:hAnsiTheme="minorHAnsi" w:cstheme="minorHAnsi"/>
          <w:sz w:val="22"/>
          <w:szCs w:val="22"/>
        </w:rPr>
        <w:t xml:space="preserve">, District North Waziristan, </w:t>
      </w:r>
      <w:r w:rsidRPr="00620C40">
        <w:rPr>
          <w:rFonts w:asciiTheme="minorHAnsi" w:hAnsiTheme="minorHAnsi" w:cstheme="minorHAnsi"/>
          <w:sz w:val="22"/>
          <w:szCs w:val="22"/>
        </w:rPr>
        <w:t xml:space="preserve">will be constructed on vacant land, and therefore, no temporary or permanent physical </w:t>
      </w:r>
      <w:r>
        <w:rPr>
          <w:rFonts w:asciiTheme="minorHAnsi" w:hAnsiTheme="minorHAnsi" w:cstheme="minorHAnsi"/>
          <w:sz w:val="22"/>
          <w:szCs w:val="22"/>
        </w:rPr>
        <w:t xml:space="preserve">relocation or </w:t>
      </w:r>
      <w:r w:rsidRPr="00620C40">
        <w:rPr>
          <w:rFonts w:asciiTheme="minorHAnsi" w:hAnsiTheme="minorHAnsi" w:cstheme="minorHAnsi"/>
          <w:sz w:val="22"/>
          <w:szCs w:val="22"/>
        </w:rPr>
        <w:t xml:space="preserve">displacement of the Government’s employees will </w:t>
      </w:r>
      <w:r w:rsidR="00CA75E4">
        <w:rPr>
          <w:rFonts w:asciiTheme="minorHAnsi" w:hAnsiTheme="minorHAnsi" w:cstheme="minorHAnsi"/>
          <w:sz w:val="22"/>
          <w:szCs w:val="22"/>
        </w:rPr>
        <w:t xml:space="preserve">take place. </w:t>
      </w:r>
    </w:p>
    <w:p w14:paraId="271D76D6" w14:textId="4AEF7B5A" w:rsidR="00071E58" w:rsidRPr="006D2E5C" w:rsidRDefault="008D399B" w:rsidP="00A370B4">
      <w:pPr>
        <w:pStyle w:val="Heading2"/>
        <w:rPr>
          <w:rFonts w:eastAsia="Calibri"/>
          <w:color w:val="2F5496" w:themeColor="accent1" w:themeShade="BF"/>
        </w:rPr>
      </w:pPr>
      <w:bookmarkStart w:id="89" w:name="_Toc219969871"/>
      <w:r>
        <w:rPr>
          <w:rFonts w:eastAsia="Calibri"/>
          <w:color w:val="2F5496" w:themeColor="accent1" w:themeShade="BF"/>
        </w:rPr>
        <w:lastRenderedPageBreak/>
        <w:t>5</w:t>
      </w:r>
      <w:r w:rsidR="00A55785">
        <w:rPr>
          <w:rFonts w:eastAsia="Calibri"/>
          <w:color w:val="2F5496" w:themeColor="accent1" w:themeShade="BF"/>
        </w:rPr>
        <w:t xml:space="preserve">.3 </w:t>
      </w:r>
      <w:r w:rsidR="00071E58" w:rsidRPr="006D2E5C">
        <w:rPr>
          <w:rFonts w:eastAsia="Calibri"/>
          <w:color w:val="2F5496" w:themeColor="accent1" w:themeShade="BF"/>
        </w:rPr>
        <w:t>Grievance Redress Mechanism (GRM)</w:t>
      </w:r>
      <w:bookmarkEnd w:id="86"/>
      <w:bookmarkEnd w:id="87"/>
      <w:bookmarkEnd w:id="89"/>
    </w:p>
    <w:p w14:paraId="50C25CF9" w14:textId="0A49F8F3" w:rsidR="00D6099C" w:rsidRPr="00FF0F3A" w:rsidRDefault="00D6099C" w:rsidP="00D6099C">
      <w:pPr>
        <w:jc w:val="both"/>
        <w:rPr>
          <w:rFonts w:asciiTheme="minorHAnsi" w:hAnsiTheme="minorHAnsi" w:cstheme="minorHAnsi"/>
          <w:sz w:val="22"/>
          <w:szCs w:val="22"/>
        </w:rPr>
      </w:pPr>
      <w:bookmarkStart w:id="90" w:name="_Hlk205981514"/>
      <w:bookmarkEnd w:id="88"/>
      <w:r w:rsidRPr="00FF0F3A">
        <w:rPr>
          <w:rFonts w:asciiTheme="minorHAnsi" w:hAnsiTheme="minorHAnsi" w:cstheme="minorHAnsi"/>
          <w:sz w:val="22"/>
          <w:szCs w:val="22"/>
        </w:rPr>
        <w:t xml:space="preserve">The Grievance Redress Mechanism (GRM) is an institutional arrangement which provides the project’s </w:t>
      </w:r>
      <w:r w:rsidR="00FF0861" w:rsidRPr="00FF0F3A">
        <w:rPr>
          <w:rFonts w:asciiTheme="minorHAnsi" w:hAnsiTheme="minorHAnsi" w:cstheme="minorHAnsi"/>
          <w:sz w:val="22"/>
          <w:szCs w:val="22"/>
        </w:rPr>
        <w:t>stakeholders with</w:t>
      </w:r>
      <w:r w:rsidRPr="00FF0F3A">
        <w:rPr>
          <w:rFonts w:asciiTheme="minorHAnsi" w:hAnsiTheme="minorHAnsi" w:cstheme="minorHAnsi"/>
          <w:sz w:val="22"/>
          <w:szCs w:val="22"/>
        </w:rPr>
        <w:t xml:space="preserve"> an opportunity and a structured mechanism to submit their concerns. The grievance redress mechanism will focus on the following steps/points during the implementation process: </w:t>
      </w:r>
    </w:p>
    <w:p w14:paraId="4B759FBD" w14:textId="77777777" w:rsidR="00D6099C" w:rsidRPr="00FF0F3A" w:rsidRDefault="00D6099C" w:rsidP="001D06A7">
      <w:pPr>
        <w:numPr>
          <w:ilvl w:val="0"/>
          <w:numId w:val="14"/>
        </w:numPr>
        <w:jc w:val="both"/>
        <w:rPr>
          <w:rFonts w:asciiTheme="minorHAnsi" w:hAnsiTheme="minorHAnsi" w:cstheme="minorHAnsi"/>
          <w:sz w:val="22"/>
          <w:szCs w:val="22"/>
        </w:rPr>
      </w:pPr>
      <w:r w:rsidRPr="00FF0F3A">
        <w:rPr>
          <w:rFonts w:asciiTheme="minorHAnsi" w:hAnsiTheme="minorHAnsi" w:cstheme="minorHAnsi"/>
          <w:sz w:val="22"/>
          <w:szCs w:val="22"/>
        </w:rPr>
        <w:t xml:space="preserve">Record grievances, both written and oral, categorizing and prioritizing them, and providing solutions within an agreed-upon timeframe; </w:t>
      </w:r>
    </w:p>
    <w:p w14:paraId="7A7DE2FC" w14:textId="77777777" w:rsidR="00D6099C" w:rsidRPr="00FF0F3A" w:rsidRDefault="00D6099C" w:rsidP="001D06A7">
      <w:pPr>
        <w:numPr>
          <w:ilvl w:val="0"/>
          <w:numId w:val="14"/>
        </w:numPr>
        <w:jc w:val="both"/>
        <w:rPr>
          <w:rFonts w:asciiTheme="minorHAnsi" w:hAnsiTheme="minorHAnsi" w:cstheme="minorHAnsi"/>
          <w:sz w:val="22"/>
          <w:szCs w:val="22"/>
        </w:rPr>
      </w:pPr>
      <w:r w:rsidRPr="00FF0F3A">
        <w:rPr>
          <w:rFonts w:asciiTheme="minorHAnsi" w:hAnsiTheme="minorHAnsi" w:cstheme="minorHAnsi"/>
          <w:sz w:val="22"/>
          <w:szCs w:val="22"/>
        </w:rPr>
        <w:t xml:space="preserve">Reporting to the aggrieved parties about the resolutions regarding their grievances and the decision; </w:t>
      </w:r>
    </w:p>
    <w:p w14:paraId="4A79C8C5" w14:textId="1D034117" w:rsidR="00D6099C" w:rsidRPr="00FF0F3A" w:rsidRDefault="00D6099C" w:rsidP="001D06A7">
      <w:pPr>
        <w:numPr>
          <w:ilvl w:val="0"/>
          <w:numId w:val="14"/>
        </w:numPr>
        <w:jc w:val="both"/>
        <w:rPr>
          <w:rFonts w:asciiTheme="minorHAnsi" w:hAnsiTheme="minorHAnsi" w:cstheme="minorHAnsi"/>
          <w:sz w:val="22"/>
          <w:szCs w:val="22"/>
        </w:rPr>
      </w:pPr>
      <w:r w:rsidRPr="00FF0F3A">
        <w:rPr>
          <w:rFonts w:asciiTheme="minorHAnsi" w:hAnsiTheme="minorHAnsi" w:cstheme="minorHAnsi"/>
          <w:sz w:val="22"/>
          <w:szCs w:val="22"/>
        </w:rPr>
        <w:t>Dissemination of various reporting channels such as complaint boxes, complaint register, PIU phone numbers, online complaint registration</w:t>
      </w:r>
      <w:r w:rsidR="007778EC">
        <w:rPr>
          <w:rFonts w:asciiTheme="minorHAnsi" w:hAnsiTheme="minorHAnsi" w:cstheme="minorHAnsi"/>
          <w:sz w:val="22"/>
          <w:szCs w:val="22"/>
        </w:rPr>
        <w:t>,</w:t>
      </w:r>
      <w:r w:rsidRPr="00FF0F3A">
        <w:rPr>
          <w:rFonts w:asciiTheme="minorHAnsi" w:hAnsiTheme="minorHAnsi" w:cstheme="minorHAnsi"/>
          <w:sz w:val="22"/>
          <w:szCs w:val="22"/>
        </w:rPr>
        <w:t xml:space="preserve"> and </w:t>
      </w:r>
      <w:r w:rsidR="00937A1E" w:rsidRPr="00FF0F3A">
        <w:rPr>
          <w:rFonts w:asciiTheme="minorHAnsi" w:hAnsiTheme="minorHAnsi" w:cstheme="minorHAnsi"/>
          <w:sz w:val="22"/>
          <w:szCs w:val="22"/>
        </w:rPr>
        <w:t>proformas</w:t>
      </w:r>
      <w:r w:rsidRPr="00FF0F3A">
        <w:rPr>
          <w:rFonts w:asciiTheme="minorHAnsi" w:hAnsiTheme="minorHAnsi" w:cstheme="minorHAnsi"/>
          <w:sz w:val="22"/>
          <w:szCs w:val="22"/>
        </w:rPr>
        <w:t xml:space="preserve"> for complaints. </w:t>
      </w:r>
    </w:p>
    <w:p w14:paraId="3D1804B5" w14:textId="77777777" w:rsidR="00D6099C" w:rsidRPr="00FF0F3A" w:rsidRDefault="00D6099C" w:rsidP="001D06A7">
      <w:pPr>
        <w:numPr>
          <w:ilvl w:val="0"/>
          <w:numId w:val="14"/>
        </w:numPr>
        <w:jc w:val="both"/>
        <w:rPr>
          <w:rFonts w:asciiTheme="minorHAnsi" w:hAnsiTheme="minorHAnsi" w:cstheme="minorHAnsi"/>
          <w:sz w:val="22"/>
          <w:szCs w:val="22"/>
        </w:rPr>
      </w:pPr>
      <w:r w:rsidRPr="00FF0F3A">
        <w:rPr>
          <w:rFonts w:asciiTheme="minorHAnsi" w:hAnsiTheme="minorHAnsi" w:cstheme="minorHAnsi"/>
          <w:sz w:val="22"/>
          <w:szCs w:val="22"/>
        </w:rPr>
        <w:t xml:space="preserve">All information about grievance procedures, grievance forms, and responses will be available in languages readily understandable to the locals. </w:t>
      </w:r>
    </w:p>
    <w:p w14:paraId="5D79771B" w14:textId="77777777" w:rsidR="00D6099C" w:rsidRPr="00FF0F3A" w:rsidRDefault="00D6099C" w:rsidP="001D06A7">
      <w:pPr>
        <w:numPr>
          <w:ilvl w:val="0"/>
          <w:numId w:val="14"/>
        </w:numPr>
        <w:jc w:val="both"/>
        <w:rPr>
          <w:rFonts w:asciiTheme="minorHAnsi" w:hAnsiTheme="minorHAnsi" w:cstheme="minorHAnsi"/>
          <w:sz w:val="22"/>
          <w:szCs w:val="22"/>
        </w:rPr>
      </w:pPr>
      <w:r w:rsidRPr="00FF0F3A">
        <w:rPr>
          <w:rFonts w:asciiTheme="minorHAnsi" w:hAnsiTheme="minorHAnsi" w:cstheme="minorHAnsi"/>
          <w:sz w:val="22"/>
          <w:szCs w:val="22"/>
        </w:rPr>
        <w:t xml:space="preserve">During GRM orientation, inform labor and associated staff about alternative reporting channels, including the GRM register, telephone numbers, and online portals, in addition to the GRM boxes. </w:t>
      </w:r>
    </w:p>
    <w:p w14:paraId="17DB4178" w14:textId="036B6EB5" w:rsidR="00D6099C" w:rsidRDefault="00D6099C" w:rsidP="001D06A7">
      <w:pPr>
        <w:numPr>
          <w:ilvl w:val="0"/>
          <w:numId w:val="14"/>
        </w:numPr>
        <w:jc w:val="both"/>
        <w:rPr>
          <w:rFonts w:asciiTheme="minorHAnsi" w:hAnsiTheme="minorHAnsi" w:cstheme="minorHAnsi"/>
          <w:sz w:val="22"/>
          <w:szCs w:val="22"/>
        </w:rPr>
      </w:pPr>
      <w:r w:rsidRPr="00FF0F3A">
        <w:rPr>
          <w:rFonts w:asciiTheme="minorHAnsi" w:hAnsiTheme="minorHAnsi" w:cstheme="minorHAnsi"/>
          <w:sz w:val="22"/>
          <w:szCs w:val="22"/>
        </w:rPr>
        <w:t xml:space="preserve">All complaints received will be treated with confidentiality. </w:t>
      </w:r>
    </w:p>
    <w:p w14:paraId="2CA17363" w14:textId="77777777" w:rsidR="006B5EF1" w:rsidRDefault="006B5EF1" w:rsidP="006B5EF1">
      <w:pPr>
        <w:jc w:val="both"/>
        <w:rPr>
          <w:rFonts w:asciiTheme="minorHAnsi" w:hAnsiTheme="minorHAnsi" w:cstheme="minorHAnsi"/>
          <w:b/>
          <w:bCs/>
          <w:sz w:val="22"/>
          <w:szCs w:val="22"/>
        </w:rPr>
      </w:pPr>
      <w:bookmarkStart w:id="91" w:name="_Hlk227327647"/>
      <w:bookmarkStart w:id="92" w:name="_Hlk227317423"/>
    </w:p>
    <w:p w14:paraId="4A4709F3" w14:textId="1B692AF3" w:rsidR="006B5EF1" w:rsidRPr="006B5EF1" w:rsidRDefault="006B5EF1" w:rsidP="006B5EF1">
      <w:pPr>
        <w:jc w:val="both"/>
        <w:rPr>
          <w:rFonts w:asciiTheme="minorHAnsi" w:hAnsiTheme="minorHAnsi" w:cstheme="minorHAnsi"/>
          <w:b/>
          <w:bCs/>
          <w:sz w:val="22"/>
          <w:szCs w:val="22"/>
        </w:rPr>
      </w:pPr>
      <w:r w:rsidRPr="006B5EF1">
        <w:rPr>
          <w:rFonts w:asciiTheme="minorHAnsi" w:hAnsiTheme="minorHAnsi" w:cstheme="minorHAnsi"/>
          <w:b/>
          <w:bCs/>
          <w:sz w:val="22"/>
          <w:szCs w:val="22"/>
        </w:rPr>
        <w:t>Confidential SEA/SH Grievance Handling Mechanism</w:t>
      </w:r>
    </w:p>
    <w:bookmarkEnd w:id="91"/>
    <w:p w14:paraId="22558440" w14:textId="77777777" w:rsidR="006B5EF1" w:rsidRPr="006B5EF1" w:rsidRDefault="006B5EF1" w:rsidP="006B5EF1">
      <w:pPr>
        <w:pStyle w:val="ListParagraph"/>
        <w:jc w:val="both"/>
        <w:rPr>
          <w:rFonts w:asciiTheme="minorHAnsi" w:hAnsiTheme="minorHAnsi" w:cstheme="minorHAnsi"/>
          <w:b/>
          <w:bCs/>
          <w:sz w:val="22"/>
          <w:szCs w:val="22"/>
        </w:rPr>
      </w:pPr>
    </w:p>
    <w:p w14:paraId="45BF3DFA" w14:textId="77777777" w:rsidR="006B5EF1" w:rsidRPr="006B5EF1" w:rsidRDefault="006B5EF1" w:rsidP="006B5EF1">
      <w:pPr>
        <w:pStyle w:val="ListParagraph"/>
        <w:spacing w:line="276" w:lineRule="auto"/>
        <w:rPr>
          <w:rFonts w:asciiTheme="minorHAnsi" w:hAnsiTheme="minorHAnsi" w:cstheme="minorHAnsi"/>
          <w:sz w:val="22"/>
          <w:szCs w:val="22"/>
        </w:rPr>
      </w:pPr>
      <w:r w:rsidRPr="006B5EF1">
        <w:rPr>
          <w:rFonts w:asciiTheme="minorHAnsi" w:hAnsiTheme="minorHAnsi" w:cstheme="minorHAnsi"/>
          <w:sz w:val="22"/>
          <w:szCs w:val="22"/>
        </w:rPr>
        <w:t>• A separate intake channel will be established for GBV/SEA/SH complaints.</w:t>
      </w:r>
    </w:p>
    <w:p w14:paraId="54B97889" w14:textId="77777777" w:rsidR="006B5EF1" w:rsidRPr="006B5EF1" w:rsidRDefault="006B5EF1" w:rsidP="006B5EF1">
      <w:pPr>
        <w:pStyle w:val="ListParagraph"/>
        <w:spacing w:line="276" w:lineRule="auto"/>
        <w:rPr>
          <w:rFonts w:asciiTheme="minorHAnsi" w:hAnsiTheme="minorHAnsi" w:cstheme="minorHAnsi"/>
          <w:sz w:val="22"/>
          <w:szCs w:val="22"/>
        </w:rPr>
      </w:pPr>
      <w:r w:rsidRPr="006B5EF1">
        <w:rPr>
          <w:rFonts w:asciiTheme="minorHAnsi" w:hAnsiTheme="minorHAnsi" w:cstheme="minorHAnsi"/>
          <w:sz w:val="22"/>
          <w:szCs w:val="22"/>
        </w:rPr>
        <w:t>• A female focal point will be designated to handle SEA/SH-related grievances.</w:t>
      </w:r>
    </w:p>
    <w:p w14:paraId="6A51FC01" w14:textId="77777777" w:rsidR="006B5EF1" w:rsidRPr="006B5EF1" w:rsidRDefault="006B5EF1" w:rsidP="006B5EF1">
      <w:pPr>
        <w:pStyle w:val="ListParagraph"/>
        <w:spacing w:line="276" w:lineRule="auto"/>
        <w:rPr>
          <w:rFonts w:asciiTheme="minorHAnsi" w:hAnsiTheme="minorHAnsi" w:cstheme="minorHAnsi"/>
          <w:sz w:val="22"/>
          <w:szCs w:val="22"/>
        </w:rPr>
      </w:pPr>
      <w:r w:rsidRPr="006B5EF1">
        <w:rPr>
          <w:rFonts w:asciiTheme="minorHAnsi" w:hAnsiTheme="minorHAnsi" w:cstheme="minorHAnsi"/>
          <w:sz w:val="22"/>
          <w:szCs w:val="22"/>
        </w:rPr>
        <w:t>• Confidential reporting options will be available, including sealed envelopes, a dedicated phone line, and reporting through female staff.</w:t>
      </w:r>
    </w:p>
    <w:p w14:paraId="663DA334" w14:textId="77777777" w:rsidR="006B5EF1" w:rsidRPr="006B5EF1" w:rsidRDefault="006B5EF1" w:rsidP="006B5EF1">
      <w:pPr>
        <w:pStyle w:val="ListParagraph"/>
        <w:spacing w:line="276" w:lineRule="auto"/>
        <w:rPr>
          <w:rFonts w:asciiTheme="minorHAnsi" w:hAnsiTheme="minorHAnsi" w:cstheme="minorHAnsi"/>
          <w:sz w:val="22"/>
          <w:szCs w:val="22"/>
        </w:rPr>
      </w:pPr>
      <w:r w:rsidRPr="006B5EF1">
        <w:rPr>
          <w:rFonts w:asciiTheme="minorHAnsi" w:hAnsiTheme="minorHAnsi" w:cstheme="minorHAnsi"/>
          <w:sz w:val="22"/>
          <w:szCs w:val="22"/>
        </w:rPr>
        <w:t>• All SEA/SH cases will be immediately referred to GBV service providers.</w:t>
      </w:r>
    </w:p>
    <w:p w14:paraId="65AAF0DC" w14:textId="77777777" w:rsidR="006B5EF1" w:rsidRPr="006B5EF1" w:rsidRDefault="006B5EF1" w:rsidP="006B5EF1">
      <w:pPr>
        <w:pStyle w:val="ListParagraph"/>
        <w:spacing w:line="276" w:lineRule="auto"/>
        <w:rPr>
          <w:rFonts w:asciiTheme="minorHAnsi" w:hAnsiTheme="minorHAnsi" w:cstheme="minorHAnsi"/>
          <w:sz w:val="22"/>
          <w:szCs w:val="22"/>
        </w:rPr>
      </w:pPr>
      <w:r w:rsidRPr="006B5EF1">
        <w:rPr>
          <w:rFonts w:asciiTheme="minorHAnsi" w:hAnsiTheme="minorHAnsi" w:cstheme="minorHAnsi"/>
          <w:sz w:val="22"/>
          <w:szCs w:val="22"/>
        </w:rPr>
        <w:t>• A survivor-centered approach will be followed at all stages of case management.</w:t>
      </w:r>
    </w:p>
    <w:p w14:paraId="69E70222" w14:textId="77777777" w:rsidR="006B5EF1" w:rsidRPr="006B5EF1" w:rsidRDefault="006B5EF1" w:rsidP="006B5EF1">
      <w:pPr>
        <w:pStyle w:val="ListParagraph"/>
        <w:spacing w:line="276" w:lineRule="auto"/>
        <w:rPr>
          <w:rFonts w:asciiTheme="minorHAnsi" w:hAnsiTheme="minorHAnsi" w:cstheme="minorHAnsi"/>
          <w:sz w:val="22"/>
          <w:szCs w:val="22"/>
        </w:rPr>
      </w:pPr>
      <w:r w:rsidRPr="006B5EF1">
        <w:rPr>
          <w:rFonts w:asciiTheme="minorHAnsi" w:hAnsiTheme="minorHAnsi" w:cstheme="minorHAnsi"/>
          <w:sz w:val="22"/>
          <w:szCs w:val="22"/>
        </w:rPr>
        <w:t>• A written complaint will not be required for reporting SEA/SH incidents.</w:t>
      </w:r>
    </w:p>
    <w:p w14:paraId="5E49C6DD" w14:textId="77777777" w:rsidR="006B5EF1" w:rsidRDefault="006B5EF1" w:rsidP="006B5EF1">
      <w:pPr>
        <w:pStyle w:val="ListParagraph"/>
        <w:spacing w:line="276" w:lineRule="auto"/>
        <w:rPr>
          <w:rFonts w:asciiTheme="minorHAnsi" w:hAnsiTheme="minorHAnsi" w:cstheme="minorHAnsi"/>
          <w:sz w:val="22"/>
          <w:szCs w:val="22"/>
        </w:rPr>
      </w:pPr>
      <w:r w:rsidRPr="006B5EF1">
        <w:rPr>
          <w:rFonts w:asciiTheme="minorHAnsi" w:hAnsiTheme="minorHAnsi" w:cstheme="minorHAnsi"/>
          <w:sz w:val="22"/>
          <w:szCs w:val="22"/>
        </w:rPr>
        <w:t>• No details of SEA/SH cases will be shared with the general GRC mechanism.</w:t>
      </w:r>
    </w:p>
    <w:p w14:paraId="4E3E787D" w14:textId="2B7AF72A" w:rsidR="0018589B" w:rsidRPr="00CD36E0" w:rsidRDefault="0018589B" w:rsidP="00CD36E0">
      <w:pPr>
        <w:spacing w:line="276" w:lineRule="auto"/>
        <w:rPr>
          <w:rFonts w:asciiTheme="minorHAnsi" w:hAnsiTheme="minorHAnsi" w:cstheme="minorHAnsi"/>
          <w:sz w:val="22"/>
          <w:szCs w:val="22"/>
        </w:rPr>
      </w:pPr>
      <w:r w:rsidRPr="00273842">
        <w:rPr>
          <w:rFonts w:asciiTheme="minorHAnsi" w:hAnsiTheme="minorHAnsi" w:cstheme="minorHAnsi"/>
          <w:sz w:val="22"/>
          <w:szCs w:val="22"/>
        </w:rPr>
        <w:t>Prior to the commencement of any civil works at the project site, the Grievance Redress Mechanism (GRM), including a GBV/SEA/SH-sensitive grievance intake channel, shall be fully operational and its procedures and contact details shall be effectively communicated to all affected communities through appropriate awareness and information dissemination measures</w:t>
      </w:r>
      <w:r>
        <w:rPr>
          <w:rFonts w:asciiTheme="minorHAnsi" w:hAnsiTheme="minorHAnsi" w:cstheme="minorHAnsi"/>
          <w:sz w:val="22"/>
          <w:szCs w:val="22"/>
        </w:rPr>
        <w:t>.</w:t>
      </w:r>
    </w:p>
    <w:bookmarkEnd w:id="92"/>
    <w:p w14:paraId="516B5955" w14:textId="77777777" w:rsidR="00D6099C" w:rsidRDefault="00D6099C" w:rsidP="00D6099C">
      <w:pPr>
        <w:jc w:val="both"/>
        <w:rPr>
          <w:rFonts w:asciiTheme="minorHAnsi" w:hAnsiTheme="minorHAnsi" w:cstheme="minorHAnsi"/>
          <w:sz w:val="22"/>
          <w:szCs w:val="22"/>
        </w:rPr>
      </w:pPr>
    </w:p>
    <w:p w14:paraId="67046D9F" w14:textId="3DC6ABF6" w:rsidR="00273842" w:rsidRPr="00273842" w:rsidRDefault="00914D85" w:rsidP="00273842">
      <w:pPr>
        <w:jc w:val="both"/>
        <w:rPr>
          <w:rFonts w:asciiTheme="minorHAnsi" w:hAnsiTheme="minorHAnsi" w:cstheme="minorHAnsi"/>
          <w:sz w:val="22"/>
          <w:szCs w:val="22"/>
        </w:rPr>
      </w:pPr>
      <w:r w:rsidRPr="00914D85">
        <w:rPr>
          <w:rFonts w:asciiTheme="minorHAnsi" w:hAnsiTheme="minorHAnsi" w:cstheme="minorHAnsi"/>
          <w:sz w:val="22"/>
          <w:szCs w:val="22"/>
        </w:rPr>
        <w:t>All grievance records shall be maintained in a secure manner with access restricted to authorized personnel only.</w:t>
      </w:r>
      <w:r>
        <w:rPr>
          <w:rFonts w:asciiTheme="minorHAnsi" w:hAnsiTheme="minorHAnsi" w:cstheme="minorHAnsi"/>
          <w:sz w:val="22"/>
          <w:szCs w:val="22"/>
        </w:rPr>
        <w:t xml:space="preserve"> </w:t>
      </w:r>
      <w:r w:rsidRPr="00914D85">
        <w:rPr>
          <w:rFonts w:asciiTheme="minorHAnsi" w:hAnsiTheme="minorHAnsi" w:cstheme="minorHAnsi"/>
          <w:sz w:val="22"/>
          <w:szCs w:val="22"/>
        </w:rPr>
        <w:t>Personal information shall be collected solely for grievance management purposes and shall not be disclosed without consent except where required by law.</w:t>
      </w:r>
      <w:r>
        <w:rPr>
          <w:rFonts w:asciiTheme="minorHAnsi" w:hAnsiTheme="minorHAnsi" w:cstheme="minorHAnsi"/>
          <w:sz w:val="22"/>
          <w:szCs w:val="22"/>
        </w:rPr>
        <w:t xml:space="preserve"> </w:t>
      </w:r>
      <w:r w:rsidRPr="00914D85">
        <w:rPr>
          <w:rFonts w:asciiTheme="minorHAnsi" w:hAnsiTheme="minorHAnsi" w:cstheme="minorHAnsi"/>
          <w:sz w:val="22"/>
          <w:szCs w:val="22"/>
        </w:rPr>
        <w:t>Sensitive complaints, including SEA/SH cases, shall be stored separately in restricted-access files and managed in accordance with survivor-centered principles and applicable data protection requirements.</w:t>
      </w:r>
    </w:p>
    <w:p w14:paraId="62BE0926" w14:textId="77777777" w:rsidR="00914D85" w:rsidRDefault="00914D85" w:rsidP="00914D85">
      <w:pPr>
        <w:jc w:val="both"/>
        <w:rPr>
          <w:rFonts w:asciiTheme="minorHAnsi" w:hAnsiTheme="minorHAnsi" w:cstheme="minorHAnsi"/>
          <w:sz w:val="22"/>
          <w:szCs w:val="22"/>
        </w:rPr>
      </w:pPr>
    </w:p>
    <w:p w14:paraId="1E4EE953" w14:textId="2E8295EA" w:rsidR="00D6099C" w:rsidRDefault="00D6099C" w:rsidP="00914D85">
      <w:pPr>
        <w:jc w:val="both"/>
        <w:rPr>
          <w:rFonts w:asciiTheme="minorHAnsi" w:hAnsiTheme="minorHAnsi" w:cstheme="minorHAnsi"/>
          <w:sz w:val="22"/>
          <w:szCs w:val="22"/>
        </w:rPr>
      </w:pPr>
      <w:r w:rsidRPr="00FF0F3A">
        <w:rPr>
          <w:rFonts w:asciiTheme="minorHAnsi" w:hAnsiTheme="minorHAnsi" w:cstheme="minorHAnsi"/>
          <w:sz w:val="22"/>
          <w:szCs w:val="22"/>
        </w:rPr>
        <w:t xml:space="preserve">The </w:t>
      </w:r>
      <w:r>
        <w:rPr>
          <w:rFonts w:asciiTheme="minorHAnsi" w:hAnsiTheme="minorHAnsi" w:cstheme="minorHAnsi"/>
          <w:sz w:val="22"/>
          <w:szCs w:val="22"/>
        </w:rPr>
        <w:t>G</w:t>
      </w:r>
      <w:r w:rsidRPr="00FF0F3A">
        <w:rPr>
          <w:rFonts w:asciiTheme="minorHAnsi" w:hAnsiTheme="minorHAnsi" w:cstheme="minorHAnsi"/>
          <w:sz w:val="22"/>
          <w:szCs w:val="22"/>
        </w:rPr>
        <w:t>rievance Redress Mechanism (GRM) is an effective tool for early identification, assessment, and resolution of concerns, complaints</w:t>
      </w:r>
      <w:r w:rsidR="007778EC">
        <w:rPr>
          <w:rFonts w:asciiTheme="minorHAnsi" w:hAnsiTheme="minorHAnsi" w:cstheme="minorHAnsi"/>
          <w:sz w:val="22"/>
          <w:szCs w:val="22"/>
        </w:rPr>
        <w:t>,</w:t>
      </w:r>
      <w:r w:rsidRPr="00FF0F3A">
        <w:rPr>
          <w:rFonts w:asciiTheme="minorHAnsi" w:hAnsiTheme="minorHAnsi" w:cstheme="minorHAnsi"/>
          <w:sz w:val="22"/>
          <w:szCs w:val="22"/>
        </w:rPr>
        <w:t xml:space="preserve"> and suggestions. A key emphasis will be to quickly respond to all highlighted and reported concerns or grievances, as per the KPRIISP GRM Manual.</w:t>
      </w:r>
    </w:p>
    <w:p w14:paraId="7E04A51D" w14:textId="133F5461" w:rsidR="006B5EF1" w:rsidRDefault="006B5EF1" w:rsidP="00D6099C">
      <w:pPr>
        <w:jc w:val="both"/>
        <w:rPr>
          <w:rFonts w:asciiTheme="minorHAnsi" w:hAnsiTheme="minorHAnsi" w:cstheme="minorHAnsi"/>
          <w:sz w:val="22"/>
          <w:szCs w:val="22"/>
        </w:rPr>
      </w:pPr>
    </w:p>
    <w:p w14:paraId="42720FA4" w14:textId="77777777" w:rsidR="006B5EF1" w:rsidRPr="006B5EF1" w:rsidRDefault="006B5EF1" w:rsidP="006B5EF1">
      <w:pPr>
        <w:jc w:val="both"/>
        <w:rPr>
          <w:rFonts w:asciiTheme="minorHAnsi" w:hAnsiTheme="minorHAnsi" w:cstheme="minorHAnsi"/>
          <w:b/>
          <w:bCs/>
          <w:sz w:val="22"/>
          <w:szCs w:val="22"/>
        </w:rPr>
      </w:pPr>
      <w:r w:rsidRPr="006B5EF1">
        <w:rPr>
          <w:rFonts w:asciiTheme="minorHAnsi" w:hAnsiTheme="minorHAnsi" w:cstheme="minorHAnsi"/>
          <w:b/>
          <w:bCs/>
          <w:sz w:val="22"/>
          <w:szCs w:val="22"/>
        </w:rPr>
        <w:t>SEA/SH Referral Pathway</w:t>
      </w:r>
    </w:p>
    <w:p w14:paraId="2CCEE1D8" w14:textId="77777777" w:rsidR="006B5EF1" w:rsidRPr="006B5EF1" w:rsidRDefault="006B5EF1" w:rsidP="006B5EF1">
      <w:pPr>
        <w:jc w:val="both"/>
        <w:rPr>
          <w:rFonts w:asciiTheme="minorHAnsi" w:hAnsiTheme="minorHAnsi" w:cstheme="minorHAnsi"/>
          <w:sz w:val="22"/>
          <w:szCs w:val="22"/>
        </w:rPr>
      </w:pPr>
    </w:p>
    <w:p w14:paraId="17BAD817" w14:textId="77777777" w:rsidR="006B5EF1" w:rsidRPr="006B5EF1" w:rsidRDefault="006B5EF1" w:rsidP="006B5EF1">
      <w:pPr>
        <w:jc w:val="both"/>
        <w:rPr>
          <w:rFonts w:asciiTheme="minorHAnsi" w:hAnsiTheme="minorHAnsi" w:cstheme="minorHAnsi"/>
          <w:sz w:val="22"/>
          <w:szCs w:val="22"/>
        </w:rPr>
      </w:pPr>
      <w:r w:rsidRPr="006B5EF1">
        <w:rPr>
          <w:rFonts w:asciiTheme="minorHAnsi" w:hAnsiTheme="minorHAnsi" w:cstheme="minorHAnsi"/>
          <w:sz w:val="22"/>
          <w:szCs w:val="22"/>
        </w:rPr>
        <w:t xml:space="preserve">In cases involving GBV/SEA/SH, a survivor-centered referral pathway shall be followed in accordance with the </w:t>
      </w:r>
      <w:r w:rsidRPr="006B5EF1">
        <w:rPr>
          <w:rFonts w:asciiTheme="minorHAnsi" w:hAnsiTheme="minorHAnsi" w:cstheme="minorHAnsi"/>
          <w:b/>
          <w:bCs/>
          <w:i/>
          <w:iCs/>
          <w:sz w:val="22"/>
          <w:szCs w:val="22"/>
        </w:rPr>
        <w:t>KP-RIISP Survivor-Centered SOPs (July 31, 2025)</w:t>
      </w:r>
      <w:r w:rsidRPr="006B5EF1">
        <w:rPr>
          <w:rFonts w:asciiTheme="minorHAnsi" w:hAnsiTheme="minorHAnsi" w:cstheme="minorHAnsi"/>
          <w:sz w:val="22"/>
          <w:szCs w:val="22"/>
        </w:rPr>
        <w:t>.</w:t>
      </w:r>
      <w:r w:rsidRPr="006B5EF1">
        <w:rPr>
          <w:rFonts w:asciiTheme="minorHAnsi" w:hAnsiTheme="minorHAnsi" w:cstheme="minorHAnsi"/>
          <w:b/>
          <w:bCs/>
          <w:sz w:val="22"/>
          <w:szCs w:val="22"/>
        </w:rPr>
        <w:t xml:space="preserve"> </w:t>
      </w:r>
      <w:r w:rsidRPr="006B5EF1">
        <w:rPr>
          <w:rFonts w:asciiTheme="minorHAnsi" w:hAnsiTheme="minorHAnsi" w:cstheme="minorHAnsi"/>
          <w:sz w:val="22"/>
          <w:szCs w:val="22"/>
        </w:rPr>
        <w:t>Upon receipt of a complaint, the case will be handled confidentially and immediately referred (within 24–48 hours) to the designated GBV focal person at the PIU and PCMU levels.</w:t>
      </w:r>
    </w:p>
    <w:p w14:paraId="76009BCE" w14:textId="77777777" w:rsidR="006B5EF1" w:rsidRPr="006B5EF1" w:rsidRDefault="006B5EF1" w:rsidP="006B5EF1">
      <w:pPr>
        <w:jc w:val="both"/>
        <w:rPr>
          <w:rFonts w:asciiTheme="minorHAnsi" w:hAnsiTheme="minorHAnsi" w:cstheme="minorHAnsi"/>
          <w:sz w:val="22"/>
          <w:szCs w:val="22"/>
        </w:rPr>
      </w:pPr>
      <w:r w:rsidRPr="006B5EF1">
        <w:rPr>
          <w:rFonts w:asciiTheme="minorHAnsi" w:hAnsiTheme="minorHAnsi" w:cstheme="minorHAnsi"/>
          <w:sz w:val="22"/>
          <w:szCs w:val="22"/>
        </w:rPr>
        <w:t>The response shall follow a structured approach prioritizing the survivor’s safety, dignity, and informed consent, including:</w:t>
      </w:r>
    </w:p>
    <w:p w14:paraId="0E7DEB91" w14:textId="77777777" w:rsidR="00316EA5" w:rsidRDefault="00316EA5">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1066298C" w14:textId="775EE4D6" w:rsidR="006B5EF1" w:rsidRPr="006B5EF1" w:rsidRDefault="006B5EF1" w:rsidP="00C23688">
      <w:pPr>
        <w:numPr>
          <w:ilvl w:val="0"/>
          <w:numId w:val="43"/>
        </w:numPr>
        <w:jc w:val="both"/>
        <w:rPr>
          <w:rFonts w:asciiTheme="minorHAnsi" w:hAnsiTheme="minorHAnsi" w:cstheme="minorHAnsi"/>
          <w:sz w:val="22"/>
          <w:szCs w:val="22"/>
        </w:rPr>
      </w:pPr>
      <w:r w:rsidRPr="006B5EF1">
        <w:rPr>
          <w:rFonts w:asciiTheme="minorHAnsi" w:hAnsiTheme="minorHAnsi" w:cstheme="minorHAnsi"/>
          <w:b/>
          <w:bCs/>
          <w:sz w:val="22"/>
          <w:szCs w:val="22"/>
        </w:rPr>
        <w:lastRenderedPageBreak/>
        <w:t>Immediate Safety and Medical Assistance:</w:t>
      </w:r>
    </w:p>
    <w:p w14:paraId="3A548F24" w14:textId="77777777" w:rsidR="006B5EF1" w:rsidRPr="006B5EF1" w:rsidRDefault="006B5EF1" w:rsidP="006B5EF1">
      <w:pPr>
        <w:jc w:val="both"/>
        <w:rPr>
          <w:rFonts w:asciiTheme="minorHAnsi" w:hAnsiTheme="minorHAnsi" w:cstheme="minorHAnsi"/>
          <w:sz w:val="22"/>
          <w:szCs w:val="22"/>
        </w:rPr>
      </w:pPr>
      <w:r w:rsidRPr="006B5EF1">
        <w:rPr>
          <w:rFonts w:asciiTheme="minorHAnsi" w:hAnsiTheme="minorHAnsi" w:cstheme="minorHAnsi"/>
          <w:sz w:val="22"/>
          <w:szCs w:val="22"/>
        </w:rPr>
        <w:t xml:space="preserve">The priority shall be to ensure the survivor’s safety and facilitate access to medical care through nearby public health facilities (e.g., DHQ/THQ hospitals), where required. </w:t>
      </w:r>
    </w:p>
    <w:p w14:paraId="59042328" w14:textId="77777777" w:rsidR="006B5EF1" w:rsidRPr="006B5EF1" w:rsidRDefault="006B5EF1" w:rsidP="00C23688">
      <w:pPr>
        <w:numPr>
          <w:ilvl w:val="0"/>
          <w:numId w:val="43"/>
        </w:numPr>
        <w:jc w:val="both"/>
        <w:rPr>
          <w:rFonts w:asciiTheme="minorHAnsi" w:hAnsiTheme="minorHAnsi" w:cstheme="minorHAnsi"/>
          <w:sz w:val="22"/>
          <w:szCs w:val="22"/>
        </w:rPr>
      </w:pPr>
      <w:r w:rsidRPr="006B5EF1">
        <w:rPr>
          <w:rFonts w:asciiTheme="minorHAnsi" w:hAnsiTheme="minorHAnsi" w:cstheme="minorHAnsi"/>
          <w:b/>
          <w:bCs/>
          <w:sz w:val="22"/>
          <w:szCs w:val="22"/>
        </w:rPr>
        <w:t>Confidential Case Handling and Reporting:</w:t>
      </w:r>
    </w:p>
    <w:p w14:paraId="0EC58F86" w14:textId="77777777" w:rsidR="006B5EF1" w:rsidRPr="006B5EF1" w:rsidRDefault="006B5EF1" w:rsidP="006B5EF1">
      <w:pPr>
        <w:jc w:val="both"/>
        <w:rPr>
          <w:rFonts w:asciiTheme="minorHAnsi" w:hAnsiTheme="minorHAnsi" w:cstheme="minorHAnsi"/>
          <w:sz w:val="22"/>
          <w:szCs w:val="22"/>
        </w:rPr>
      </w:pPr>
      <w:r w:rsidRPr="006B5EF1">
        <w:rPr>
          <w:rFonts w:asciiTheme="minorHAnsi" w:hAnsiTheme="minorHAnsi" w:cstheme="minorHAnsi"/>
          <w:sz w:val="22"/>
          <w:szCs w:val="22"/>
        </w:rPr>
        <w:t xml:space="preserve">Cases shall be documented in a secure and anonymized manner and reported only to authorized GBV focal persons, ensuring strict confidentiality and adherence to “do no harm” principles. </w:t>
      </w:r>
    </w:p>
    <w:p w14:paraId="4C1FC0ED" w14:textId="0F43C25F" w:rsidR="006B5EF1" w:rsidRPr="006B5EF1" w:rsidRDefault="006B5EF1" w:rsidP="00C23688">
      <w:pPr>
        <w:numPr>
          <w:ilvl w:val="0"/>
          <w:numId w:val="43"/>
        </w:numPr>
        <w:jc w:val="both"/>
        <w:rPr>
          <w:rFonts w:asciiTheme="minorHAnsi" w:hAnsiTheme="minorHAnsi" w:cstheme="minorHAnsi"/>
          <w:sz w:val="22"/>
          <w:szCs w:val="22"/>
        </w:rPr>
      </w:pPr>
      <w:r w:rsidRPr="006B5EF1">
        <w:rPr>
          <w:rFonts w:asciiTheme="minorHAnsi" w:hAnsiTheme="minorHAnsi" w:cstheme="minorHAnsi"/>
          <w:b/>
          <w:bCs/>
          <w:sz w:val="22"/>
          <w:szCs w:val="22"/>
        </w:rPr>
        <w:t>Referral to Accredited Service Providers:</w:t>
      </w:r>
    </w:p>
    <w:p w14:paraId="009C23CC" w14:textId="77777777" w:rsidR="006B5EF1" w:rsidRPr="000F741A" w:rsidRDefault="006B5EF1" w:rsidP="006B5EF1">
      <w:pPr>
        <w:jc w:val="both"/>
        <w:rPr>
          <w:rFonts w:asciiTheme="minorHAnsi" w:hAnsiTheme="minorHAnsi" w:cstheme="minorHAnsi"/>
          <w:sz w:val="22"/>
          <w:szCs w:val="22"/>
        </w:rPr>
      </w:pPr>
      <w:r w:rsidRPr="000F741A">
        <w:rPr>
          <w:rFonts w:asciiTheme="minorHAnsi" w:hAnsiTheme="minorHAnsi" w:cstheme="minorHAnsi"/>
          <w:sz w:val="22"/>
          <w:szCs w:val="22"/>
        </w:rPr>
        <w:t xml:space="preserve">With the survivor’s informed consent, referrals shall be made to appropriate services, including: </w:t>
      </w:r>
    </w:p>
    <w:p w14:paraId="0115E789" w14:textId="77777777" w:rsidR="006B5EF1" w:rsidRPr="000F741A" w:rsidRDefault="006B5EF1" w:rsidP="00C23688">
      <w:pPr>
        <w:numPr>
          <w:ilvl w:val="1"/>
          <w:numId w:val="43"/>
        </w:numPr>
        <w:jc w:val="both"/>
        <w:rPr>
          <w:rFonts w:asciiTheme="minorHAnsi" w:hAnsiTheme="minorHAnsi" w:cstheme="minorHAnsi"/>
          <w:sz w:val="22"/>
          <w:szCs w:val="22"/>
        </w:rPr>
      </w:pPr>
      <w:r w:rsidRPr="000F741A">
        <w:rPr>
          <w:rFonts w:asciiTheme="minorHAnsi" w:hAnsiTheme="minorHAnsi" w:cstheme="minorHAnsi"/>
          <w:b/>
          <w:bCs/>
          <w:sz w:val="22"/>
          <w:szCs w:val="22"/>
        </w:rPr>
        <w:t>Health services:</w:t>
      </w:r>
      <w:r w:rsidRPr="000F741A">
        <w:rPr>
          <w:rFonts w:asciiTheme="minorHAnsi" w:hAnsiTheme="minorHAnsi" w:cstheme="minorHAnsi"/>
          <w:sz w:val="22"/>
          <w:szCs w:val="22"/>
        </w:rPr>
        <w:t xml:space="preserve"> Survivors will be referred to nearby public health facilities such as District Headquarters (DHQ) Hospitals, Tehsil Headquarters (THQ) Hospitals, or Basic Health Units (BHUs) for medical care, emergency treatment, and medico-legal support where required. </w:t>
      </w:r>
    </w:p>
    <w:p w14:paraId="40601C82" w14:textId="77777777" w:rsidR="006B5EF1" w:rsidRPr="000F741A" w:rsidRDefault="006B5EF1" w:rsidP="00C23688">
      <w:pPr>
        <w:numPr>
          <w:ilvl w:val="1"/>
          <w:numId w:val="43"/>
        </w:numPr>
        <w:jc w:val="both"/>
        <w:rPr>
          <w:rFonts w:asciiTheme="minorHAnsi" w:hAnsiTheme="minorHAnsi" w:cstheme="minorHAnsi"/>
          <w:sz w:val="22"/>
          <w:szCs w:val="22"/>
        </w:rPr>
      </w:pPr>
      <w:r w:rsidRPr="000F741A">
        <w:rPr>
          <w:rFonts w:asciiTheme="minorHAnsi" w:hAnsiTheme="minorHAnsi" w:cstheme="minorHAnsi"/>
          <w:b/>
          <w:bCs/>
          <w:sz w:val="22"/>
          <w:szCs w:val="22"/>
        </w:rPr>
        <w:t>Psychosocial support:</w:t>
      </w:r>
      <w:r w:rsidRPr="000F741A">
        <w:rPr>
          <w:rFonts w:asciiTheme="minorHAnsi" w:hAnsiTheme="minorHAnsi" w:cstheme="minorHAnsi"/>
          <w:sz w:val="22"/>
          <w:szCs w:val="22"/>
        </w:rPr>
        <w:t xml:space="preserve"> Counseling and emotional support services will be facilitated through relevant government and partner organizations, including the Khyber Pakhtunkhwa Social Welfare Department, community-based organizations, and available protection service providers. </w:t>
      </w:r>
    </w:p>
    <w:p w14:paraId="42326CDF" w14:textId="77777777" w:rsidR="006B5EF1" w:rsidRPr="000F741A" w:rsidRDefault="006B5EF1" w:rsidP="00C23688">
      <w:pPr>
        <w:numPr>
          <w:ilvl w:val="1"/>
          <w:numId w:val="43"/>
        </w:numPr>
        <w:jc w:val="both"/>
        <w:rPr>
          <w:rFonts w:asciiTheme="minorHAnsi" w:hAnsiTheme="minorHAnsi" w:cstheme="minorHAnsi"/>
          <w:sz w:val="22"/>
          <w:szCs w:val="22"/>
        </w:rPr>
      </w:pPr>
      <w:r w:rsidRPr="000F741A">
        <w:rPr>
          <w:rFonts w:asciiTheme="minorHAnsi" w:hAnsiTheme="minorHAnsi" w:cstheme="minorHAnsi"/>
          <w:b/>
          <w:bCs/>
          <w:sz w:val="22"/>
          <w:szCs w:val="22"/>
        </w:rPr>
        <w:t>Legal assistance:</w:t>
      </w:r>
      <w:r w:rsidRPr="000F741A">
        <w:rPr>
          <w:rFonts w:asciiTheme="minorHAnsi" w:hAnsiTheme="minorHAnsi" w:cstheme="minorHAnsi"/>
          <w:sz w:val="22"/>
          <w:szCs w:val="22"/>
        </w:rPr>
        <w:t xml:space="preserve"> Where the survivor opts to pursue legal action, referrals will be made to appropriate legal aid channels, including the Khyber Pakhtunkhwa Police, District Legal Empowerment Committees, and other relevant legal support institutions. </w:t>
      </w:r>
    </w:p>
    <w:p w14:paraId="238776BD" w14:textId="77777777" w:rsidR="006B5EF1" w:rsidRPr="000F741A" w:rsidRDefault="006B5EF1" w:rsidP="00C23688">
      <w:pPr>
        <w:numPr>
          <w:ilvl w:val="1"/>
          <w:numId w:val="43"/>
        </w:numPr>
        <w:jc w:val="both"/>
        <w:rPr>
          <w:rFonts w:asciiTheme="minorHAnsi" w:hAnsiTheme="minorHAnsi" w:cstheme="minorHAnsi"/>
          <w:sz w:val="22"/>
          <w:szCs w:val="22"/>
        </w:rPr>
      </w:pPr>
      <w:r w:rsidRPr="000F741A">
        <w:rPr>
          <w:rFonts w:asciiTheme="minorHAnsi" w:hAnsiTheme="minorHAnsi" w:cstheme="minorHAnsi"/>
          <w:b/>
          <w:bCs/>
          <w:sz w:val="22"/>
          <w:szCs w:val="22"/>
        </w:rPr>
        <w:t>Protection and shelter services:</w:t>
      </w:r>
      <w:r w:rsidRPr="000F741A">
        <w:rPr>
          <w:rFonts w:asciiTheme="minorHAnsi" w:hAnsiTheme="minorHAnsi" w:cstheme="minorHAnsi"/>
          <w:sz w:val="22"/>
          <w:szCs w:val="22"/>
        </w:rPr>
        <w:t xml:space="preserve"> Safe shelter and protection support will be facilitated through government-run facilities such as Dar-ul-Aman or other safe spaces managed by the Social Welfare Department. </w:t>
      </w:r>
    </w:p>
    <w:p w14:paraId="1EE2EE54" w14:textId="77777777" w:rsidR="006B5EF1" w:rsidRPr="000F741A" w:rsidRDefault="006B5EF1" w:rsidP="00C23688">
      <w:pPr>
        <w:numPr>
          <w:ilvl w:val="0"/>
          <w:numId w:val="43"/>
        </w:numPr>
        <w:jc w:val="both"/>
        <w:rPr>
          <w:rFonts w:asciiTheme="minorHAnsi" w:hAnsiTheme="minorHAnsi" w:cstheme="minorHAnsi"/>
          <w:sz w:val="22"/>
          <w:szCs w:val="22"/>
        </w:rPr>
      </w:pPr>
      <w:r w:rsidRPr="000F741A">
        <w:rPr>
          <w:rFonts w:asciiTheme="minorHAnsi" w:hAnsiTheme="minorHAnsi" w:cstheme="minorHAnsi"/>
          <w:b/>
          <w:bCs/>
          <w:sz w:val="22"/>
          <w:szCs w:val="22"/>
        </w:rPr>
        <w:t>Helplines and Institutional Support:</w:t>
      </w:r>
    </w:p>
    <w:p w14:paraId="02DDD2CD" w14:textId="1D4DC02C" w:rsidR="006B5EF1" w:rsidRDefault="006B5EF1" w:rsidP="006B5EF1">
      <w:pPr>
        <w:ind w:left="720"/>
        <w:jc w:val="both"/>
        <w:rPr>
          <w:rFonts w:ascii="Calibri" w:hAnsi="Calibri" w:cs="Calibri"/>
          <w:sz w:val="22"/>
          <w:szCs w:val="22"/>
        </w:rPr>
      </w:pPr>
      <w:bookmarkStart w:id="93" w:name="_Hlk228827004"/>
      <w:r w:rsidRPr="000F741A">
        <w:rPr>
          <w:rFonts w:ascii="Calibri" w:hAnsi="Calibri" w:cs="Calibri"/>
          <w:sz w:val="22"/>
          <w:szCs w:val="22"/>
        </w:rPr>
        <w:t xml:space="preserve">Survivors may also access support through available government systems, including Social Welfare Department services and national/provincial helplines. </w:t>
      </w:r>
    </w:p>
    <w:p w14:paraId="12ECC47D" w14:textId="77777777" w:rsidR="006B5EF1" w:rsidRPr="000F741A" w:rsidRDefault="006B5EF1" w:rsidP="00C23688">
      <w:pPr>
        <w:numPr>
          <w:ilvl w:val="0"/>
          <w:numId w:val="43"/>
        </w:numPr>
        <w:spacing w:line="278" w:lineRule="auto"/>
        <w:jc w:val="both"/>
        <w:rPr>
          <w:rFonts w:ascii="Calibri" w:hAnsi="Calibri" w:cs="Calibri"/>
          <w:sz w:val="22"/>
          <w:szCs w:val="22"/>
        </w:rPr>
      </w:pPr>
      <w:r w:rsidRPr="000F741A">
        <w:rPr>
          <w:rFonts w:ascii="Calibri" w:hAnsi="Calibri" w:cs="Calibri"/>
          <w:b/>
          <w:bCs/>
          <w:sz w:val="22"/>
          <w:szCs w:val="22"/>
        </w:rPr>
        <w:t>Follow-up and Case Closure:</w:t>
      </w:r>
    </w:p>
    <w:p w14:paraId="203AA3DD" w14:textId="77777777" w:rsidR="006B5EF1" w:rsidRPr="000F741A" w:rsidRDefault="006B5EF1" w:rsidP="006B5EF1">
      <w:pPr>
        <w:ind w:left="720"/>
        <w:jc w:val="both"/>
        <w:rPr>
          <w:rFonts w:ascii="Calibri" w:hAnsi="Calibri" w:cs="Calibri"/>
          <w:sz w:val="22"/>
          <w:szCs w:val="22"/>
        </w:rPr>
      </w:pPr>
      <w:r w:rsidRPr="000F741A">
        <w:rPr>
          <w:rFonts w:ascii="Calibri" w:hAnsi="Calibri" w:cs="Calibri"/>
          <w:sz w:val="22"/>
          <w:szCs w:val="22"/>
        </w:rPr>
        <w:t xml:space="preserve">Follow-up shall be conducted (with consent) within 24–72 hours and subsequently as needed to ensure the survivor’s well-being. Case closure shall only occur when the survivor confirms that no further support is required. </w:t>
      </w:r>
    </w:p>
    <w:p w14:paraId="04AD2576" w14:textId="77777777" w:rsidR="006B5EF1" w:rsidRPr="000F741A" w:rsidRDefault="006B5EF1" w:rsidP="006B5EF1">
      <w:pPr>
        <w:ind w:left="720"/>
        <w:jc w:val="both"/>
        <w:rPr>
          <w:rFonts w:ascii="Calibri" w:hAnsi="Calibri" w:cs="Calibri"/>
          <w:sz w:val="22"/>
          <w:szCs w:val="22"/>
        </w:rPr>
      </w:pPr>
    </w:p>
    <w:p w14:paraId="0182E0FC" w14:textId="77777777" w:rsidR="006B5EF1" w:rsidRPr="000F741A" w:rsidRDefault="006B5EF1" w:rsidP="006B5EF1">
      <w:pPr>
        <w:jc w:val="both"/>
        <w:rPr>
          <w:rFonts w:ascii="Calibri" w:hAnsi="Calibri" w:cs="Calibri"/>
          <w:sz w:val="22"/>
          <w:szCs w:val="22"/>
        </w:rPr>
      </w:pPr>
      <w:r w:rsidRPr="000F741A">
        <w:rPr>
          <w:rFonts w:ascii="Calibri" w:hAnsi="Calibri" w:cs="Calibri"/>
          <w:sz w:val="22"/>
          <w:szCs w:val="22"/>
        </w:rPr>
        <w:t>All actions shall be based strictly on the survivor’s informed consent. Survivors shall not be required to file a formal grievance to access services, and no identifying information shall be recorded in general GRM logs.</w:t>
      </w:r>
    </w:p>
    <w:bookmarkEnd w:id="93"/>
    <w:p w14:paraId="14FDD11B" w14:textId="77777777" w:rsidR="006B5EF1" w:rsidRPr="00FF0F3A" w:rsidRDefault="006B5EF1" w:rsidP="006B5EF1">
      <w:pPr>
        <w:jc w:val="both"/>
        <w:rPr>
          <w:rFonts w:asciiTheme="minorHAnsi" w:hAnsiTheme="minorHAnsi" w:cstheme="minorHAnsi"/>
          <w:sz w:val="22"/>
          <w:szCs w:val="22"/>
        </w:rPr>
      </w:pPr>
    </w:p>
    <w:p w14:paraId="134D3BD8" w14:textId="77777777" w:rsidR="00D6099C" w:rsidRPr="00FF0F3A" w:rsidRDefault="00D6099C" w:rsidP="00D6099C">
      <w:pPr>
        <w:jc w:val="both"/>
        <w:rPr>
          <w:rFonts w:asciiTheme="minorHAnsi" w:hAnsiTheme="minorHAnsi" w:cstheme="minorHAnsi"/>
          <w:b/>
          <w:bCs/>
          <w:sz w:val="22"/>
          <w:szCs w:val="22"/>
        </w:rPr>
      </w:pPr>
      <w:r w:rsidRPr="00FF0F3A">
        <w:rPr>
          <w:rFonts w:asciiTheme="minorHAnsi" w:hAnsiTheme="minorHAnsi" w:cstheme="minorHAnsi"/>
          <w:b/>
          <w:bCs/>
          <w:sz w:val="22"/>
          <w:szCs w:val="22"/>
        </w:rPr>
        <w:t>Grievance Registration and Resolution Process</w:t>
      </w:r>
    </w:p>
    <w:p w14:paraId="14FD8FB5"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b/>
          <w:bCs/>
          <w:sz w:val="22"/>
          <w:szCs w:val="22"/>
        </w:rPr>
        <w:t>Submission:</w:t>
      </w:r>
      <w:r w:rsidRPr="00FF0F3A">
        <w:rPr>
          <w:rFonts w:asciiTheme="minorHAnsi" w:hAnsiTheme="minorHAnsi" w:cstheme="minorHAnsi"/>
          <w:sz w:val="22"/>
          <w:szCs w:val="22"/>
        </w:rPr>
        <w:t xml:space="preserve"> Complainants can lodge grievances through:</w:t>
      </w:r>
    </w:p>
    <w:p w14:paraId="5E7EDC1B" w14:textId="77777777" w:rsidR="00D6099C" w:rsidRPr="00FF0F3A" w:rsidRDefault="00D6099C" w:rsidP="001D06A7">
      <w:pPr>
        <w:numPr>
          <w:ilvl w:val="1"/>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Focal Person:</w:t>
      </w:r>
      <w:r w:rsidRPr="00FF0F3A">
        <w:rPr>
          <w:rFonts w:asciiTheme="minorHAnsi" w:hAnsiTheme="minorHAnsi" w:cstheme="minorHAnsi"/>
          <w:sz w:val="22"/>
          <w:szCs w:val="22"/>
        </w:rPr>
        <w:t xml:space="preserve"> Deputy Director (Environment &amp; Social), PIU C&amp;W KP-RIISP</w:t>
      </w:r>
    </w:p>
    <w:p w14:paraId="43CEF158" w14:textId="77777777" w:rsidR="00D6099C" w:rsidRPr="00FF0F3A" w:rsidRDefault="00D6099C" w:rsidP="001D06A7">
      <w:pPr>
        <w:numPr>
          <w:ilvl w:val="1"/>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Phone:</w:t>
      </w:r>
      <w:r w:rsidRPr="00FF0F3A">
        <w:rPr>
          <w:rFonts w:asciiTheme="minorHAnsi" w:hAnsiTheme="minorHAnsi" w:cstheme="minorHAnsi"/>
          <w:sz w:val="22"/>
          <w:szCs w:val="22"/>
        </w:rPr>
        <w:t xml:space="preserve"> +92 91 9224272</w:t>
      </w:r>
    </w:p>
    <w:p w14:paraId="750D8845" w14:textId="77777777" w:rsidR="00D6099C" w:rsidRPr="00FF0F3A" w:rsidRDefault="00D6099C" w:rsidP="001D06A7">
      <w:pPr>
        <w:numPr>
          <w:ilvl w:val="1"/>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Email:</w:t>
      </w:r>
      <w:r w:rsidRPr="00FF0F3A">
        <w:rPr>
          <w:rFonts w:asciiTheme="minorHAnsi" w:hAnsiTheme="minorHAnsi" w:cstheme="minorHAnsi"/>
          <w:sz w:val="22"/>
          <w:szCs w:val="22"/>
        </w:rPr>
        <w:t xml:space="preserve"> </w:t>
      </w:r>
      <w:hyperlink r:id="rId18" w:history="1">
        <w:r w:rsidRPr="00FF0F3A">
          <w:rPr>
            <w:rStyle w:val="Hyperlink"/>
            <w:rFonts w:asciiTheme="minorHAnsi" w:hAnsiTheme="minorHAnsi" w:cstheme="minorHAnsi"/>
            <w:sz w:val="22"/>
            <w:szCs w:val="22"/>
          </w:rPr>
          <w:t>usmanshinwari179@gmail.com</w:t>
        </w:r>
      </w:hyperlink>
    </w:p>
    <w:p w14:paraId="2331ADF6" w14:textId="77777777" w:rsidR="00D6099C" w:rsidRPr="00FF0F3A" w:rsidRDefault="00D6099C" w:rsidP="001D06A7">
      <w:pPr>
        <w:numPr>
          <w:ilvl w:val="1"/>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Website:</w:t>
      </w:r>
      <w:r w:rsidRPr="00FF0F3A">
        <w:rPr>
          <w:rFonts w:asciiTheme="minorHAnsi" w:hAnsiTheme="minorHAnsi" w:cstheme="minorHAnsi"/>
          <w:sz w:val="22"/>
          <w:szCs w:val="22"/>
        </w:rPr>
        <w:t xml:space="preserve"> </w:t>
      </w:r>
      <w:hyperlink r:id="rId19" w:tgtFrame="_new" w:history="1">
        <w:r w:rsidRPr="00FF0F3A">
          <w:rPr>
            <w:rStyle w:val="Hyperlink"/>
            <w:rFonts w:asciiTheme="minorHAnsi" w:hAnsiTheme="minorHAnsi" w:cstheme="minorHAnsi"/>
            <w:sz w:val="22"/>
            <w:szCs w:val="22"/>
          </w:rPr>
          <w:t>https://www.cwd.gkp.pk/projects/KP-RIISP</w:t>
        </w:r>
      </w:hyperlink>
    </w:p>
    <w:p w14:paraId="43EB899D" w14:textId="77777777" w:rsidR="00D6099C" w:rsidRPr="00FF0F3A" w:rsidRDefault="00D6099C" w:rsidP="001D06A7">
      <w:pPr>
        <w:numPr>
          <w:ilvl w:val="1"/>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In person/letter:</w:t>
      </w:r>
      <w:r w:rsidRPr="00FF0F3A">
        <w:rPr>
          <w:rFonts w:asciiTheme="minorHAnsi" w:hAnsiTheme="minorHAnsi" w:cstheme="minorHAnsi"/>
          <w:sz w:val="22"/>
          <w:szCs w:val="22"/>
        </w:rPr>
        <w:t xml:space="preserve"> House No. 8-BC, Park Road, University Town, Peshawar, Khyber Pakhtunkhwa</w:t>
      </w:r>
    </w:p>
    <w:p w14:paraId="3E0B1E4F" w14:textId="77777777" w:rsidR="00D6099C" w:rsidRPr="00FF0F3A" w:rsidRDefault="00D6099C" w:rsidP="001D06A7">
      <w:pPr>
        <w:numPr>
          <w:ilvl w:val="1"/>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Complaint Box/Registers</w:t>
      </w:r>
      <w:r w:rsidRPr="00FF0F3A">
        <w:rPr>
          <w:rFonts w:asciiTheme="minorHAnsi" w:hAnsiTheme="minorHAnsi" w:cstheme="minorHAnsi"/>
          <w:sz w:val="22"/>
          <w:szCs w:val="22"/>
        </w:rPr>
        <w:t xml:space="preserve"> at site offices</w:t>
      </w:r>
    </w:p>
    <w:p w14:paraId="4B96811C" w14:textId="77777777" w:rsidR="00D6099C" w:rsidRPr="00FF0F3A" w:rsidRDefault="00D6099C" w:rsidP="00D6099C">
      <w:pPr>
        <w:jc w:val="both"/>
        <w:rPr>
          <w:rFonts w:asciiTheme="minorHAnsi" w:hAnsiTheme="minorHAnsi" w:cstheme="minorHAnsi"/>
          <w:sz w:val="22"/>
          <w:szCs w:val="22"/>
        </w:rPr>
      </w:pPr>
    </w:p>
    <w:p w14:paraId="67E3E2CA"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b/>
          <w:bCs/>
          <w:sz w:val="22"/>
          <w:szCs w:val="22"/>
        </w:rPr>
        <w:t>Recording and Categorization:</w:t>
      </w:r>
      <w:r w:rsidRPr="00FF0F3A">
        <w:rPr>
          <w:rFonts w:asciiTheme="minorHAnsi" w:hAnsiTheme="minorHAnsi" w:cstheme="minorHAnsi"/>
          <w:sz w:val="22"/>
          <w:szCs w:val="22"/>
        </w:rPr>
        <w:t xml:space="preserve"> All grievances (oral or written) will be registered, categorized (urgent/regular), and logged in a centralized GRM database.</w:t>
      </w:r>
    </w:p>
    <w:p w14:paraId="2C80547F" w14:textId="09DE12E6" w:rsidR="00D6099C" w:rsidRPr="00FF0F3A" w:rsidRDefault="00D6099C" w:rsidP="00D6099C">
      <w:pPr>
        <w:jc w:val="both"/>
        <w:rPr>
          <w:rFonts w:asciiTheme="minorHAnsi" w:hAnsiTheme="minorHAnsi" w:cstheme="minorHAnsi"/>
          <w:sz w:val="22"/>
          <w:szCs w:val="22"/>
        </w:rPr>
      </w:pPr>
      <w:r>
        <w:rPr>
          <w:rFonts w:asciiTheme="minorHAnsi" w:hAnsiTheme="minorHAnsi" w:cstheme="minorHAnsi"/>
          <w:b/>
          <w:bCs/>
          <w:sz w:val="22"/>
          <w:szCs w:val="22"/>
        </w:rPr>
        <w:br/>
      </w:r>
      <w:r w:rsidRPr="00FF0F3A">
        <w:rPr>
          <w:rFonts w:asciiTheme="minorHAnsi" w:hAnsiTheme="minorHAnsi" w:cstheme="minorHAnsi"/>
          <w:b/>
          <w:bCs/>
          <w:sz w:val="22"/>
          <w:szCs w:val="22"/>
        </w:rPr>
        <w:t>Investigation and Resolution:</w:t>
      </w:r>
    </w:p>
    <w:p w14:paraId="5236624E" w14:textId="779E3912" w:rsidR="00D6099C"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The Deputy Director (E&amp;S) will coordinate with C&amp;W PIU staff or field officers to investigate the issue. The resolution will be shared with the complainant within the agreed timeframe.</w:t>
      </w:r>
    </w:p>
    <w:p w14:paraId="0C00590F" w14:textId="04654F1F" w:rsidR="006B5EF1" w:rsidRDefault="006B5EF1" w:rsidP="00D6099C">
      <w:pPr>
        <w:jc w:val="both"/>
        <w:rPr>
          <w:rFonts w:asciiTheme="minorHAnsi" w:hAnsiTheme="minorHAnsi" w:cstheme="minorHAnsi"/>
          <w:sz w:val="22"/>
          <w:szCs w:val="22"/>
        </w:rPr>
      </w:pPr>
    </w:p>
    <w:p w14:paraId="60C6B0EB" w14:textId="77777777" w:rsidR="006B5EF1" w:rsidRPr="006B5EF1" w:rsidRDefault="006B5EF1" w:rsidP="006B5EF1">
      <w:pPr>
        <w:jc w:val="both"/>
        <w:rPr>
          <w:rFonts w:asciiTheme="minorHAnsi" w:hAnsiTheme="minorHAnsi" w:cstheme="minorHAnsi"/>
          <w:sz w:val="22"/>
          <w:szCs w:val="22"/>
        </w:rPr>
      </w:pPr>
      <w:r w:rsidRPr="006B5EF1">
        <w:rPr>
          <w:rFonts w:asciiTheme="minorHAnsi" w:hAnsiTheme="minorHAnsi" w:cstheme="minorHAnsi"/>
          <w:sz w:val="22"/>
          <w:szCs w:val="22"/>
        </w:rPr>
        <w:t>To ensure timely and transparent handling of grievances, the following resolution timelines shall apply:</w:t>
      </w:r>
    </w:p>
    <w:p w14:paraId="417E119F" w14:textId="77777777" w:rsidR="006B5EF1" w:rsidRPr="006B5EF1" w:rsidRDefault="006B5EF1" w:rsidP="006B5EF1">
      <w:pPr>
        <w:jc w:val="both"/>
        <w:rPr>
          <w:rFonts w:asciiTheme="minorHAnsi" w:hAnsiTheme="minorHAnsi" w:cstheme="minorHAnsi"/>
          <w:sz w:val="22"/>
          <w:szCs w:val="22"/>
        </w:rPr>
      </w:pPr>
    </w:p>
    <w:p w14:paraId="1C76C9F8" w14:textId="004E4864" w:rsidR="006B5EF1" w:rsidRPr="006B5EF1" w:rsidRDefault="006B5EF1" w:rsidP="00C23688">
      <w:pPr>
        <w:numPr>
          <w:ilvl w:val="0"/>
          <w:numId w:val="44"/>
        </w:numPr>
        <w:jc w:val="both"/>
        <w:rPr>
          <w:rFonts w:asciiTheme="minorHAnsi" w:hAnsiTheme="minorHAnsi" w:cstheme="minorHAnsi"/>
          <w:sz w:val="22"/>
          <w:szCs w:val="22"/>
        </w:rPr>
      </w:pPr>
      <w:r w:rsidRPr="006B5EF1">
        <w:rPr>
          <w:rFonts w:asciiTheme="minorHAnsi" w:hAnsiTheme="minorHAnsi" w:cstheme="minorHAnsi"/>
          <w:b/>
          <w:bCs/>
          <w:sz w:val="22"/>
          <w:szCs w:val="22"/>
        </w:rPr>
        <w:t>Acknowledgment:</w:t>
      </w:r>
      <w:r w:rsidRPr="006B5EF1">
        <w:rPr>
          <w:rFonts w:asciiTheme="minorHAnsi" w:hAnsiTheme="minorHAnsi" w:cstheme="minorHAnsi"/>
          <w:sz w:val="22"/>
          <w:szCs w:val="22"/>
        </w:rPr>
        <w:t xml:space="preserve"> All grievances will be acknowledged within </w:t>
      </w:r>
      <w:r w:rsidR="00527551">
        <w:rPr>
          <w:rFonts w:asciiTheme="minorHAnsi" w:hAnsiTheme="minorHAnsi" w:cstheme="minorHAnsi"/>
          <w:sz w:val="22"/>
          <w:szCs w:val="22"/>
        </w:rPr>
        <w:t>3</w:t>
      </w:r>
      <w:r w:rsidRPr="006B5EF1">
        <w:rPr>
          <w:rFonts w:asciiTheme="minorHAnsi" w:hAnsiTheme="minorHAnsi" w:cstheme="minorHAnsi"/>
          <w:sz w:val="22"/>
          <w:szCs w:val="22"/>
        </w:rPr>
        <w:t xml:space="preserve">working </w:t>
      </w:r>
      <w:r w:rsidR="00527551">
        <w:rPr>
          <w:rFonts w:asciiTheme="minorHAnsi" w:hAnsiTheme="minorHAnsi" w:cstheme="minorHAnsi"/>
          <w:sz w:val="22"/>
          <w:szCs w:val="22"/>
        </w:rPr>
        <w:t>days</w:t>
      </w:r>
      <w:r w:rsidRPr="006B5EF1">
        <w:rPr>
          <w:rFonts w:asciiTheme="minorHAnsi" w:hAnsiTheme="minorHAnsi" w:cstheme="minorHAnsi"/>
          <w:sz w:val="22"/>
          <w:szCs w:val="22"/>
        </w:rPr>
        <w:t xml:space="preserve"> of receipt. </w:t>
      </w:r>
    </w:p>
    <w:p w14:paraId="142EF455" w14:textId="563BC239" w:rsidR="006B5EF1" w:rsidRPr="006B5EF1" w:rsidRDefault="006B5EF1" w:rsidP="00C23688">
      <w:pPr>
        <w:numPr>
          <w:ilvl w:val="0"/>
          <w:numId w:val="44"/>
        </w:numPr>
        <w:jc w:val="both"/>
        <w:rPr>
          <w:rFonts w:asciiTheme="minorHAnsi" w:hAnsiTheme="minorHAnsi" w:cstheme="minorHAnsi"/>
          <w:sz w:val="22"/>
          <w:szCs w:val="22"/>
        </w:rPr>
      </w:pPr>
      <w:r w:rsidRPr="006B5EF1">
        <w:rPr>
          <w:rFonts w:asciiTheme="minorHAnsi" w:hAnsiTheme="minorHAnsi" w:cstheme="minorHAnsi"/>
          <w:b/>
          <w:bCs/>
          <w:sz w:val="22"/>
          <w:szCs w:val="22"/>
        </w:rPr>
        <w:lastRenderedPageBreak/>
        <w:t>Tier 1 – Initial Review (PIU Level):</w:t>
      </w:r>
      <w:r w:rsidRPr="006B5EF1">
        <w:rPr>
          <w:rFonts w:asciiTheme="minorHAnsi" w:hAnsiTheme="minorHAnsi" w:cstheme="minorHAnsi"/>
          <w:sz w:val="22"/>
          <w:szCs w:val="22"/>
        </w:rPr>
        <w:t xml:space="preserve"> Regular grievances will be investigated and resolved within </w:t>
      </w:r>
      <w:r w:rsidR="00527551">
        <w:rPr>
          <w:rFonts w:asciiTheme="minorHAnsi" w:hAnsiTheme="minorHAnsi" w:cstheme="minorHAnsi"/>
          <w:sz w:val="22"/>
          <w:szCs w:val="22"/>
        </w:rPr>
        <w:t>maximum 23</w:t>
      </w:r>
      <w:r w:rsidRPr="006B5EF1">
        <w:rPr>
          <w:rFonts w:asciiTheme="minorHAnsi" w:hAnsiTheme="minorHAnsi" w:cstheme="minorHAnsi"/>
          <w:sz w:val="22"/>
          <w:szCs w:val="22"/>
        </w:rPr>
        <w:t xml:space="preserve"> working days of registration. </w:t>
      </w:r>
    </w:p>
    <w:p w14:paraId="68600E0F" w14:textId="19090F66" w:rsidR="006B5EF1" w:rsidRPr="006B5EF1" w:rsidRDefault="006B5EF1" w:rsidP="00C23688">
      <w:pPr>
        <w:numPr>
          <w:ilvl w:val="0"/>
          <w:numId w:val="44"/>
        </w:numPr>
        <w:jc w:val="both"/>
        <w:rPr>
          <w:rFonts w:asciiTheme="minorHAnsi" w:hAnsiTheme="minorHAnsi" w:cstheme="minorHAnsi"/>
          <w:sz w:val="22"/>
          <w:szCs w:val="22"/>
        </w:rPr>
      </w:pPr>
      <w:r w:rsidRPr="006B5EF1">
        <w:rPr>
          <w:rFonts w:asciiTheme="minorHAnsi" w:hAnsiTheme="minorHAnsi" w:cstheme="minorHAnsi"/>
          <w:b/>
          <w:bCs/>
          <w:sz w:val="22"/>
          <w:szCs w:val="22"/>
        </w:rPr>
        <w:t>Complex / High-Risk Cases:</w:t>
      </w:r>
      <w:r w:rsidRPr="006B5EF1">
        <w:rPr>
          <w:rFonts w:asciiTheme="minorHAnsi" w:hAnsiTheme="minorHAnsi" w:cstheme="minorHAnsi"/>
          <w:sz w:val="22"/>
          <w:szCs w:val="22"/>
        </w:rPr>
        <w:t xml:space="preserve"> Grievances categorized as urgent, sensitive, or complex may require extended review and </w:t>
      </w:r>
      <w:r w:rsidR="00527551">
        <w:rPr>
          <w:rFonts w:asciiTheme="minorHAnsi" w:hAnsiTheme="minorHAnsi" w:cstheme="minorHAnsi"/>
          <w:sz w:val="22"/>
          <w:szCs w:val="22"/>
        </w:rPr>
        <w:t xml:space="preserve">with </w:t>
      </w:r>
      <w:r w:rsidR="002846AF">
        <w:rPr>
          <w:rFonts w:asciiTheme="minorHAnsi" w:hAnsiTheme="minorHAnsi" w:cstheme="minorHAnsi"/>
          <w:sz w:val="22"/>
          <w:szCs w:val="22"/>
        </w:rPr>
        <w:t xml:space="preserve">additional </w:t>
      </w:r>
      <w:r w:rsidR="002846AF" w:rsidRPr="006B5EF1">
        <w:rPr>
          <w:rFonts w:asciiTheme="minorHAnsi" w:hAnsiTheme="minorHAnsi" w:cstheme="minorHAnsi"/>
          <w:sz w:val="22"/>
          <w:szCs w:val="22"/>
        </w:rPr>
        <w:t>time</w:t>
      </w:r>
      <w:r w:rsidR="00527551">
        <w:rPr>
          <w:rFonts w:asciiTheme="minorHAnsi" w:hAnsiTheme="minorHAnsi" w:cstheme="minorHAnsi"/>
          <w:sz w:val="22"/>
          <w:szCs w:val="22"/>
        </w:rPr>
        <w:t xml:space="preserve"> and </w:t>
      </w:r>
      <w:r w:rsidR="002846AF">
        <w:rPr>
          <w:rFonts w:asciiTheme="minorHAnsi" w:hAnsiTheme="minorHAnsi" w:cstheme="minorHAnsi"/>
          <w:sz w:val="22"/>
          <w:szCs w:val="22"/>
        </w:rPr>
        <w:t>complainant shell</w:t>
      </w:r>
      <w:r w:rsidR="00527551">
        <w:rPr>
          <w:rFonts w:asciiTheme="minorHAnsi" w:hAnsiTheme="minorHAnsi" w:cstheme="minorHAnsi"/>
          <w:sz w:val="22"/>
          <w:szCs w:val="22"/>
        </w:rPr>
        <w:t xml:space="preserve"> be inform accordingly </w:t>
      </w:r>
    </w:p>
    <w:p w14:paraId="0A5D4C09" w14:textId="77777777" w:rsidR="006B5EF1" w:rsidRPr="00F3497A" w:rsidRDefault="006B5EF1" w:rsidP="00C23688">
      <w:pPr>
        <w:numPr>
          <w:ilvl w:val="0"/>
          <w:numId w:val="44"/>
        </w:numPr>
        <w:jc w:val="both"/>
        <w:rPr>
          <w:rFonts w:asciiTheme="minorHAnsi" w:hAnsiTheme="minorHAnsi" w:cstheme="minorHAnsi"/>
          <w:sz w:val="22"/>
          <w:szCs w:val="22"/>
        </w:rPr>
      </w:pPr>
      <w:r w:rsidRPr="00F3497A">
        <w:rPr>
          <w:rFonts w:asciiTheme="minorHAnsi" w:hAnsiTheme="minorHAnsi" w:cstheme="minorHAnsi"/>
          <w:b/>
          <w:bCs/>
          <w:sz w:val="22"/>
          <w:szCs w:val="22"/>
        </w:rPr>
        <w:t>Tier 2 – Escalation to PCMU:</w:t>
      </w:r>
      <w:r w:rsidRPr="00F3497A">
        <w:rPr>
          <w:rFonts w:asciiTheme="minorHAnsi" w:hAnsiTheme="minorHAnsi" w:cstheme="minorHAnsi"/>
          <w:sz w:val="22"/>
          <w:szCs w:val="22"/>
        </w:rPr>
        <w:t xml:space="preserve"> If escalated, the PCMU shall provide a final decision within 30 working days of receiving the appeal. </w:t>
      </w:r>
    </w:p>
    <w:p w14:paraId="383AA1A1" w14:textId="0BA0809E" w:rsidR="006B5EF1" w:rsidRPr="00F3497A" w:rsidRDefault="006B5EF1" w:rsidP="00C23688">
      <w:pPr>
        <w:numPr>
          <w:ilvl w:val="0"/>
          <w:numId w:val="44"/>
        </w:numPr>
        <w:jc w:val="both"/>
        <w:rPr>
          <w:rFonts w:asciiTheme="minorHAnsi" w:hAnsiTheme="minorHAnsi" w:cstheme="minorHAnsi"/>
          <w:sz w:val="22"/>
          <w:szCs w:val="22"/>
        </w:rPr>
      </w:pPr>
      <w:r w:rsidRPr="00F3497A">
        <w:rPr>
          <w:rFonts w:asciiTheme="minorHAnsi" w:hAnsiTheme="minorHAnsi" w:cstheme="minorHAnsi"/>
          <w:b/>
          <w:bCs/>
          <w:sz w:val="22"/>
          <w:szCs w:val="22"/>
        </w:rPr>
        <w:t>SEA/SH Complaints:</w:t>
      </w:r>
      <w:r w:rsidRPr="00F3497A">
        <w:rPr>
          <w:rFonts w:asciiTheme="minorHAnsi" w:hAnsiTheme="minorHAnsi" w:cstheme="minorHAnsi"/>
          <w:sz w:val="22"/>
          <w:szCs w:val="22"/>
        </w:rPr>
        <w:t xml:space="preserve"> Cases involving GBV/SEA/SH will be referred immediately (within 24hours) to the designated focal person and handled confidentially in accordance with the Project’s GBV Mitigation Action Plan, following a survivor-centered approach. Such cases will not be recorded in public logs.</w:t>
      </w:r>
    </w:p>
    <w:p w14:paraId="0B661FD5" w14:textId="77777777" w:rsidR="00D6099C" w:rsidRDefault="00D6099C" w:rsidP="00D6099C">
      <w:pPr>
        <w:jc w:val="both"/>
        <w:rPr>
          <w:rFonts w:asciiTheme="minorHAnsi" w:hAnsiTheme="minorHAnsi" w:cstheme="minorHAnsi"/>
          <w:b/>
          <w:bCs/>
          <w:sz w:val="22"/>
          <w:szCs w:val="22"/>
        </w:rPr>
      </w:pPr>
    </w:p>
    <w:p w14:paraId="67DFEB85"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b/>
          <w:bCs/>
          <w:sz w:val="22"/>
          <w:szCs w:val="22"/>
        </w:rPr>
        <w:t>Follow-up and Feedback:</w:t>
      </w:r>
    </w:p>
    <w:p w14:paraId="145B2F8D"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The complainant will be informed in writing (or preferred method) of the decision/resolution and any follow-up actions.</w:t>
      </w:r>
    </w:p>
    <w:p w14:paraId="093BECB9" w14:textId="77777777" w:rsidR="00D6099C" w:rsidRDefault="00D6099C" w:rsidP="00D6099C">
      <w:pPr>
        <w:jc w:val="both"/>
        <w:rPr>
          <w:rFonts w:asciiTheme="minorHAnsi" w:hAnsiTheme="minorHAnsi" w:cstheme="minorHAnsi"/>
          <w:b/>
          <w:bCs/>
          <w:sz w:val="22"/>
          <w:szCs w:val="22"/>
        </w:rPr>
      </w:pPr>
    </w:p>
    <w:p w14:paraId="5AF52708"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b/>
          <w:bCs/>
          <w:sz w:val="22"/>
          <w:szCs w:val="22"/>
        </w:rPr>
        <w:t>Appeal and Escalation Mechanism:</w:t>
      </w:r>
    </w:p>
    <w:p w14:paraId="09E75618"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If not satisfied, complainants may escalate the issue to:</w:t>
      </w:r>
    </w:p>
    <w:p w14:paraId="0ADE97AF" w14:textId="77777777" w:rsidR="00D6099C" w:rsidRPr="00FF0F3A" w:rsidRDefault="00D6099C" w:rsidP="001D06A7">
      <w:pPr>
        <w:numPr>
          <w:ilvl w:val="1"/>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Project Coordination &amp; Management Unit (PCMU), P&amp;D Department</w:t>
      </w:r>
    </w:p>
    <w:p w14:paraId="186DDA8F" w14:textId="77777777" w:rsidR="00D6099C" w:rsidRPr="00FF0F3A" w:rsidRDefault="00D6099C" w:rsidP="001D06A7">
      <w:pPr>
        <w:numPr>
          <w:ilvl w:val="2"/>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Focal Person:</w:t>
      </w:r>
      <w:r w:rsidRPr="00FF0F3A">
        <w:rPr>
          <w:rFonts w:asciiTheme="minorHAnsi" w:hAnsiTheme="minorHAnsi" w:cstheme="minorHAnsi"/>
          <w:sz w:val="22"/>
          <w:szCs w:val="22"/>
        </w:rPr>
        <w:t xml:space="preserve"> Senior Social Development Specialist</w:t>
      </w:r>
    </w:p>
    <w:p w14:paraId="49666C73" w14:textId="7A6D607F" w:rsidR="00D6099C" w:rsidRPr="00FF0F3A" w:rsidRDefault="00D6099C" w:rsidP="001D06A7">
      <w:pPr>
        <w:numPr>
          <w:ilvl w:val="2"/>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Phone:</w:t>
      </w:r>
      <w:r w:rsidRPr="00FF0F3A">
        <w:rPr>
          <w:rFonts w:asciiTheme="minorHAnsi" w:hAnsiTheme="minorHAnsi" w:cstheme="minorHAnsi"/>
          <w:sz w:val="22"/>
          <w:szCs w:val="22"/>
        </w:rPr>
        <w:t xml:space="preserve"> </w:t>
      </w:r>
      <w:r w:rsidR="00EF6FD7" w:rsidRPr="00EF6FD7">
        <w:rPr>
          <w:rFonts w:asciiTheme="minorHAnsi" w:hAnsiTheme="minorHAnsi" w:cstheme="minorHAnsi"/>
          <w:sz w:val="22"/>
          <w:szCs w:val="22"/>
        </w:rPr>
        <w:t xml:space="preserve">091-9213022  </w:t>
      </w:r>
    </w:p>
    <w:p w14:paraId="795B6312" w14:textId="77777777" w:rsidR="00D6099C" w:rsidRPr="00FF0F3A" w:rsidRDefault="00D6099C" w:rsidP="001D06A7">
      <w:pPr>
        <w:numPr>
          <w:ilvl w:val="2"/>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Email:</w:t>
      </w:r>
      <w:r w:rsidRPr="00FF0F3A">
        <w:rPr>
          <w:rFonts w:asciiTheme="minorHAnsi" w:hAnsiTheme="minorHAnsi" w:cstheme="minorHAnsi"/>
          <w:sz w:val="22"/>
          <w:szCs w:val="22"/>
        </w:rPr>
        <w:t xml:space="preserve"> ssds@kp-riisp.gov.pk</w:t>
      </w:r>
    </w:p>
    <w:p w14:paraId="41F4ADF0" w14:textId="4744436C" w:rsidR="00D6099C" w:rsidRDefault="00D6099C" w:rsidP="001D06A7">
      <w:pPr>
        <w:numPr>
          <w:ilvl w:val="2"/>
          <w:numId w:val="15"/>
        </w:numPr>
        <w:jc w:val="both"/>
        <w:rPr>
          <w:rFonts w:asciiTheme="minorHAnsi" w:hAnsiTheme="minorHAnsi" w:cstheme="minorHAnsi"/>
          <w:sz w:val="22"/>
          <w:szCs w:val="22"/>
        </w:rPr>
      </w:pPr>
      <w:r w:rsidRPr="00FF0F3A">
        <w:rPr>
          <w:rFonts w:asciiTheme="minorHAnsi" w:hAnsiTheme="minorHAnsi" w:cstheme="minorHAnsi"/>
          <w:b/>
          <w:bCs/>
          <w:sz w:val="22"/>
          <w:szCs w:val="22"/>
        </w:rPr>
        <w:t>Address:</w:t>
      </w:r>
      <w:r w:rsidRPr="00FF0F3A">
        <w:rPr>
          <w:rFonts w:asciiTheme="minorHAnsi" w:hAnsiTheme="minorHAnsi" w:cstheme="minorHAnsi"/>
          <w:sz w:val="22"/>
          <w:szCs w:val="22"/>
        </w:rPr>
        <w:t xml:space="preserve"> Civil Secretariat, Peshawar, KP</w:t>
      </w:r>
    </w:p>
    <w:p w14:paraId="3DC2E107" w14:textId="77777777" w:rsidR="006B5EF1" w:rsidRPr="006B5EF1" w:rsidRDefault="006B5EF1" w:rsidP="006B5EF1">
      <w:pPr>
        <w:jc w:val="both"/>
        <w:rPr>
          <w:rFonts w:asciiTheme="minorHAnsi" w:hAnsiTheme="minorHAnsi" w:cstheme="minorHAnsi"/>
          <w:b/>
          <w:bCs/>
          <w:sz w:val="22"/>
          <w:szCs w:val="22"/>
        </w:rPr>
      </w:pPr>
      <w:bookmarkStart w:id="94" w:name="_Hlk227317701"/>
      <w:r w:rsidRPr="006B5EF1">
        <w:rPr>
          <w:rFonts w:asciiTheme="minorHAnsi" w:hAnsiTheme="minorHAnsi" w:cstheme="minorHAnsi"/>
          <w:b/>
          <w:bCs/>
          <w:sz w:val="22"/>
          <w:szCs w:val="22"/>
        </w:rPr>
        <w:t>SEA/SH complaints:</w:t>
      </w:r>
    </w:p>
    <w:p w14:paraId="783FB181" w14:textId="77777777" w:rsidR="006B5EF1" w:rsidRPr="006B5EF1" w:rsidRDefault="006B5EF1" w:rsidP="006B5EF1">
      <w:pPr>
        <w:pStyle w:val="ListParagraph"/>
        <w:spacing w:line="276" w:lineRule="auto"/>
        <w:jc w:val="both"/>
        <w:rPr>
          <w:rFonts w:asciiTheme="minorHAnsi" w:hAnsiTheme="minorHAnsi" w:cstheme="minorHAnsi"/>
          <w:sz w:val="22"/>
          <w:szCs w:val="22"/>
        </w:rPr>
      </w:pPr>
      <w:r w:rsidRPr="006B5EF1">
        <w:rPr>
          <w:rFonts w:asciiTheme="minorHAnsi" w:hAnsiTheme="minorHAnsi" w:cstheme="minorHAnsi"/>
          <w:sz w:val="22"/>
          <w:szCs w:val="22"/>
        </w:rPr>
        <w:t>• SEA/SH complaints will not be entered into the general complaint register.</w:t>
      </w:r>
    </w:p>
    <w:p w14:paraId="3E898FDC" w14:textId="77777777" w:rsidR="006B5EF1" w:rsidRPr="006B5EF1" w:rsidRDefault="006B5EF1" w:rsidP="006B5EF1">
      <w:pPr>
        <w:pStyle w:val="ListParagraph"/>
        <w:spacing w:line="276" w:lineRule="auto"/>
        <w:jc w:val="both"/>
        <w:rPr>
          <w:rFonts w:asciiTheme="minorHAnsi" w:hAnsiTheme="minorHAnsi" w:cstheme="minorHAnsi"/>
          <w:sz w:val="22"/>
          <w:szCs w:val="22"/>
        </w:rPr>
      </w:pPr>
      <w:r w:rsidRPr="006B5EF1">
        <w:rPr>
          <w:rFonts w:asciiTheme="minorHAnsi" w:hAnsiTheme="minorHAnsi" w:cstheme="minorHAnsi"/>
          <w:sz w:val="22"/>
          <w:szCs w:val="22"/>
        </w:rPr>
        <w:t>• All SEA/SH cases will be recorded in a restricted-access confidential log.</w:t>
      </w:r>
    </w:p>
    <w:p w14:paraId="3E60B746" w14:textId="77777777" w:rsidR="006B5EF1" w:rsidRPr="006B5EF1" w:rsidRDefault="006B5EF1" w:rsidP="006B5EF1">
      <w:pPr>
        <w:pStyle w:val="ListParagraph"/>
        <w:spacing w:line="276" w:lineRule="auto"/>
        <w:jc w:val="both"/>
        <w:rPr>
          <w:rFonts w:asciiTheme="minorHAnsi" w:hAnsiTheme="minorHAnsi" w:cstheme="minorHAnsi"/>
          <w:sz w:val="22"/>
          <w:szCs w:val="22"/>
        </w:rPr>
      </w:pPr>
      <w:r w:rsidRPr="006B5EF1">
        <w:rPr>
          <w:rFonts w:asciiTheme="minorHAnsi" w:hAnsiTheme="minorHAnsi" w:cstheme="minorHAnsi"/>
          <w:sz w:val="22"/>
          <w:szCs w:val="22"/>
        </w:rPr>
        <w:t>• The identity of the survivor will not be disclosed under any circumstances.</w:t>
      </w:r>
    </w:p>
    <w:p w14:paraId="1F63D5CB" w14:textId="77777777" w:rsidR="006B5EF1" w:rsidRPr="006B5EF1" w:rsidRDefault="006B5EF1" w:rsidP="006B5EF1">
      <w:pPr>
        <w:pStyle w:val="ListParagraph"/>
        <w:spacing w:line="276" w:lineRule="auto"/>
        <w:jc w:val="both"/>
        <w:rPr>
          <w:rFonts w:asciiTheme="minorHAnsi" w:hAnsiTheme="minorHAnsi" w:cstheme="minorHAnsi"/>
          <w:sz w:val="22"/>
          <w:szCs w:val="22"/>
        </w:rPr>
      </w:pPr>
      <w:r w:rsidRPr="006B5EF1">
        <w:rPr>
          <w:rFonts w:asciiTheme="minorHAnsi" w:hAnsiTheme="minorHAnsi" w:cstheme="minorHAnsi"/>
          <w:sz w:val="22"/>
          <w:szCs w:val="22"/>
        </w:rPr>
        <w:t>• SEA/SH complaints will not be discussed in general Grievance Redressal Committee (GRC) meetings.</w:t>
      </w:r>
    </w:p>
    <w:p w14:paraId="540D8CA9" w14:textId="77777777" w:rsidR="006B5EF1" w:rsidRPr="006B5EF1" w:rsidRDefault="006B5EF1" w:rsidP="006B5EF1">
      <w:pPr>
        <w:pStyle w:val="ListParagraph"/>
        <w:spacing w:line="276" w:lineRule="auto"/>
        <w:jc w:val="both"/>
        <w:rPr>
          <w:rFonts w:asciiTheme="minorHAnsi" w:hAnsiTheme="minorHAnsi" w:cstheme="minorHAnsi"/>
          <w:b/>
          <w:bCs/>
          <w:sz w:val="22"/>
          <w:szCs w:val="22"/>
        </w:rPr>
      </w:pPr>
      <w:r w:rsidRPr="006B5EF1">
        <w:rPr>
          <w:rFonts w:asciiTheme="minorHAnsi" w:hAnsiTheme="minorHAnsi" w:cstheme="minorHAnsi"/>
          <w:sz w:val="22"/>
          <w:szCs w:val="22"/>
        </w:rPr>
        <w:t>• Such cases will be managed only by a designated gender or GBV focal person.</w:t>
      </w:r>
    </w:p>
    <w:bookmarkEnd w:id="94"/>
    <w:p w14:paraId="20DB5A88" w14:textId="77777777" w:rsidR="006B5EF1" w:rsidRDefault="006B5EF1" w:rsidP="006B5EF1">
      <w:pPr>
        <w:jc w:val="both"/>
        <w:rPr>
          <w:rFonts w:asciiTheme="minorHAnsi" w:hAnsiTheme="minorHAnsi" w:cstheme="minorHAnsi"/>
          <w:sz w:val="22"/>
          <w:szCs w:val="22"/>
        </w:rPr>
      </w:pPr>
    </w:p>
    <w:p w14:paraId="62C1A887" w14:textId="0B086FC0" w:rsidR="00D6099C" w:rsidRPr="00FF0F3A" w:rsidRDefault="00D6099C" w:rsidP="00D6099C">
      <w:pPr>
        <w:jc w:val="both"/>
        <w:rPr>
          <w:rFonts w:asciiTheme="minorHAnsi" w:hAnsiTheme="minorHAnsi" w:cstheme="minorHAnsi"/>
          <w:b/>
          <w:bCs/>
          <w:sz w:val="22"/>
          <w:szCs w:val="22"/>
        </w:rPr>
      </w:pPr>
      <w:r w:rsidRPr="00FF0F3A">
        <w:rPr>
          <w:rFonts w:asciiTheme="minorHAnsi" w:hAnsiTheme="minorHAnsi" w:cstheme="minorHAnsi"/>
          <w:b/>
          <w:bCs/>
          <w:sz w:val="22"/>
          <w:szCs w:val="22"/>
        </w:rPr>
        <w:t>Grievance Redress Committee (GRC)</w:t>
      </w:r>
    </w:p>
    <w:p w14:paraId="3A6B22CD" w14:textId="79BAF50E" w:rsidR="00D6099C"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 xml:space="preserve">To support timely grievance handling, a Grievance Redress Committee (GRC) will be formed at the PIU level. The GRC will meet </w:t>
      </w:r>
      <w:r w:rsidR="007778EC">
        <w:rPr>
          <w:rFonts w:asciiTheme="minorHAnsi" w:hAnsiTheme="minorHAnsi" w:cstheme="minorHAnsi"/>
          <w:sz w:val="22"/>
          <w:szCs w:val="22"/>
        </w:rPr>
        <w:t>regularly</w:t>
      </w:r>
      <w:r w:rsidRPr="00FF0F3A">
        <w:rPr>
          <w:rFonts w:asciiTheme="minorHAnsi" w:hAnsiTheme="minorHAnsi" w:cstheme="minorHAnsi"/>
          <w:sz w:val="22"/>
          <w:szCs w:val="22"/>
        </w:rPr>
        <w:t xml:space="preserve"> (or as needed) to address escalated or complex grievances.</w:t>
      </w:r>
    </w:p>
    <w:p w14:paraId="3B22F18F" w14:textId="77777777" w:rsidR="00D6099C" w:rsidRPr="000413BF" w:rsidRDefault="00D6099C" w:rsidP="00D6099C">
      <w:pPr>
        <w:jc w:val="both"/>
        <w:rPr>
          <w:rFonts w:asciiTheme="minorHAnsi" w:hAnsiTheme="minorHAnsi" w:cstheme="minorHAnsi"/>
          <w:sz w:val="16"/>
          <w:szCs w:val="16"/>
        </w:rPr>
      </w:pPr>
    </w:p>
    <w:p w14:paraId="13A81C09" w14:textId="5718CE72" w:rsidR="00D6099C" w:rsidRDefault="00D6099C" w:rsidP="00D6099C">
      <w:pPr>
        <w:jc w:val="both"/>
        <w:rPr>
          <w:rFonts w:asciiTheme="minorHAnsi" w:hAnsiTheme="minorHAnsi" w:cstheme="minorHAnsi"/>
          <w:b/>
          <w:bCs/>
          <w:sz w:val="22"/>
          <w:szCs w:val="22"/>
        </w:rPr>
      </w:pPr>
      <w:r w:rsidRPr="00FF0F3A">
        <w:rPr>
          <w:rFonts w:asciiTheme="minorHAnsi" w:hAnsiTheme="minorHAnsi" w:cstheme="minorHAnsi"/>
          <w:b/>
          <w:bCs/>
          <w:sz w:val="22"/>
          <w:szCs w:val="22"/>
        </w:rPr>
        <w:t>Composition of GRC (PIU C&amp;W):</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0"/>
        <w:gridCol w:w="2790"/>
      </w:tblGrid>
      <w:tr w:rsidR="00D6099C" w14:paraId="7C91C684" w14:textId="77777777" w:rsidTr="000413BF">
        <w:tc>
          <w:tcPr>
            <w:tcW w:w="6750" w:type="dxa"/>
            <w:shd w:val="clear" w:color="auto" w:fill="C5E0B3" w:themeFill="accent6" w:themeFillTint="66"/>
          </w:tcPr>
          <w:p w14:paraId="3348475B" w14:textId="77777777" w:rsidR="00D6099C" w:rsidRPr="000413BF" w:rsidRDefault="00D6099C" w:rsidP="00F15C94">
            <w:pPr>
              <w:jc w:val="both"/>
              <w:rPr>
                <w:rFonts w:ascii="Calibri" w:eastAsia="Calibri" w:hAnsi="Calibri" w:cs="Calibri"/>
                <w:b/>
                <w:sz w:val="22"/>
                <w:szCs w:val="22"/>
              </w:rPr>
            </w:pPr>
            <w:r w:rsidRPr="000413BF">
              <w:rPr>
                <w:rFonts w:ascii="Calibri" w:eastAsia="Calibri" w:hAnsi="Calibri" w:cs="Calibri"/>
                <w:b/>
                <w:sz w:val="22"/>
                <w:szCs w:val="22"/>
              </w:rPr>
              <w:t>Designation/Organization</w:t>
            </w:r>
          </w:p>
        </w:tc>
        <w:tc>
          <w:tcPr>
            <w:tcW w:w="2790" w:type="dxa"/>
            <w:shd w:val="clear" w:color="auto" w:fill="C5E0B3" w:themeFill="accent6" w:themeFillTint="66"/>
          </w:tcPr>
          <w:p w14:paraId="76E64FD6" w14:textId="77777777" w:rsidR="00D6099C" w:rsidRPr="000413BF" w:rsidRDefault="00D6099C" w:rsidP="00F15C94">
            <w:pPr>
              <w:jc w:val="both"/>
              <w:rPr>
                <w:rFonts w:ascii="Calibri" w:eastAsia="Calibri" w:hAnsi="Calibri" w:cs="Calibri"/>
                <w:b/>
                <w:sz w:val="22"/>
                <w:szCs w:val="22"/>
              </w:rPr>
            </w:pPr>
            <w:r w:rsidRPr="000413BF">
              <w:rPr>
                <w:rFonts w:ascii="Calibri" w:eastAsia="Calibri" w:hAnsi="Calibri" w:cs="Calibri"/>
                <w:b/>
                <w:sz w:val="22"/>
                <w:szCs w:val="22"/>
              </w:rPr>
              <w:t xml:space="preserve">Position in PIU GRC </w:t>
            </w:r>
          </w:p>
        </w:tc>
      </w:tr>
      <w:tr w:rsidR="00D6099C" w14:paraId="179E9888" w14:textId="77777777" w:rsidTr="000413BF">
        <w:tc>
          <w:tcPr>
            <w:tcW w:w="6750" w:type="dxa"/>
          </w:tcPr>
          <w:p w14:paraId="7F79A6DE"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PD PIU C&amp;W</w:t>
            </w:r>
          </w:p>
        </w:tc>
        <w:tc>
          <w:tcPr>
            <w:tcW w:w="2790" w:type="dxa"/>
          </w:tcPr>
          <w:p w14:paraId="790388A8"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Head/convener of GRC</w:t>
            </w:r>
          </w:p>
        </w:tc>
      </w:tr>
      <w:tr w:rsidR="00D6099C" w14:paraId="00B53897" w14:textId="77777777" w:rsidTr="000413BF">
        <w:tc>
          <w:tcPr>
            <w:tcW w:w="6750" w:type="dxa"/>
          </w:tcPr>
          <w:p w14:paraId="3A4E6ADB"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 xml:space="preserve">DD E&amp;S PIU C&amp;W </w:t>
            </w:r>
          </w:p>
        </w:tc>
        <w:tc>
          <w:tcPr>
            <w:tcW w:w="2790" w:type="dxa"/>
          </w:tcPr>
          <w:p w14:paraId="6D66180A"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Secretary of GRC</w:t>
            </w:r>
          </w:p>
        </w:tc>
      </w:tr>
      <w:tr w:rsidR="00D6099C" w14:paraId="09FA1A2A" w14:textId="77777777" w:rsidTr="000413BF">
        <w:tc>
          <w:tcPr>
            <w:tcW w:w="6750" w:type="dxa"/>
          </w:tcPr>
          <w:p w14:paraId="43489D32"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 xml:space="preserve">DD Procurement Specialist PIU C&amp;W </w:t>
            </w:r>
          </w:p>
        </w:tc>
        <w:tc>
          <w:tcPr>
            <w:tcW w:w="2790" w:type="dxa"/>
          </w:tcPr>
          <w:p w14:paraId="53C364AD"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Member</w:t>
            </w:r>
          </w:p>
        </w:tc>
      </w:tr>
      <w:tr w:rsidR="00D6099C" w14:paraId="14E30F9F" w14:textId="77777777" w:rsidTr="000413BF">
        <w:tc>
          <w:tcPr>
            <w:tcW w:w="6750" w:type="dxa"/>
          </w:tcPr>
          <w:p w14:paraId="5ACA8483"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 xml:space="preserve">Tehsil/District Focal Person </w:t>
            </w:r>
          </w:p>
        </w:tc>
        <w:tc>
          <w:tcPr>
            <w:tcW w:w="2790" w:type="dxa"/>
          </w:tcPr>
          <w:p w14:paraId="264A8BD4"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Member</w:t>
            </w:r>
          </w:p>
        </w:tc>
      </w:tr>
      <w:tr w:rsidR="00D6099C" w14:paraId="1ACD625B" w14:textId="77777777" w:rsidTr="000413BF">
        <w:tc>
          <w:tcPr>
            <w:tcW w:w="6750" w:type="dxa"/>
          </w:tcPr>
          <w:p w14:paraId="65DB04CD"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Contractor</w:t>
            </w:r>
          </w:p>
        </w:tc>
        <w:tc>
          <w:tcPr>
            <w:tcW w:w="2790" w:type="dxa"/>
          </w:tcPr>
          <w:p w14:paraId="1E541599"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Member</w:t>
            </w:r>
          </w:p>
        </w:tc>
      </w:tr>
      <w:tr w:rsidR="00D6099C" w14:paraId="6BA34548" w14:textId="77777777" w:rsidTr="000413BF">
        <w:tc>
          <w:tcPr>
            <w:tcW w:w="6750" w:type="dxa"/>
          </w:tcPr>
          <w:p w14:paraId="5442F361"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 xml:space="preserve">Community Representative(s) </w:t>
            </w:r>
          </w:p>
        </w:tc>
        <w:tc>
          <w:tcPr>
            <w:tcW w:w="2790" w:type="dxa"/>
          </w:tcPr>
          <w:p w14:paraId="277FC487"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 xml:space="preserve">Member </w:t>
            </w:r>
          </w:p>
        </w:tc>
      </w:tr>
      <w:tr w:rsidR="00D6099C" w14:paraId="0D4AEE1A" w14:textId="77777777" w:rsidTr="000413BF">
        <w:tc>
          <w:tcPr>
            <w:tcW w:w="6750" w:type="dxa"/>
          </w:tcPr>
          <w:p w14:paraId="71A5DDFA"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Environment/Social/Gender Specialist, Meinhardt Consultant, PIU C&amp;W</w:t>
            </w:r>
          </w:p>
        </w:tc>
        <w:tc>
          <w:tcPr>
            <w:tcW w:w="2790" w:type="dxa"/>
          </w:tcPr>
          <w:p w14:paraId="0341C5B9"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Observer</w:t>
            </w:r>
          </w:p>
        </w:tc>
      </w:tr>
      <w:tr w:rsidR="00D6099C" w14:paraId="69F861F6" w14:textId="77777777" w:rsidTr="000413BF">
        <w:tc>
          <w:tcPr>
            <w:tcW w:w="6750" w:type="dxa"/>
          </w:tcPr>
          <w:p w14:paraId="0E9D0F27"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Co-opted/Invited member(s)</w:t>
            </w:r>
          </w:p>
          <w:p w14:paraId="3A5AFC03"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 xml:space="preserve"> E.g. complainant, lawyer, relevant govt. Official, </w:t>
            </w:r>
            <w:proofErr w:type="spellStart"/>
            <w:r w:rsidRPr="000413BF">
              <w:rPr>
                <w:rFonts w:ascii="Calibri" w:eastAsia="Calibri" w:hAnsi="Calibri" w:cs="Calibri"/>
                <w:sz w:val="22"/>
                <w:szCs w:val="22"/>
              </w:rPr>
              <w:t>etc</w:t>
            </w:r>
            <w:proofErr w:type="spellEnd"/>
          </w:p>
        </w:tc>
        <w:tc>
          <w:tcPr>
            <w:tcW w:w="2790" w:type="dxa"/>
          </w:tcPr>
          <w:p w14:paraId="4F82DA2A" w14:textId="77777777" w:rsidR="00D6099C" w:rsidRPr="000413BF" w:rsidRDefault="00D6099C" w:rsidP="00F15C94">
            <w:pPr>
              <w:jc w:val="both"/>
              <w:rPr>
                <w:rFonts w:ascii="Calibri" w:eastAsia="Calibri" w:hAnsi="Calibri" w:cs="Calibri"/>
                <w:sz w:val="22"/>
                <w:szCs w:val="22"/>
              </w:rPr>
            </w:pPr>
            <w:r w:rsidRPr="000413BF">
              <w:rPr>
                <w:rFonts w:ascii="Calibri" w:eastAsia="Calibri" w:hAnsi="Calibri" w:cs="Calibri"/>
                <w:sz w:val="22"/>
                <w:szCs w:val="22"/>
              </w:rPr>
              <w:t>Member/Observer</w:t>
            </w:r>
          </w:p>
        </w:tc>
      </w:tr>
    </w:tbl>
    <w:p w14:paraId="78D2F900" w14:textId="77777777" w:rsidR="00D6099C" w:rsidRDefault="00D6099C" w:rsidP="00D6099C">
      <w:pPr>
        <w:jc w:val="both"/>
        <w:rPr>
          <w:rFonts w:asciiTheme="minorHAnsi" w:hAnsiTheme="minorHAnsi" w:cstheme="minorHAnsi"/>
          <w:b/>
          <w:bCs/>
          <w:sz w:val="22"/>
          <w:szCs w:val="22"/>
        </w:rPr>
      </w:pPr>
    </w:p>
    <w:p w14:paraId="6F5C3617" w14:textId="77777777" w:rsidR="00B35C75" w:rsidRDefault="00B35C75" w:rsidP="00B35C75">
      <w:pPr>
        <w:jc w:val="both"/>
        <w:rPr>
          <w:rFonts w:asciiTheme="minorHAnsi" w:hAnsiTheme="minorHAnsi" w:cstheme="minorHAnsi"/>
          <w:b/>
          <w:bCs/>
          <w:sz w:val="22"/>
          <w:szCs w:val="22"/>
        </w:rPr>
      </w:pPr>
      <w:r w:rsidRPr="00B35C75">
        <w:rPr>
          <w:rFonts w:asciiTheme="minorHAnsi" w:hAnsiTheme="minorHAnsi" w:cstheme="minorHAnsi"/>
          <w:b/>
          <w:bCs/>
          <w:sz w:val="22"/>
          <w:szCs w:val="22"/>
        </w:rPr>
        <w:t>SEA/SH Focal Point Arrangements</w:t>
      </w:r>
    </w:p>
    <w:p w14:paraId="37DDE017" w14:textId="77777777" w:rsidR="00B35C75" w:rsidRPr="00B35C75" w:rsidRDefault="00B35C75" w:rsidP="00B35C75">
      <w:pPr>
        <w:jc w:val="both"/>
        <w:rPr>
          <w:rFonts w:asciiTheme="minorHAnsi" w:hAnsiTheme="minorHAnsi" w:cstheme="minorHAnsi"/>
          <w:b/>
          <w:bCs/>
          <w:sz w:val="22"/>
          <w:szCs w:val="22"/>
        </w:rPr>
      </w:pPr>
    </w:p>
    <w:p w14:paraId="3F93F882" w14:textId="77777777" w:rsidR="00B35C75" w:rsidRPr="00CD36E0" w:rsidRDefault="00B35C75" w:rsidP="00B35C75">
      <w:pPr>
        <w:jc w:val="both"/>
        <w:rPr>
          <w:rFonts w:asciiTheme="minorHAnsi" w:hAnsiTheme="minorHAnsi" w:cstheme="minorHAnsi"/>
          <w:sz w:val="22"/>
          <w:szCs w:val="22"/>
        </w:rPr>
      </w:pPr>
      <w:r w:rsidRPr="00CD36E0">
        <w:rPr>
          <w:rFonts w:asciiTheme="minorHAnsi" w:hAnsiTheme="minorHAnsi" w:cstheme="minorHAnsi"/>
          <w:sz w:val="22"/>
          <w:szCs w:val="22"/>
        </w:rPr>
        <w:t>SEA/SH complaints shall not be reviewed, investigated, or adjudicated by the Grievance Redress Committee (GRC). In accordance with the Project's Survivor-Centered SOPs and the World Bank's survivor-centered principles, all SEA/SH allegations shall be handled confidentially by designated trained SEA/SH/GBV focal persons.</w:t>
      </w:r>
    </w:p>
    <w:p w14:paraId="50746549" w14:textId="77777777" w:rsidR="00B35C75" w:rsidRDefault="00B35C75" w:rsidP="00B35C75">
      <w:pPr>
        <w:jc w:val="both"/>
        <w:rPr>
          <w:rFonts w:asciiTheme="minorHAnsi" w:hAnsiTheme="minorHAnsi" w:cstheme="minorHAnsi"/>
          <w:sz w:val="22"/>
          <w:szCs w:val="22"/>
        </w:rPr>
      </w:pPr>
    </w:p>
    <w:p w14:paraId="2AB15949" w14:textId="71F49E93" w:rsidR="00B35C75" w:rsidRPr="00CD36E0" w:rsidRDefault="00B35C75" w:rsidP="00B35C75">
      <w:pPr>
        <w:jc w:val="both"/>
        <w:rPr>
          <w:rFonts w:asciiTheme="minorHAnsi" w:hAnsiTheme="minorHAnsi" w:cstheme="minorHAnsi"/>
          <w:sz w:val="22"/>
          <w:szCs w:val="22"/>
        </w:rPr>
      </w:pPr>
      <w:r w:rsidRPr="00CD36E0">
        <w:rPr>
          <w:rFonts w:asciiTheme="minorHAnsi" w:hAnsiTheme="minorHAnsi" w:cstheme="minorHAnsi"/>
          <w:sz w:val="22"/>
          <w:szCs w:val="22"/>
        </w:rPr>
        <w:t>The designated SEA/SH focal persons shall be responsible for:</w:t>
      </w:r>
    </w:p>
    <w:p w14:paraId="70BB18FD" w14:textId="77777777" w:rsidR="00B35C75" w:rsidRPr="00CD36E0" w:rsidRDefault="00B35C75" w:rsidP="00B35C75">
      <w:pPr>
        <w:numPr>
          <w:ilvl w:val="0"/>
          <w:numId w:val="50"/>
        </w:numPr>
        <w:jc w:val="both"/>
        <w:rPr>
          <w:rFonts w:asciiTheme="minorHAnsi" w:hAnsiTheme="minorHAnsi" w:cstheme="minorHAnsi"/>
          <w:sz w:val="22"/>
          <w:szCs w:val="22"/>
        </w:rPr>
      </w:pPr>
      <w:r w:rsidRPr="00CD36E0">
        <w:rPr>
          <w:rFonts w:asciiTheme="minorHAnsi" w:hAnsiTheme="minorHAnsi" w:cstheme="minorHAnsi"/>
          <w:sz w:val="22"/>
          <w:szCs w:val="22"/>
        </w:rPr>
        <w:lastRenderedPageBreak/>
        <w:t xml:space="preserve">Receiving SEA/SH allegations through confidential reporting channels; </w:t>
      </w:r>
    </w:p>
    <w:p w14:paraId="54BA8916" w14:textId="77777777" w:rsidR="00B35C75" w:rsidRPr="00CD36E0" w:rsidRDefault="00B35C75" w:rsidP="00B35C75">
      <w:pPr>
        <w:numPr>
          <w:ilvl w:val="0"/>
          <w:numId w:val="50"/>
        </w:numPr>
        <w:jc w:val="both"/>
        <w:rPr>
          <w:rFonts w:asciiTheme="minorHAnsi" w:hAnsiTheme="minorHAnsi" w:cstheme="minorHAnsi"/>
          <w:sz w:val="22"/>
          <w:szCs w:val="22"/>
        </w:rPr>
      </w:pPr>
      <w:r w:rsidRPr="00CD36E0">
        <w:rPr>
          <w:rFonts w:asciiTheme="minorHAnsi" w:hAnsiTheme="minorHAnsi" w:cstheme="minorHAnsi"/>
          <w:sz w:val="22"/>
          <w:szCs w:val="22"/>
        </w:rPr>
        <w:t xml:space="preserve">Ensuring the survivor's informed consent before any referral or action is taken; </w:t>
      </w:r>
    </w:p>
    <w:p w14:paraId="1329EF7B" w14:textId="77777777" w:rsidR="00B35C75" w:rsidRPr="00CD36E0" w:rsidRDefault="00B35C75" w:rsidP="00B35C75">
      <w:pPr>
        <w:numPr>
          <w:ilvl w:val="0"/>
          <w:numId w:val="50"/>
        </w:numPr>
        <w:jc w:val="both"/>
        <w:rPr>
          <w:rFonts w:asciiTheme="minorHAnsi" w:hAnsiTheme="minorHAnsi" w:cstheme="minorHAnsi"/>
          <w:sz w:val="22"/>
          <w:szCs w:val="22"/>
        </w:rPr>
      </w:pPr>
      <w:r w:rsidRPr="00CD36E0">
        <w:rPr>
          <w:rFonts w:asciiTheme="minorHAnsi" w:hAnsiTheme="minorHAnsi" w:cstheme="minorHAnsi"/>
          <w:sz w:val="22"/>
          <w:szCs w:val="22"/>
        </w:rPr>
        <w:t xml:space="preserve">Facilitating timely referral to appropriate medical, psychosocial, legal, protection, and security services; </w:t>
      </w:r>
    </w:p>
    <w:p w14:paraId="4AD4F708" w14:textId="77777777" w:rsidR="00B35C75" w:rsidRPr="00CD36E0" w:rsidRDefault="00B35C75" w:rsidP="00B35C75">
      <w:pPr>
        <w:numPr>
          <w:ilvl w:val="0"/>
          <w:numId w:val="50"/>
        </w:numPr>
        <w:jc w:val="both"/>
        <w:rPr>
          <w:rFonts w:asciiTheme="minorHAnsi" w:hAnsiTheme="minorHAnsi" w:cstheme="minorHAnsi"/>
          <w:sz w:val="22"/>
          <w:szCs w:val="22"/>
        </w:rPr>
      </w:pPr>
      <w:r w:rsidRPr="00CD36E0">
        <w:rPr>
          <w:rFonts w:asciiTheme="minorHAnsi" w:hAnsiTheme="minorHAnsi" w:cstheme="minorHAnsi"/>
          <w:sz w:val="22"/>
          <w:szCs w:val="22"/>
        </w:rPr>
        <w:t xml:space="preserve">Maintaining confidentiality and secure record-keeping with restricted access; </w:t>
      </w:r>
    </w:p>
    <w:p w14:paraId="6715D455" w14:textId="77777777" w:rsidR="00B35C75" w:rsidRPr="00CD36E0" w:rsidRDefault="00B35C75" w:rsidP="00B35C75">
      <w:pPr>
        <w:numPr>
          <w:ilvl w:val="0"/>
          <w:numId w:val="50"/>
        </w:numPr>
        <w:jc w:val="both"/>
        <w:rPr>
          <w:rFonts w:asciiTheme="minorHAnsi" w:hAnsiTheme="minorHAnsi" w:cstheme="minorHAnsi"/>
          <w:sz w:val="22"/>
          <w:szCs w:val="22"/>
        </w:rPr>
      </w:pPr>
      <w:r w:rsidRPr="00CD36E0">
        <w:rPr>
          <w:rFonts w:asciiTheme="minorHAnsi" w:hAnsiTheme="minorHAnsi" w:cstheme="minorHAnsi"/>
          <w:sz w:val="22"/>
          <w:szCs w:val="22"/>
        </w:rPr>
        <w:t xml:space="preserve">Coordinating with relevant PIU and PCMU focal persons to support implementation of prevention and response measures; and </w:t>
      </w:r>
    </w:p>
    <w:p w14:paraId="4B7FA655" w14:textId="77777777" w:rsidR="00B35C75" w:rsidRDefault="00B35C75" w:rsidP="00B35C75">
      <w:pPr>
        <w:numPr>
          <w:ilvl w:val="0"/>
          <w:numId w:val="50"/>
        </w:numPr>
        <w:jc w:val="both"/>
        <w:rPr>
          <w:rFonts w:asciiTheme="minorHAnsi" w:hAnsiTheme="minorHAnsi" w:cstheme="minorHAnsi"/>
          <w:sz w:val="22"/>
          <w:szCs w:val="22"/>
        </w:rPr>
      </w:pPr>
      <w:r w:rsidRPr="00CD36E0">
        <w:rPr>
          <w:rFonts w:asciiTheme="minorHAnsi" w:hAnsiTheme="minorHAnsi" w:cstheme="minorHAnsi"/>
          <w:sz w:val="22"/>
          <w:szCs w:val="22"/>
        </w:rPr>
        <w:t xml:space="preserve">Monitoring implementation of preventive measures while ensuring that no personally identifiable information is disclosed. </w:t>
      </w:r>
    </w:p>
    <w:p w14:paraId="6A998DB8" w14:textId="77777777" w:rsidR="00B35C75" w:rsidRPr="00CD36E0" w:rsidRDefault="00B35C75" w:rsidP="00CD36E0">
      <w:pPr>
        <w:ind w:left="720"/>
        <w:jc w:val="both"/>
        <w:rPr>
          <w:rFonts w:asciiTheme="minorHAnsi" w:hAnsiTheme="minorHAnsi" w:cstheme="minorHAnsi"/>
          <w:sz w:val="22"/>
          <w:szCs w:val="22"/>
        </w:rPr>
      </w:pPr>
    </w:p>
    <w:p w14:paraId="7B1CE278" w14:textId="77777777" w:rsidR="00B35C75" w:rsidRPr="00CD36E0" w:rsidRDefault="00B35C75" w:rsidP="00B35C75">
      <w:pPr>
        <w:jc w:val="both"/>
        <w:rPr>
          <w:rFonts w:asciiTheme="minorHAnsi" w:hAnsiTheme="minorHAnsi" w:cstheme="minorHAnsi"/>
          <w:sz w:val="22"/>
          <w:szCs w:val="22"/>
        </w:rPr>
      </w:pPr>
      <w:r w:rsidRPr="00CD36E0">
        <w:rPr>
          <w:rFonts w:asciiTheme="minorHAnsi" w:hAnsiTheme="minorHAnsi" w:cstheme="minorHAnsi"/>
          <w:sz w:val="22"/>
          <w:szCs w:val="22"/>
        </w:rPr>
        <w:t>The role of the designated focal persons shall be limited to facilitating confidential reporting, referrals, and access to services. They shall not investigate allegations, determine the validity of complaints, or require survivors to participate in any formal grievance or disciplinary process to receive support.</w:t>
      </w:r>
    </w:p>
    <w:p w14:paraId="33A2C363" w14:textId="77777777" w:rsidR="00B35C75" w:rsidRDefault="00B35C75" w:rsidP="00D6099C">
      <w:pPr>
        <w:jc w:val="both"/>
        <w:rPr>
          <w:rFonts w:asciiTheme="minorHAnsi" w:hAnsiTheme="minorHAnsi" w:cstheme="minorHAnsi"/>
          <w:b/>
          <w:bCs/>
          <w:sz w:val="22"/>
          <w:szCs w:val="22"/>
        </w:rPr>
      </w:pPr>
    </w:p>
    <w:p w14:paraId="50A75EA6" w14:textId="5A8DF7EE" w:rsidR="00D6099C" w:rsidRPr="00FF0F3A" w:rsidRDefault="00D6099C" w:rsidP="00D6099C">
      <w:pPr>
        <w:jc w:val="both"/>
        <w:rPr>
          <w:rFonts w:asciiTheme="minorHAnsi" w:hAnsiTheme="minorHAnsi" w:cstheme="minorHAnsi"/>
          <w:b/>
          <w:bCs/>
          <w:sz w:val="22"/>
          <w:szCs w:val="22"/>
        </w:rPr>
      </w:pPr>
      <w:r w:rsidRPr="00FF0F3A">
        <w:rPr>
          <w:rFonts w:asciiTheme="minorHAnsi" w:hAnsiTheme="minorHAnsi" w:cstheme="minorHAnsi"/>
          <w:b/>
          <w:bCs/>
          <w:sz w:val="22"/>
          <w:szCs w:val="22"/>
        </w:rPr>
        <w:t>Working Arrangements:</w:t>
      </w:r>
    </w:p>
    <w:p w14:paraId="3FE6E4A4" w14:textId="7DE8434C" w:rsidR="00D6099C" w:rsidRDefault="007778EC" w:rsidP="00D6099C">
      <w:pPr>
        <w:jc w:val="both"/>
        <w:rPr>
          <w:rFonts w:asciiTheme="minorHAnsi" w:hAnsiTheme="minorHAnsi" w:cstheme="minorHAnsi"/>
          <w:sz w:val="22"/>
          <w:szCs w:val="22"/>
        </w:rPr>
      </w:pPr>
      <w:r>
        <w:rPr>
          <w:rFonts w:asciiTheme="minorHAnsi" w:hAnsiTheme="minorHAnsi" w:cstheme="minorHAnsi"/>
          <w:sz w:val="22"/>
          <w:szCs w:val="22"/>
        </w:rPr>
        <w:t xml:space="preserve">The </w:t>
      </w:r>
      <w:r w:rsidR="00D6099C" w:rsidRPr="00FF0F3A">
        <w:rPr>
          <w:rFonts w:asciiTheme="minorHAnsi" w:hAnsiTheme="minorHAnsi" w:cstheme="minorHAnsi"/>
          <w:sz w:val="22"/>
          <w:szCs w:val="22"/>
        </w:rPr>
        <w:t>GRC meeting will be held at the P</w:t>
      </w:r>
      <w:r w:rsidR="00A25E97">
        <w:rPr>
          <w:rFonts w:asciiTheme="minorHAnsi" w:hAnsiTheme="minorHAnsi" w:cstheme="minorHAnsi"/>
          <w:sz w:val="22"/>
          <w:szCs w:val="22"/>
        </w:rPr>
        <w:t>I</w:t>
      </w:r>
      <w:r w:rsidR="00D6099C" w:rsidRPr="00FF0F3A">
        <w:rPr>
          <w:rFonts w:asciiTheme="minorHAnsi" w:hAnsiTheme="minorHAnsi" w:cstheme="minorHAnsi"/>
          <w:sz w:val="22"/>
          <w:szCs w:val="22"/>
        </w:rPr>
        <w:t xml:space="preserve">U or any other location agreed </w:t>
      </w:r>
      <w:r w:rsidR="00301D7F">
        <w:rPr>
          <w:rFonts w:asciiTheme="minorHAnsi" w:hAnsiTheme="minorHAnsi" w:cstheme="minorHAnsi"/>
          <w:sz w:val="22"/>
          <w:szCs w:val="22"/>
        </w:rPr>
        <w:t xml:space="preserve">upon </w:t>
      </w:r>
      <w:r w:rsidR="00D6099C" w:rsidRPr="00FF0F3A">
        <w:rPr>
          <w:rFonts w:asciiTheme="minorHAnsi" w:hAnsiTheme="minorHAnsi" w:cstheme="minorHAnsi"/>
          <w:sz w:val="22"/>
          <w:szCs w:val="22"/>
        </w:rPr>
        <w:t xml:space="preserve">by the Committee. If needed, GRC members may undertake field visits to verify and review the </w:t>
      </w:r>
      <w:r w:rsidR="00D6099C">
        <w:rPr>
          <w:rFonts w:asciiTheme="minorHAnsi" w:hAnsiTheme="minorHAnsi" w:cstheme="minorHAnsi"/>
          <w:sz w:val="22"/>
          <w:szCs w:val="22"/>
        </w:rPr>
        <w:t>dispute issues</w:t>
      </w:r>
      <w:r w:rsidR="00D6099C" w:rsidRPr="00FF0F3A">
        <w:rPr>
          <w:rFonts w:asciiTheme="minorHAnsi" w:hAnsiTheme="minorHAnsi" w:cstheme="minorHAnsi"/>
          <w:sz w:val="22"/>
          <w:szCs w:val="22"/>
        </w:rPr>
        <w:t xml:space="preserve">. </w:t>
      </w:r>
    </w:p>
    <w:p w14:paraId="17DE355B" w14:textId="77777777" w:rsidR="00D6099C" w:rsidRPr="00FF0F3A" w:rsidRDefault="00D6099C" w:rsidP="00D6099C">
      <w:pPr>
        <w:jc w:val="both"/>
        <w:rPr>
          <w:rFonts w:asciiTheme="minorHAnsi" w:hAnsiTheme="minorHAnsi" w:cstheme="minorHAnsi"/>
          <w:sz w:val="22"/>
          <w:szCs w:val="22"/>
        </w:rPr>
      </w:pPr>
    </w:p>
    <w:p w14:paraId="42B1AC5D" w14:textId="643F9702" w:rsidR="00D6099C"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If the affected person is not satisfied with the decision of GRC at P</w:t>
      </w:r>
      <w:r w:rsidR="00301D7F">
        <w:rPr>
          <w:rFonts w:asciiTheme="minorHAnsi" w:hAnsiTheme="minorHAnsi" w:cstheme="minorHAnsi"/>
          <w:sz w:val="22"/>
          <w:szCs w:val="22"/>
        </w:rPr>
        <w:t>C</w:t>
      </w:r>
      <w:r w:rsidRPr="00FF0F3A">
        <w:rPr>
          <w:rFonts w:asciiTheme="minorHAnsi" w:hAnsiTheme="minorHAnsi" w:cstheme="minorHAnsi"/>
          <w:sz w:val="22"/>
          <w:szCs w:val="22"/>
        </w:rPr>
        <w:t xml:space="preserve">MU, then it can be referred to the Project Steering Committee for resolution. If the complainant does not accept the resolution, or chooses to accept it, this will be confirmed in writing. The complainant may also seek redress through courts or other mechanisms available in case of non-acceptance. </w:t>
      </w:r>
    </w:p>
    <w:p w14:paraId="76911E43" w14:textId="77777777" w:rsidR="00071301" w:rsidRPr="00FF0F3A" w:rsidRDefault="00071301" w:rsidP="00D6099C">
      <w:pPr>
        <w:jc w:val="both"/>
        <w:rPr>
          <w:rFonts w:asciiTheme="minorHAnsi" w:hAnsiTheme="minorHAnsi" w:cstheme="minorHAnsi"/>
          <w:sz w:val="22"/>
          <w:szCs w:val="22"/>
        </w:rPr>
      </w:pPr>
    </w:p>
    <w:p w14:paraId="4CD2AA0B" w14:textId="77777777" w:rsidR="00D6099C" w:rsidRPr="00FF0F3A" w:rsidRDefault="00D6099C" w:rsidP="00D6099C">
      <w:pPr>
        <w:jc w:val="both"/>
        <w:rPr>
          <w:rFonts w:asciiTheme="minorHAnsi" w:hAnsiTheme="minorHAnsi" w:cstheme="minorHAnsi"/>
          <w:b/>
          <w:bCs/>
          <w:sz w:val="22"/>
          <w:szCs w:val="22"/>
        </w:rPr>
      </w:pPr>
      <w:r w:rsidRPr="00FF0F3A">
        <w:rPr>
          <w:rFonts w:asciiTheme="minorHAnsi" w:hAnsiTheme="minorHAnsi" w:cstheme="minorHAnsi"/>
          <w:b/>
          <w:bCs/>
          <w:sz w:val="22"/>
          <w:szCs w:val="22"/>
        </w:rPr>
        <w:t>GRM Awareness and Capacity Building</w:t>
      </w:r>
    </w:p>
    <w:p w14:paraId="48D251A5" w14:textId="77777777" w:rsidR="00D6099C" w:rsidRPr="00FF0F3A" w:rsidRDefault="00D6099C" w:rsidP="001D06A7">
      <w:pPr>
        <w:numPr>
          <w:ilvl w:val="0"/>
          <w:numId w:val="16"/>
        </w:numPr>
        <w:jc w:val="both"/>
        <w:rPr>
          <w:rFonts w:asciiTheme="minorHAnsi" w:hAnsiTheme="minorHAnsi" w:cstheme="minorHAnsi"/>
          <w:sz w:val="22"/>
          <w:szCs w:val="22"/>
        </w:rPr>
      </w:pPr>
      <w:r w:rsidRPr="00FF0F3A">
        <w:rPr>
          <w:rFonts w:asciiTheme="minorHAnsi" w:hAnsiTheme="minorHAnsi" w:cstheme="minorHAnsi"/>
          <w:sz w:val="22"/>
          <w:szCs w:val="22"/>
        </w:rPr>
        <w:t>Awareness sessions will be conducted for laborers, contractors, local communities, and other stakeholders.</w:t>
      </w:r>
    </w:p>
    <w:p w14:paraId="47930520" w14:textId="77777777" w:rsidR="00D6099C" w:rsidRPr="00FF0F3A" w:rsidRDefault="00D6099C" w:rsidP="001D06A7">
      <w:pPr>
        <w:numPr>
          <w:ilvl w:val="0"/>
          <w:numId w:val="16"/>
        </w:numPr>
        <w:jc w:val="both"/>
        <w:rPr>
          <w:rFonts w:asciiTheme="minorHAnsi" w:hAnsiTheme="minorHAnsi" w:cstheme="minorHAnsi"/>
          <w:sz w:val="22"/>
          <w:szCs w:val="22"/>
        </w:rPr>
      </w:pPr>
      <w:r w:rsidRPr="00FF0F3A">
        <w:rPr>
          <w:rFonts w:asciiTheme="minorHAnsi" w:hAnsiTheme="minorHAnsi" w:cstheme="minorHAnsi"/>
          <w:sz w:val="22"/>
          <w:szCs w:val="22"/>
        </w:rPr>
        <w:t>Orientation on GRM channels, procedures, and available support will be integrated into community consultations and labor inductions.</w:t>
      </w:r>
    </w:p>
    <w:p w14:paraId="6E3882D3" w14:textId="77777777" w:rsidR="00D6099C" w:rsidRPr="00FF0F3A" w:rsidRDefault="00D6099C" w:rsidP="001D06A7">
      <w:pPr>
        <w:numPr>
          <w:ilvl w:val="0"/>
          <w:numId w:val="16"/>
        </w:numPr>
        <w:jc w:val="both"/>
        <w:rPr>
          <w:rFonts w:asciiTheme="minorHAnsi" w:hAnsiTheme="minorHAnsi" w:cstheme="minorHAnsi"/>
          <w:sz w:val="22"/>
          <w:szCs w:val="22"/>
        </w:rPr>
      </w:pPr>
      <w:r w:rsidRPr="00FF0F3A">
        <w:rPr>
          <w:rFonts w:asciiTheme="minorHAnsi" w:hAnsiTheme="minorHAnsi" w:cstheme="minorHAnsi"/>
          <w:sz w:val="22"/>
          <w:szCs w:val="22"/>
        </w:rPr>
        <w:t>GRM posters, brochures, and contact details will be displayed at all construction and project sites.</w:t>
      </w:r>
    </w:p>
    <w:bookmarkEnd w:id="90"/>
    <w:p w14:paraId="00F97A8A" w14:textId="77777777" w:rsidR="00FF0F3A" w:rsidRDefault="00FF0F3A" w:rsidP="00B051F7">
      <w:pPr>
        <w:jc w:val="both"/>
        <w:rPr>
          <w:rFonts w:asciiTheme="minorHAnsi" w:hAnsiTheme="minorHAnsi" w:cstheme="minorHAnsi"/>
          <w:sz w:val="22"/>
          <w:szCs w:val="22"/>
        </w:rPr>
      </w:pPr>
    </w:p>
    <w:p w14:paraId="25A57814" w14:textId="77777777" w:rsidR="00331283" w:rsidRPr="00331283" w:rsidRDefault="00331283" w:rsidP="00331283">
      <w:pPr>
        <w:jc w:val="both"/>
        <w:rPr>
          <w:rFonts w:asciiTheme="minorHAnsi" w:hAnsiTheme="minorHAnsi" w:cstheme="minorHAnsi"/>
          <w:sz w:val="22"/>
          <w:szCs w:val="22"/>
        </w:rPr>
      </w:pPr>
      <w:r w:rsidRPr="00331283">
        <w:rPr>
          <w:rFonts w:asciiTheme="minorHAnsi" w:hAnsiTheme="minorHAnsi" w:cstheme="minorHAnsi"/>
          <w:sz w:val="22"/>
          <w:szCs w:val="22"/>
        </w:rPr>
        <w:t>Worker Grievance Mechanism (Worker GM)</w:t>
      </w:r>
    </w:p>
    <w:p w14:paraId="57FC53BB" w14:textId="77777777" w:rsidR="00331283" w:rsidRPr="00331283" w:rsidRDefault="00331283" w:rsidP="00331283">
      <w:pPr>
        <w:jc w:val="both"/>
        <w:rPr>
          <w:rFonts w:asciiTheme="minorHAnsi" w:hAnsiTheme="minorHAnsi" w:cstheme="minorHAnsi"/>
          <w:sz w:val="22"/>
          <w:szCs w:val="22"/>
        </w:rPr>
      </w:pPr>
    </w:p>
    <w:p w14:paraId="06251D2E" w14:textId="77777777" w:rsidR="00331283" w:rsidRPr="00331283" w:rsidRDefault="00331283" w:rsidP="00331283">
      <w:pPr>
        <w:jc w:val="both"/>
        <w:rPr>
          <w:rFonts w:asciiTheme="minorHAnsi" w:hAnsiTheme="minorHAnsi" w:cstheme="minorHAnsi"/>
          <w:sz w:val="22"/>
          <w:szCs w:val="22"/>
        </w:rPr>
      </w:pPr>
      <w:r w:rsidRPr="00331283">
        <w:rPr>
          <w:rFonts w:asciiTheme="minorHAnsi" w:hAnsiTheme="minorHAnsi" w:cstheme="minorHAnsi"/>
          <w:sz w:val="22"/>
          <w:szCs w:val="22"/>
        </w:rPr>
        <w:t>In accordance with ESS2, a separate Worker Grievance Mechanism (Worker GM) shall be established and maintained for all project workers, including direct workers, contracted workers, and subcontractor personnel.</w:t>
      </w:r>
    </w:p>
    <w:p w14:paraId="58DD24EF" w14:textId="77777777" w:rsidR="00331283" w:rsidRPr="00331283" w:rsidRDefault="00331283" w:rsidP="00331283">
      <w:pPr>
        <w:jc w:val="both"/>
        <w:rPr>
          <w:rFonts w:asciiTheme="minorHAnsi" w:hAnsiTheme="minorHAnsi" w:cstheme="minorHAnsi"/>
          <w:sz w:val="22"/>
          <w:szCs w:val="22"/>
        </w:rPr>
      </w:pPr>
    </w:p>
    <w:p w14:paraId="36DEB9A5" w14:textId="77777777" w:rsidR="00331283" w:rsidRPr="00331283" w:rsidRDefault="00331283" w:rsidP="00331283">
      <w:pPr>
        <w:jc w:val="both"/>
        <w:rPr>
          <w:rFonts w:asciiTheme="minorHAnsi" w:hAnsiTheme="minorHAnsi" w:cstheme="minorHAnsi"/>
          <w:sz w:val="22"/>
          <w:szCs w:val="22"/>
        </w:rPr>
      </w:pPr>
      <w:r w:rsidRPr="00331283">
        <w:rPr>
          <w:rFonts w:asciiTheme="minorHAnsi" w:hAnsiTheme="minorHAnsi" w:cstheme="minorHAnsi"/>
          <w:sz w:val="22"/>
          <w:szCs w:val="22"/>
        </w:rPr>
        <w:t>The Worker GM shall:</w:t>
      </w:r>
    </w:p>
    <w:p w14:paraId="1984BA19" w14:textId="77777777" w:rsidR="00331283" w:rsidRPr="00331283" w:rsidRDefault="00331283" w:rsidP="00331283">
      <w:pPr>
        <w:jc w:val="both"/>
        <w:rPr>
          <w:rFonts w:asciiTheme="minorHAnsi" w:hAnsiTheme="minorHAnsi" w:cstheme="minorHAnsi"/>
          <w:sz w:val="22"/>
          <w:szCs w:val="22"/>
        </w:rPr>
      </w:pPr>
    </w:p>
    <w:p w14:paraId="2EA0C756" w14:textId="5DC33594" w:rsidR="00331283" w:rsidRPr="00331283" w:rsidRDefault="00331283" w:rsidP="00331283">
      <w:pPr>
        <w:jc w:val="both"/>
        <w:rPr>
          <w:rFonts w:asciiTheme="minorHAnsi" w:hAnsiTheme="minorHAnsi" w:cstheme="minorHAnsi"/>
          <w:sz w:val="22"/>
          <w:szCs w:val="22"/>
        </w:rPr>
      </w:pPr>
      <w:r w:rsidRPr="00331283">
        <w:rPr>
          <w:rFonts w:asciiTheme="minorHAnsi" w:hAnsiTheme="minorHAnsi" w:cstheme="minorHAnsi"/>
          <w:sz w:val="22"/>
          <w:szCs w:val="22"/>
        </w:rPr>
        <w:t>• Be easily accessible to all workers and communicated during induction and toolbox sessions;</w:t>
      </w:r>
    </w:p>
    <w:p w14:paraId="0C5FCDA9" w14:textId="1B4A3981" w:rsidR="00331283" w:rsidRPr="00331283" w:rsidRDefault="00331283" w:rsidP="00331283">
      <w:pPr>
        <w:jc w:val="both"/>
        <w:rPr>
          <w:rFonts w:asciiTheme="minorHAnsi" w:hAnsiTheme="minorHAnsi" w:cstheme="minorHAnsi"/>
          <w:sz w:val="22"/>
          <w:szCs w:val="22"/>
        </w:rPr>
      </w:pPr>
      <w:r w:rsidRPr="00331283">
        <w:rPr>
          <w:rFonts w:asciiTheme="minorHAnsi" w:hAnsiTheme="minorHAnsi" w:cstheme="minorHAnsi"/>
          <w:sz w:val="22"/>
          <w:szCs w:val="22"/>
        </w:rPr>
        <w:t>• Allow anonymous complaints and confidential reporting;</w:t>
      </w:r>
    </w:p>
    <w:p w14:paraId="00F20582" w14:textId="6CC584D9" w:rsidR="00331283" w:rsidRPr="00331283" w:rsidRDefault="00331283" w:rsidP="00331283">
      <w:pPr>
        <w:jc w:val="both"/>
        <w:rPr>
          <w:rFonts w:asciiTheme="minorHAnsi" w:hAnsiTheme="minorHAnsi" w:cstheme="minorHAnsi"/>
          <w:sz w:val="22"/>
          <w:szCs w:val="22"/>
        </w:rPr>
      </w:pPr>
      <w:r w:rsidRPr="00331283">
        <w:rPr>
          <w:rFonts w:asciiTheme="minorHAnsi" w:hAnsiTheme="minorHAnsi" w:cstheme="minorHAnsi"/>
          <w:sz w:val="22"/>
          <w:szCs w:val="22"/>
        </w:rPr>
        <w:t>• Include provisions against retaliation for complainants;</w:t>
      </w:r>
    </w:p>
    <w:p w14:paraId="625DD9D5" w14:textId="50A0C8A3" w:rsidR="00331283" w:rsidRPr="00331283" w:rsidRDefault="00331283" w:rsidP="00331283">
      <w:pPr>
        <w:jc w:val="both"/>
        <w:rPr>
          <w:rFonts w:asciiTheme="minorHAnsi" w:hAnsiTheme="minorHAnsi" w:cstheme="minorHAnsi"/>
          <w:sz w:val="22"/>
          <w:szCs w:val="22"/>
        </w:rPr>
      </w:pPr>
      <w:r w:rsidRPr="00331283">
        <w:rPr>
          <w:rFonts w:asciiTheme="minorHAnsi" w:hAnsiTheme="minorHAnsi" w:cstheme="minorHAnsi"/>
          <w:sz w:val="22"/>
          <w:szCs w:val="22"/>
        </w:rPr>
        <w:t>• Provide multiple reporting channels, including direct reporting to the Contractor's Environmental, Health and Safety Officer, labor camp focal person, telephone, and written submissions;</w:t>
      </w:r>
    </w:p>
    <w:p w14:paraId="0BD723E1" w14:textId="10EBC106" w:rsidR="00331283" w:rsidRPr="00331283" w:rsidRDefault="00331283" w:rsidP="00331283">
      <w:pPr>
        <w:jc w:val="both"/>
        <w:rPr>
          <w:rFonts w:asciiTheme="minorHAnsi" w:hAnsiTheme="minorHAnsi" w:cstheme="minorHAnsi"/>
          <w:sz w:val="22"/>
          <w:szCs w:val="22"/>
        </w:rPr>
      </w:pPr>
      <w:r w:rsidRPr="00331283">
        <w:rPr>
          <w:rFonts w:asciiTheme="minorHAnsi" w:hAnsiTheme="minorHAnsi" w:cstheme="minorHAnsi"/>
          <w:sz w:val="22"/>
          <w:szCs w:val="22"/>
        </w:rPr>
        <w:t>• Include an appeal process for unresolved complaints; and</w:t>
      </w:r>
    </w:p>
    <w:p w14:paraId="57883758" w14:textId="77777777" w:rsidR="00331283" w:rsidRPr="00331283" w:rsidRDefault="00331283" w:rsidP="00331283">
      <w:pPr>
        <w:jc w:val="both"/>
        <w:rPr>
          <w:rFonts w:asciiTheme="minorHAnsi" w:hAnsiTheme="minorHAnsi" w:cstheme="minorHAnsi"/>
          <w:sz w:val="22"/>
          <w:szCs w:val="22"/>
        </w:rPr>
      </w:pPr>
      <w:r w:rsidRPr="00331283">
        <w:rPr>
          <w:rFonts w:asciiTheme="minorHAnsi" w:hAnsiTheme="minorHAnsi" w:cstheme="minorHAnsi"/>
          <w:sz w:val="22"/>
          <w:szCs w:val="22"/>
        </w:rPr>
        <w:t>• Maintain records of grievances and resolutions while protecting workers' personal information.</w:t>
      </w:r>
    </w:p>
    <w:p w14:paraId="1FC0052F" w14:textId="77777777" w:rsidR="00331283" w:rsidRPr="00331283" w:rsidRDefault="00331283" w:rsidP="00331283">
      <w:pPr>
        <w:jc w:val="both"/>
        <w:rPr>
          <w:rFonts w:asciiTheme="minorHAnsi" w:hAnsiTheme="minorHAnsi" w:cstheme="minorHAnsi"/>
          <w:sz w:val="22"/>
          <w:szCs w:val="22"/>
        </w:rPr>
      </w:pPr>
    </w:p>
    <w:p w14:paraId="465B5CD3" w14:textId="2493AA3A" w:rsidR="00331283" w:rsidRDefault="00331283" w:rsidP="00331283">
      <w:pPr>
        <w:jc w:val="both"/>
        <w:rPr>
          <w:rFonts w:asciiTheme="minorHAnsi" w:hAnsiTheme="minorHAnsi" w:cstheme="minorHAnsi"/>
          <w:sz w:val="22"/>
          <w:szCs w:val="22"/>
        </w:rPr>
      </w:pPr>
      <w:r w:rsidRPr="00331283">
        <w:rPr>
          <w:rFonts w:asciiTheme="minorHAnsi" w:hAnsiTheme="minorHAnsi" w:cstheme="minorHAnsi"/>
          <w:sz w:val="22"/>
          <w:szCs w:val="22"/>
        </w:rPr>
        <w:t>Complaints related to SEA/SH shall be managed through the confidential SEA/SH reporting mechanism described in Section 5.3 and shall not be recorded in general Worker GM logs.</w:t>
      </w:r>
    </w:p>
    <w:p w14:paraId="07C7ECC8" w14:textId="77777777" w:rsidR="00331283" w:rsidRDefault="00331283" w:rsidP="00331283">
      <w:pPr>
        <w:jc w:val="both"/>
        <w:rPr>
          <w:rFonts w:asciiTheme="minorHAnsi" w:hAnsiTheme="minorHAnsi" w:cstheme="minorHAnsi"/>
          <w:sz w:val="22"/>
          <w:szCs w:val="22"/>
        </w:rPr>
      </w:pPr>
    </w:p>
    <w:p w14:paraId="3064A5EB" w14:textId="43E8BA7A" w:rsidR="00071E58" w:rsidRDefault="008D399B" w:rsidP="00A370B4">
      <w:pPr>
        <w:pStyle w:val="Heading2"/>
        <w:rPr>
          <w:rFonts w:eastAsia="Calibri"/>
          <w:color w:val="2F5496" w:themeColor="accent1" w:themeShade="BF"/>
        </w:rPr>
      </w:pPr>
      <w:bookmarkStart w:id="95" w:name="_Toc199968946"/>
      <w:bookmarkStart w:id="96" w:name="_Toc202441540"/>
      <w:bookmarkStart w:id="97" w:name="_Toc219969872"/>
      <w:r>
        <w:rPr>
          <w:rFonts w:eastAsia="Calibri"/>
          <w:color w:val="2F5496" w:themeColor="accent1" w:themeShade="BF"/>
        </w:rPr>
        <w:t>5</w:t>
      </w:r>
      <w:r w:rsidR="00071E58" w:rsidRPr="006D2E5C">
        <w:rPr>
          <w:rFonts w:eastAsia="Calibri"/>
          <w:color w:val="2F5496" w:themeColor="accent1" w:themeShade="BF"/>
        </w:rPr>
        <w:t>.</w:t>
      </w:r>
      <w:r w:rsidR="00165333">
        <w:rPr>
          <w:rFonts w:eastAsia="Calibri"/>
          <w:color w:val="2F5496" w:themeColor="accent1" w:themeShade="BF"/>
        </w:rPr>
        <w:t>4</w:t>
      </w:r>
      <w:r w:rsidR="00071E58" w:rsidRPr="006D2E5C">
        <w:rPr>
          <w:rFonts w:eastAsia="Calibri"/>
          <w:color w:val="2F5496" w:themeColor="accent1" w:themeShade="BF"/>
        </w:rPr>
        <w:t xml:space="preserve"> Capacity Building and Training</w:t>
      </w:r>
      <w:bookmarkEnd w:id="95"/>
      <w:bookmarkEnd w:id="96"/>
      <w:bookmarkEnd w:id="97"/>
    </w:p>
    <w:p w14:paraId="423F5DC3" w14:textId="6B490F58" w:rsidR="003E6518" w:rsidRDefault="003E6518" w:rsidP="003320F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3E6518">
        <w:rPr>
          <w:rFonts w:asciiTheme="minorHAnsi" w:hAnsiTheme="minorHAnsi" w:cstheme="minorHAnsi"/>
          <w:color w:val="000000"/>
          <w:sz w:val="22"/>
          <w:szCs w:val="22"/>
        </w:rPr>
        <w:t xml:space="preserve">To raise the level of professional and managerial staff, there is a need to upgrade their </w:t>
      </w:r>
      <w:r w:rsidRPr="003E6518">
        <w:rPr>
          <w:rFonts w:asciiTheme="minorHAnsi" w:hAnsiTheme="minorHAnsi" w:cstheme="minorHAnsi"/>
          <w:sz w:val="22"/>
          <w:szCs w:val="22"/>
        </w:rPr>
        <w:t>knowledge</w:t>
      </w:r>
      <w:r w:rsidRPr="003E6518">
        <w:rPr>
          <w:rFonts w:asciiTheme="minorHAnsi" w:hAnsiTheme="minorHAnsi" w:cstheme="minorHAnsi"/>
          <w:color w:val="000000"/>
          <w:sz w:val="22"/>
          <w:szCs w:val="22"/>
        </w:rPr>
        <w:t xml:space="preserve"> in the related areas. The SC will play a key role in this respect and supervise the arrangements </w:t>
      </w:r>
      <w:r>
        <w:rPr>
          <w:rFonts w:asciiTheme="minorHAnsi" w:hAnsiTheme="minorHAnsi" w:cstheme="minorHAnsi"/>
          <w:color w:val="000000"/>
          <w:sz w:val="22"/>
          <w:szCs w:val="22"/>
        </w:rPr>
        <w:t>for</w:t>
      </w:r>
      <w:r w:rsidRPr="003E6518">
        <w:rPr>
          <w:rFonts w:asciiTheme="minorHAnsi" w:hAnsiTheme="minorHAnsi" w:cstheme="minorHAnsi"/>
          <w:color w:val="000000"/>
          <w:sz w:val="22"/>
          <w:szCs w:val="22"/>
        </w:rPr>
        <w:t xml:space="preserve"> training.</w:t>
      </w:r>
    </w:p>
    <w:p w14:paraId="0E3324BF" w14:textId="77777777" w:rsidR="00E0655A" w:rsidRDefault="00E0655A" w:rsidP="00477710">
      <w:pPr>
        <w:spacing w:line="276" w:lineRule="auto"/>
        <w:jc w:val="both"/>
        <w:rPr>
          <w:rFonts w:asciiTheme="minorHAnsi" w:hAnsiTheme="minorHAnsi" w:cstheme="minorHAnsi"/>
          <w:color w:val="000000"/>
          <w:sz w:val="22"/>
          <w:szCs w:val="22"/>
        </w:rPr>
      </w:pPr>
    </w:p>
    <w:p w14:paraId="67B689B4" w14:textId="0619287E" w:rsidR="00620C40" w:rsidRDefault="003E6518" w:rsidP="00477710">
      <w:pPr>
        <w:spacing w:line="276" w:lineRule="auto"/>
        <w:jc w:val="both"/>
        <w:rPr>
          <w:rFonts w:asciiTheme="minorHAnsi" w:hAnsiTheme="minorHAnsi" w:cstheme="minorHAnsi"/>
          <w:b/>
          <w:color w:val="000000"/>
          <w:sz w:val="22"/>
          <w:szCs w:val="22"/>
        </w:rPr>
      </w:pPr>
      <w:r w:rsidRPr="003E6518">
        <w:rPr>
          <w:rFonts w:asciiTheme="minorHAnsi" w:hAnsiTheme="minorHAnsi" w:cstheme="minorHAnsi"/>
          <w:color w:val="000000"/>
          <w:sz w:val="22"/>
          <w:szCs w:val="22"/>
        </w:rPr>
        <w:lastRenderedPageBreak/>
        <w:t xml:space="preserve">The contractor’s environmental awareness and appropriate knowledge of environmental protection </w:t>
      </w:r>
      <w:r w:rsidR="007778EC">
        <w:rPr>
          <w:rFonts w:asciiTheme="minorHAnsi" w:hAnsiTheme="minorHAnsi" w:cstheme="minorHAnsi"/>
          <w:color w:val="000000"/>
          <w:sz w:val="22"/>
          <w:szCs w:val="22"/>
        </w:rPr>
        <w:t>are</w:t>
      </w:r>
      <w:r w:rsidRPr="003E6518">
        <w:rPr>
          <w:rFonts w:asciiTheme="minorHAnsi" w:hAnsiTheme="minorHAnsi" w:cstheme="minorHAnsi"/>
          <w:color w:val="000000"/>
          <w:sz w:val="22"/>
          <w:szCs w:val="22"/>
        </w:rPr>
        <w:t xml:space="preserve"> critical to the successful implementation of the E</w:t>
      </w:r>
      <w:r w:rsidR="00D8779D">
        <w:rPr>
          <w:rFonts w:asciiTheme="minorHAnsi" w:hAnsiTheme="minorHAnsi" w:cstheme="minorHAnsi"/>
          <w:color w:val="000000"/>
          <w:sz w:val="22"/>
          <w:szCs w:val="22"/>
        </w:rPr>
        <w:t>S</w:t>
      </w:r>
      <w:r w:rsidRPr="003E6518">
        <w:rPr>
          <w:rFonts w:asciiTheme="minorHAnsi" w:hAnsiTheme="minorHAnsi" w:cstheme="minorHAnsi"/>
          <w:color w:val="000000"/>
          <w:sz w:val="22"/>
          <w:szCs w:val="22"/>
        </w:rPr>
        <w:t>MP</w:t>
      </w:r>
      <w:r w:rsidR="00301D7F">
        <w:rPr>
          <w:rFonts w:asciiTheme="minorHAnsi" w:hAnsiTheme="minorHAnsi" w:cstheme="minorHAnsi"/>
          <w:color w:val="000000"/>
          <w:sz w:val="22"/>
          <w:szCs w:val="22"/>
        </w:rPr>
        <w:t>. W</w:t>
      </w:r>
      <w:r w:rsidRPr="003E6518">
        <w:rPr>
          <w:rFonts w:asciiTheme="minorHAnsi" w:hAnsiTheme="minorHAnsi" w:cstheme="minorHAnsi"/>
          <w:color w:val="000000"/>
          <w:sz w:val="22"/>
          <w:szCs w:val="22"/>
        </w:rPr>
        <w:t xml:space="preserve">ithout appropriate environmental awareness, knowledge, and </w:t>
      </w:r>
      <w:r w:rsidR="00301D7F">
        <w:rPr>
          <w:rFonts w:asciiTheme="minorHAnsi" w:hAnsiTheme="minorHAnsi" w:cstheme="minorHAnsi"/>
          <w:color w:val="000000"/>
          <w:sz w:val="22"/>
          <w:szCs w:val="22"/>
        </w:rPr>
        <w:t xml:space="preserve">required </w:t>
      </w:r>
      <w:r w:rsidRPr="003E6518">
        <w:rPr>
          <w:rFonts w:asciiTheme="minorHAnsi" w:hAnsiTheme="minorHAnsi" w:cstheme="minorHAnsi"/>
          <w:color w:val="000000"/>
          <w:sz w:val="22"/>
          <w:szCs w:val="22"/>
        </w:rPr>
        <w:t xml:space="preserve">skills for </w:t>
      </w:r>
      <w:r w:rsidR="00301D7F">
        <w:rPr>
          <w:rFonts w:asciiTheme="minorHAnsi" w:hAnsiTheme="minorHAnsi" w:cstheme="minorHAnsi"/>
          <w:color w:val="000000"/>
          <w:sz w:val="22"/>
          <w:szCs w:val="22"/>
        </w:rPr>
        <w:t xml:space="preserve">the </w:t>
      </w:r>
      <w:r w:rsidRPr="003E6518">
        <w:rPr>
          <w:rFonts w:asciiTheme="minorHAnsi" w:hAnsiTheme="minorHAnsi" w:cstheme="minorHAnsi"/>
          <w:color w:val="000000"/>
          <w:sz w:val="22"/>
          <w:szCs w:val="22"/>
        </w:rPr>
        <w:t xml:space="preserve">implementation </w:t>
      </w:r>
      <w:r w:rsidR="00301D7F">
        <w:rPr>
          <w:rFonts w:asciiTheme="minorHAnsi" w:hAnsiTheme="minorHAnsi" w:cstheme="minorHAnsi"/>
          <w:color w:val="000000"/>
          <w:sz w:val="22"/>
          <w:szCs w:val="22"/>
        </w:rPr>
        <w:t>of</w:t>
      </w:r>
      <w:r w:rsidRPr="003E6518">
        <w:rPr>
          <w:rFonts w:asciiTheme="minorHAnsi" w:hAnsiTheme="minorHAnsi" w:cstheme="minorHAnsi"/>
          <w:color w:val="000000"/>
          <w:sz w:val="22"/>
          <w:szCs w:val="22"/>
        </w:rPr>
        <w:t xml:space="preserve"> mitigation measures, it w</w:t>
      </w:r>
      <w:r w:rsidR="00301D7F">
        <w:rPr>
          <w:rFonts w:asciiTheme="minorHAnsi" w:hAnsiTheme="minorHAnsi" w:cstheme="minorHAnsi"/>
          <w:color w:val="000000"/>
          <w:sz w:val="22"/>
          <w:szCs w:val="22"/>
        </w:rPr>
        <w:t>ill</w:t>
      </w:r>
      <w:r w:rsidRPr="003E6518">
        <w:rPr>
          <w:rFonts w:asciiTheme="minorHAnsi" w:hAnsiTheme="minorHAnsi" w:cstheme="minorHAnsi"/>
          <w:color w:val="000000"/>
          <w:sz w:val="22"/>
          <w:szCs w:val="22"/>
        </w:rPr>
        <w:t xml:space="preserve"> be difficult for the </w:t>
      </w:r>
      <w:r>
        <w:rPr>
          <w:rFonts w:asciiTheme="minorHAnsi" w:hAnsiTheme="minorHAnsi" w:cstheme="minorHAnsi"/>
          <w:color w:val="000000"/>
          <w:sz w:val="22"/>
          <w:szCs w:val="22"/>
        </w:rPr>
        <w:t>contractor's</w:t>
      </w:r>
      <w:r w:rsidRPr="003E6518">
        <w:rPr>
          <w:rFonts w:asciiTheme="minorHAnsi" w:hAnsiTheme="minorHAnsi" w:cstheme="minorHAnsi"/>
          <w:color w:val="000000"/>
          <w:sz w:val="22"/>
          <w:szCs w:val="22"/>
        </w:rPr>
        <w:t xml:space="preserve"> workforce to implement effective environmental protection measures. A suitable training program is proposed to train the </w:t>
      </w:r>
      <w:r>
        <w:rPr>
          <w:rFonts w:asciiTheme="minorHAnsi" w:hAnsiTheme="minorHAnsi" w:cstheme="minorHAnsi"/>
          <w:color w:val="000000"/>
          <w:sz w:val="22"/>
          <w:szCs w:val="22"/>
        </w:rPr>
        <w:t>Contractor's</w:t>
      </w:r>
      <w:r w:rsidRPr="003E6518">
        <w:rPr>
          <w:rFonts w:asciiTheme="minorHAnsi" w:hAnsiTheme="minorHAnsi" w:cstheme="minorHAnsi"/>
          <w:color w:val="000000"/>
          <w:sz w:val="22"/>
          <w:szCs w:val="22"/>
        </w:rPr>
        <w:t xml:space="preserve"> staff who will be involved in the Construction Phase and the professional staff from the client involved at the operational stage of the project. The details of this training program are presented in </w:t>
      </w:r>
      <w:r w:rsidRPr="005D7717">
        <w:rPr>
          <w:rFonts w:asciiTheme="minorHAnsi" w:hAnsiTheme="minorHAnsi" w:cstheme="minorHAnsi"/>
          <w:bCs/>
          <w:color w:val="000000"/>
          <w:sz w:val="22"/>
          <w:szCs w:val="22"/>
        </w:rPr>
        <w:t xml:space="preserve">Table </w:t>
      </w:r>
      <w:r w:rsidR="00042D5A">
        <w:rPr>
          <w:rFonts w:asciiTheme="minorHAnsi" w:hAnsiTheme="minorHAnsi" w:cstheme="minorHAnsi"/>
          <w:bCs/>
          <w:color w:val="000000"/>
          <w:sz w:val="22"/>
          <w:szCs w:val="22"/>
        </w:rPr>
        <w:t>8 below</w:t>
      </w:r>
      <w:r w:rsidRPr="003E6518">
        <w:rPr>
          <w:rFonts w:asciiTheme="minorHAnsi" w:hAnsiTheme="minorHAnsi" w:cstheme="minorHAnsi"/>
          <w:b/>
          <w:color w:val="000000"/>
          <w:sz w:val="22"/>
          <w:szCs w:val="22"/>
        </w:rPr>
        <w:t xml:space="preserve">. </w:t>
      </w:r>
    </w:p>
    <w:p w14:paraId="0326B7CF" w14:textId="77777777" w:rsidR="00462FE9" w:rsidRDefault="00462FE9" w:rsidP="00477710">
      <w:pPr>
        <w:spacing w:line="276" w:lineRule="auto"/>
        <w:jc w:val="both"/>
        <w:rPr>
          <w:rFonts w:asciiTheme="minorHAnsi" w:hAnsiTheme="minorHAnsi" w:cstheme="minorHAnsi"/>
          <w:b/>
          <w:color w:val="000000"/>
          <w:sz w:val="22"/>
          <w:szCs w:val="22"/>
        </w:rPr>
      </w:pPr>
    </w:p>
    <w:p w14:paraId="17E24FAD" w14:textId="489B082E" w:rsidR="003E6518" w:rsidRPr="009C5BD8" w:rsidRDefault="003E6518" w:rsidP="00001527">
      <w:pPr>
        <w:tabs>
          <w:tab w:val="left" w:pos="935"/>
        </w:tabs>
        <w:spacing w:line="312" w:lineRule="auto"/>
        <w:jc w:val="center"/>
        <w:rPr>
          <w:rFonts w:asciiTheme="minorHAnsi" w:hAnsiTheme="minorHAnsi" w:cstheme="minorHAnsi"/>
          <w:b/>
          <w:i/>
          <w:iCs/>
          <w:color w:val="000000"/>
          <w:sz w:val="22"/>
          <w:szCs w:val="22"/>
        </w:rPr>
      </w:pPr>
      <w:r w:rsidRPr="009C5BD8">
        <w:rPr>
          <w:rFonts w:asciiTheme="minorHAnsi" w:hAnsiTheme="minorHAnsi" w:cstheme="minorHAnsi"/>
          <w:b/>
          <w:i/>
          <w:iCs/>
          <w:color w:val="000000"/>
          <w:sz w:val="22"/>
          <w:szCs w:val="22"/>
        </w:rPr>
        <w:t xml:space="preserve">Table </w:t>
      </w:r>
      <w:r w:rsidR="005C564D">
        <w:rPr>
          <w:rFonts w:asciiTheme="minorHAnsi" w:hAnsiTheme="minorHAnsi" w:cstheme="minorHAnsi"/>
          <w:b/>
          <w:i/>
          <w:iCs/>
          <w:color w:val="000000"/>
          <w:sz w:val="22"/>
          <w:szCs w:val="22"/>
        </w:rPr>
        <w:t>8</w:t>
      </w:r>
      <w:r w:rsidRPr="009C5BD8">
        <w:rPr>
          <w:rFonts w:asciiTheme="minorHAnsi" w:hAnsiTheme="minorHAnsi" w:cstheme="minorHAnsi"/>
          <w:b/>
          <w:i/>
          <w:iCs/>
          <w:color w:val="000000"/>
          <w:sz w:val="22"/>
          <w:szCs w:val="22"/>
        </w:rPr>
        <w:t>: Personnel Training Program</w:t>
      </w:r>
    </w:p>
    <w:tbl>
      <w:tblPr>
        <w:tblStyle w:val="TableGrid"/>
        <w:tblW w:w="0" w:type="auto"/>
        <w:jc w:val="center"/>
        <w:tblInd w:w="0" w:type="dxa"/>
        <w:tblLayout w:type="fixed"/>
        <w:tblLook w:val="04A0" w:firstRow="1" w:lastRow="0" w:firstColumn="1" w:lastColumn="0" w:noHBand="0" w:noVBand="1"/>
      </w:tblPr>
      <w:tblGrid>
        <w:gridCol w:w="2875"/>
        <w:gridCol w:w="2700"/>
        <w:gridCol w:w="2610"/>
        <w:gridCol w:w="1080"/>
      </w:tblGrid>
      <w:tr w:rsidR="003E6518" w14:paraId="18C2EC8D" w14:textId="77777777" w:rsidTr="00A4278B">
        <w:trPr>
          <w:trHeight w:val="710"/>
          <w:jc w:val="center"/>
        </w:trPr>
        <w:tc>
          <w:tcPr>
            <w:tcW w:w="287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0176CB9" w14:textId="77777777" w:rsidR="003E6518" w:rsidRDefault="003E6518">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Provided by</w:t>
            </w:r>
          </w:p>
        </w:tc>
        <w:tc>
          <w:tcPr>
            <w:tcW w:w="270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DB2DCFB" w14:textId="77777777" w:rsidR="003E6518" w:rsidRDefault="003E6518">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Contents</w:t>
            </w:r>
          </w:p>
        </w:tc>
        <w:tc>
          <w:tcPr>
            <w:tcW w:w="261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1D478FA" w14:textId="77777777" w:rsidR="003E6518" w:rsidRDefault="003E6518">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Trainees/Events</w:t>
            </w:r>
          </w:p>
        </w:tc>
        <w:tc>
          <w:tcPr>
            <w:tcW w:w="108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F31E8F5" w14:textId="77777777" w:rsidR="003E6518" w:rsidRDefault="003E6518">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Duration</w:t>
            </w:r>
          </w:p>
        </w:tc>
      </w:tr>
      <w:tr w:rsidR="003E6518" w14:paraId="05DF09E2" w14:textId="77777777" w:rsidTr="003E5B29">
        <w:trPr>
          <w:trHeight w:val="1862"/>
          <w:jc w:val="center"/>
        </w:trPr>
        <w:tc>
          <w:tcPr>
            <w:tcW w:w="2875" w:type="dxa"/>
            <w:tcBorders>
              <w:top w:val="single" w:sz="4" w:space="0" w:color="auto"/>
              <w:left w:val="single" w:sz="4" w:space="0" w:color="auto"/>
              <w:bottom w:val="single" w:sz="4" w:space="0" w:color="auto"/>
              <w:right w:val="single" w:sz="4" w:space="0" w:color="auto"/>
            </w:tcBorders>
            <w:hideMark/>
          </w:tcPr>
          <w:p w14:paraId="08F9A622"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Consultants/ organizations </w:t>
            </w:r>
          </w:p>
          <w:p w14:paraId="6C670FB6" w14:textId="1860DAAD"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Specializing in environmental </w:t>
            </w:r>
          </w:p>
          <w:p w14:paraId="48D29D25" w14:textId="77777777" w:rsidR="003E6518" w:rsidRPr="00E0478A" w:rsidRDefault="003E6518">
            <w:pPr>
              <w:tabs>
                <w:tab w:val="left" w:pos="935"/>
              </w:tabs>
              <w:ind w:left="3608" w:hangingChars="1640" w:hanging="3608"/>
              <w:rPr>
                <w:rFonts w:ascii="Arial" w:hAnsi="Arial" w:cs="Arial"/>
                <w:color w:val="000000"/>
                <w:sz w:val="22"/>
                <w:szCs w:val="22"/>
              </w:rPr>
            </w:pPr>
            <w:r w:rsidRPr="00E0478A">
              <w:rPr>
                <w:rFonts w:asciiTheme="minorHAnsi" w:hAnsiTheme="minorHAnsi" w:cstheme="minorHAnsi"/>
                <w:color w:val="000000"/>
                <w:sz w:val="22"/>
                <w:szCs w:val="22"/>
              </w:rPr>
              <w:t>management and monitoring</w:t>
            </w:r>
          </w:p>
        </w:tc>
        <w:tc>
          <w:tcPr>
            <w:tcW w:w="2700" w:type="dxa"/>
            <w:tcBorders>
              <w:top w:val="single" w:sz="4" w:space="0" w:color="auto"/>
              <w:left w:val="single" w:sz="4" w:space="0" w:color="auto"/>
              <w:bottom w:val="single" w:sz="4" w:space="0" w:color="auto"/>
              <w:right w:val="single" w:sz="4" w:space="0" w:color="auto"/>
            </w:tcBorders>
          </w:tcPr>
          <w:p w14:paraId="4831F554" w14:textId="77777777" w:rsidR="003E5B29"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Short </w:t>
            </w:r>
            <w:r w:rsidR="00B91B8F">
              <w:rPr>
                <w:rFonts w:asciiTheme="minorHAnsi" w:hAnsiTheme="minorHAnsi" w:cstheme="minorHAnsi"/>
                <w:color w:val="000000"/>
                <w:sz w:val="22"/>
                <w:szCs w:val="22"/>
              </w:rPr>
              <w:t>training</w:t>
            </w:r>
          </w:p>
          <w:p w14:paraId="7CDEF13C" w14:textId="46E9DD2E" w:rsidR="003E6518" w:rsidRPr="00E0478A" w:rsidRDefault="00B91B8F">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3E5B29">
              <w:rPr>
                <w:rFonts w:asciiTheme="minorHAnsi" w:hAnsiTheme="minorHAnsi" w:cstheme="minorHAnsi"/>
                <w:color w:val="000000"/>
                <w:sz w:val="22"/>
                <w:szCs w:val="22"/>
              </w:rPr>
              <w:t xml:space="preserve">session, </w:t>
            </w:r>
            <w:r w:rsidR="003E6518" w:rsidRPr="00E0478A">
              <w:rPr>
                <w:rFonts w:asciiTheme="minorHAnsi" w:hAnsiTheme="minorHAnsi" w:cstheme="minorHAnsi"/>
                <w:color w:val="000000"/>
                <w:sz w:val="22"/>
                <w:szCs w:val="22"/>
              </w:rPr>
              <w:t>on:</w:t>
            </w:r>
          </w:p>
          <w:p w14:paraId="0FD987DB"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Environmental laws </w:t>
            </w:r>
          </w:p>
          <w:p w14:paraId="0CF8C99B" w14:textId="77777777" w:rsidR="006B5EF1" w:rsidRPr="006B5EF1" w:rsidRDefault="003E6518" w:rsidP="006B5EF1">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and regulations, </w:t>
            </w:r>
            <w:r w:rsidR="006B5EF1" w:rsidRPr="006B5EF1">
              <w:rPr>
                <w:rFonts w:asciiTheme="minorHAnsi" w:hAnsiTheme="minorHAnsi" w:cstheme="minorHAnsi"/>
                <w:color w:val="000000"/>
                <w:sz w:val="22"/>
                <w:szCs w:val="22"/>
              </w:rPr>
              <w:t xml:space="preserve">E&amp;S </w:t>
            </w:r>
          </w:p>
          <w:p w14:paraId="3F5AE67F" w14:textId="77777777" w:rsidR="006B5EF1" w:rsidRPr="006B5EF1"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 xml:space="preserve">implementation </w:t>
            </w:r>
          </w:p>
          <w:p w14:paraId="273D962E" w14:textId="1D496FE7" w:rsidR="003E6518" w:rsidRPr="00E0478A"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 xml:space="preserve">obligation, </w:t>
            </w:r>
            <w:r w:rsidR="003E6518" w:rsidRPr="00E0478A">
              <w:rPr>
                <w:rFonts w:asciiTheme="minorHAnsi" w:hAnsiTheme="minorHAnsi" w:cstheme="minorHAnsi"/>
                <w:color w:val="000000"/>
                <w:sz w:val="22"/>
                <w:szCs w:val="22"/>
              </w:rPr>
              <w:t xml:space="preserve">daily </w:t>
            </w:r>
          </w:p>
          <w:p w14:paraId="00B73057"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monitoring and </w:t>
            </w:r>
          </w:p>
          <w:p w14:paraId="0EC633FA" w14:textId="7B031D03" w:rsidR="003E6518" w:rsidRPr="00E0478A" w:rsidRDefault="003E6518">
            <w:pPr>
              <w:rPr>
                <w:rFonts w:asciiTheme="minorHAnsi" w:hAnsiTheme="minorHAnsi" w:cstheme="minorHAnsi"/>
                <w:color w:val="000000"/>
                <w:sz w:val="22"/>
                <w:szCs w:val="22"/>
              </w:rPr>
            </w:pPr>
            <w:r w:rsidRPr="00E0478A">
              <w:rPr>
                <w:rFonts w:asciiTheme="minorHAnsi" w:hAnsiTheme="minorHAnsi" w:cstheme="minorHAnsi"/>
                <w:color w:val="000000"/>
                <w:sz w:val="22"/>
                <w:szCs w:val="22"/>
              </w:rPr>
              <w:t>supervision</w:t>
            </w:r>
            <w:r w:rsidR="006B5EF1">
              <w:rPr>
                <w:rFonts w:asciiTheme="minorHAnsi" w:hAnsiTheme="minorHAnsi" w:cstheme="minorHAnsi"/>
                <w:color w:val="000000"/>
                <w:sz w:val="22"/>
                <w:szCs w:val="22"/>
              </w:rPr>
              <w:t>,</w:t>
            </w:r>
            <w:r w:rsidR="006B5EF1" w:rsidRPr="006B5EF1">
              <w:rPr>
                <w:rFonts w:asciiTheme="minorHAnsi" w:hAnsiTheme="minorHAnsi" w:cstheme="minorHAnsi"/>
                <w:color w:val="000000"/>
                <w:sz w:val="22"/>
                <w:szCs w:val="22"/>
              </w:rPr>
              <w:t xml:space="preserve"> ESMP monitoring, Compliance reporting, and corrective action procedures.</w:t>
            </w:r>
            <w:r w:rsidR="006B5EF1">
              <w:rPr>
                <w:rFonts w:asciiTheme="minorHAnsi" w:hAnsiTheme="minorHAnsi" w:cstheme="minorHAnsi"/>
                <w:color w:val="000000"/>
                <w:sz w:val="22"/>
                <w:szCs w:val="22"/>
              </w:rPr>
              <w:t xml:space="preserve"> </w:t>
            </w:r>
          </w:p>
          <w:p w14:paraId="64C4C467" w14:textId="77777777" w:rsidR="003E6518" w:rsidRPr="00E0478A" w:rsidRDefault="003E6518">
            <w:pPr>
              <w:tabs>
                <w:tab w:val="num" w:pos="1350"/>
                <w:tab w:val="left" w:pos="1530"/>
              </w:tabs>
              <w:autoSpaceDE w:val="0"/>
              <w:autoSpaceDN w:val="0"/>
              <w:adjustRightInd w:val="0"/>
              <w:jc w:val="both"/>
              <w:rPr>
                <w:rFonts w:ascii="Arial" w:hAnsi="Arial" w:cs="Arial"/>
                <w:color w:val="000000"/>
                <w:sz w:val="22"/>
                <w:szCs w:val="22"/>
              </w:rPr>
            </w:pPr>
          </w:p>
        </w:tc>
        <w:tc>
          <w:tcPr>
            <w:tcW w:w="2610" w:type="dxa"/>
            <w:tcBorders>
              <w:top w:val="single" w:sz="4" w:space="0" w:color="auto"/>
              <w:left w:val="single" w:sz="4" w:space="0" w:color="auto"/>
              <w:bottom w:val="single" w:sz="4" w:space="0" w:color="auto"/>
              <w:right w:val="single" w:sz="4" w:space="0" w:color="auto"/>
            </w:tcBorders>
          </w:tcPr>
          <w:p w14:paraId="6BAF8CCD" w14:textId="028025E8" w:rsidR="003E6518" w:rsidRPr="00E0478A" w:rsidRDefault="005D7717">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Two training </w:t>
            </w:r>
            <w:r w:rsidR="00FF0F3A">
              <w:rPr>
                <w:rFonts w:asciiTheme="minorHAnsi" w:hAnsiTheme="minorHAnsi" w:cstheme="minorHAnsi"/>
                <w:color w:val="000000"/>
                <w:sz w:val="22"/>
                <w:szCs w:val="22"/>
              </w:rPr>
              <w:t>sessions</w:t>
            </w:r>
            <w:r>
              <w:rPr>
                <w:rFonts w:asciiTheme="minorHAnsi" w:hAnsiTheme="minorHAnsi" w:cstheme="minorHAnsi"/>
                <w:color w:val="000000"/>
                <w:sz w:val="22"/>
                <w:szCs w:val="22"/>
              </w:rPr>
              <w:t xml:space="preserve">, one </w:t>
            </w:r>
          </w:p>
          <w:p w14:paraId="3A0B9F59" w14:textId="71BB855E" w:rsidR="005D7717" w:rsidRDefault="005D7717">
            <w:pPr>
              <w:tabs>
                <w:tab w:val="left" w:pos="935"/>
              </w:tabs>
              <w:ind w:left="1885" w:hangingChars="857" w:hanging="1885"/>
              <w:rPr>
                <w:rFonts w:asciiTheme="minorHAnsi" w:hAnsiTheme="minorHAnsi" w:cstheme="minorHAnsi"/>
                <w:color w:val="000000"/>
                <w:sz w:val="22"/>
                <w:szCs w:val="22"/>
              </w:rPr>
            </w:pPr>
            <w:r>
              <w:rPr>
                <w:rFonts w:asciiTheme="minorHAnsi" w:hAnsiTheme="minorHAnsi" w:cstheme="minorHAnsi"/>
                <w:color w:val="000000"/>
                <w:sz w:val="22"/>
                <w:szCs w:val="22"/>
              </w:rPr>
              <w:t xml:space="preserve">For </w:t>
            </w:r>
            <w:r w:rsidR="003E6518" w:rsidRPr="00E0478A">
              <w:rPr>
                <w:rFonts w:asciiTheme="minorHAnsi" w:hAnsiTheme="minorHAnsi" w:cstheme="minorHAnsi"/>
                <w:color w:val="000000"/>
                <w:sz w:val="22"/>
                <w:szCs w:val="22"/>
              </w:rPr>
              <w:t xml:space="preserve">PIU </w:t>
            </w:r>
            <w:r>
              <w:rPr>
                <w:rFonts w:asciiTheme="minorHAnsi" w:hAnsiTheme="minorHAnsi" w:cstheme="minorHAnsi"/>
                <w:color w:val="000000"/>
                <w:sz w:val="22"/>
                <w:szCs w:val="22"/>
              </w:rPr>
              <w:t xml:space="preserve">staff </w:t>
            </w:r>
            <w:r w:rsidR="003E6518" w:rsidRPr="00E0478A">
              <w:rPr>
                <w:rFonts w:asciiTheme="minorHAnsi" w:hAnsiTheme="minorHAnsi" w:cstheme="minorHAnsi"/>
                <w:color w:val="000000"/>
                <w:sz w:val="22"/>
                <w:szCs w:val="22"/>
              </w:rPr>
              <w:t xml:space="preserve">and </w:t>
            </w:r>
            <w:r>
              <w:rPr>
                <w:rFonts w:asciiTheme="minorHAnsi" w:hAnsiTheme="minorHAnsi" w:cstheme="minorHAnsi"/>
                <w:color w:val="000000"/>
                <w:sz w:val="22"/>
                <w:szCs w:val="22"/>
              </w:rPr>
              <w:t>one for</w:t>
            </w:r>
          </w:p>
          <w:p w14:paraId="1269E3F2" w14:textId="7E5C7F74" w:rsidR="003E6518" w:rsidRPr="00E0478A" w:rsidRDefault="005D7717" w:rsidP="005D7717">
            <w:pPr>
              <w:tabs>
                <w:tab w:val="left" w:pos="935"/>
              </w:tabs>
              <w:ind w:left="1885" w:hangingChars="857" w:hanging="1885"/>
              <w:rPr>
                <w:rFonts w:asciiTheme="minorHAnsi" w:hAnsiTheme="minorHAnsi" w:cstheme="minorHAnsi"/>
                <w:sz w:val="22"/>
                <w:szCs w:val="22"/>
              </w:rPr>
            </w:pPr>
            <w:r w:rsidRPr="00E0478A">
              <w:rPr>
                <w:rFonts w:asciiTheme="minorHAnsi" w:hAnsiTheme="minorHAnsi" w:cstheme="minorHAnsi"/>
                <w:color w:val="000000"/>
                <w:sz w:val="22"/>
                <w:szCs w:val="22"/>
              </w:rPr>
              <w:t>C</w:t>
            </w:r>
            <w:r w:rsidR="003E6518" w:rsidRPr="00E0478A">
              <w:rPr>
                <w:rFonts w:asciiTheme="minorHAnsi" w:hAnsiTheme="minorHAnsi" w:cstheme="minorHAnsi"/>
                <w:color w:val="000000"/>
                <w:sz w:val="22"/>
                <w:szCs w:val="22"/>
              </w:rPr>
              <w:t>ontractor</w:t>
            </w:r>
            <w:r>
              <w:rPr>
                <w:rFonts w:asciiTheme="minorHAnsi" w:hAnsiTheme="minorHAnsi" w:cstheme="minorHAnsi"/>
                <w:color w:val="000000"/>
                <w:sz w:val="22"/>
                <w:szCs w:val="22"/>
              </w:rPr>
              <w:t xml:space="preserve"> </w:t>
            </w:r>
            <w:r w:rsidR="003E6518" w:rsidRPr="00E0478A">
              <w:rPr>
                <w:rFonts w:asciiTheme="minorHAnsi" w:hAnsiTheme="minorHAnsi" w:cstheme="minorHAnsi"/>
                <w:color w:val="000000"/>
                <w:sz w:val="22"/>
                <w:szCs w:val="22"/>
              </w:rPr>
              <w:t>project staff</w:t>
            </w:r>
          </w:p>
          <w:p w14:paraId="035A74EA" w14:textId="77777777" w:rsidR="003E6518" w:rsidRPr="00E0478A" w:rsidRDefault="003E6518">
            <w:pPr>
              <w:tabs>
                <w:tab w:val="num" w:pos="1350"/>
                <w:tab w:val="left" w:pos="1530"/>
              </w:tabs>
              <w:autoSpaceDE w:val="0"/>
              <w:autoSpaceDN w:val="0"/>
              <w:adjustRightInd w:val="0"/>
              <w:jc w:val="both"/>
              <w:rPr>
                <w:rFonts w:ascii="Arial"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hideMark/>
          </w:tcPr>
          <w:p w14:paraId="4043D8C0" w14:textId="1F7A087B" w:rsidR="003E6518" w:rsidRPr="00E0478A" w:rsidRDefault="005D7717">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2</w:t>
            </w:r>
            <w:r w:rsidR="003E6518" w:rsidRPr="00E0478A">
              <w:rPr>
                <w:rFonts w:asciiTheme="minorHAnsi" w:hAnsiTheme="minorHAnsi" w:cstheme="minorHAnsi"/>
                <w:color w:val="000000"/>
                <w:sz w:val="22"/>
                <w:szCs w:val="22"/>
              </w:rPr>
              <w:t xml:space="preserve"> Day</w:t>
            </w:r>
            <w:r>
              <w:rPr>
                <w:rFonts w:asciiTheme="minorHAnsi" w:hAnsiTheme="minorHAnsi" w:cstheme="minorHAnsi"/>
                <w:color w:val="000000"/>
                <w:sz w:val="22"/>
                <w:szCs w:val="22"/>
              </w:rPr>
              <w:t>s</w:t>
            </w:r>
          </w:p>
        </w:tc>
      </w:tr>
      <w:tr w:rsidR="003E6518" w14:paraId="5C724B2D" w14:textId="77777777" w:rsidTr="003E5B29">
        <w:trPr>
          <w:trHeight w:val="1277"/>
          <w:jc w:val="center"/>
        </w:trPr>
        <w:tc>
          <w:tcPr>
            <w:tcW w:w="2875" w:type="dxa"/>
            <w:tcBorders>
              <w:top w:val="single" w:sz="4" w:space="0" w:color="auto"/>
              <w:left w:val="single" w:sz="4" w:space="0" w:color="auto"/>
              <w:bottom w:val="single" w:sz="4" w:space="0" w:color="auto"/>
              <w:right w:val="single" w:sz="4" w:space="0" w:color="auto"/>
            </w:tcBorders>
            <w:hideMark/>
          </w:tcPr>
          <w:p w14:paraId="588AC531"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Consultants/ </w:t>
            </w:r>
          </w:p>
          <w:p w14:paraId="5EBBDB71"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organizations specializing in </w:t>
            </w:r>
          </w:p>
          <w:p w14:paraId="2108D5D8" w14:textId="77777777" w:rsidR="005D7717"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Occupational health </w:t>
            </w:r>
          </w:p>
          <w:p w14:paraId="67DE5471" w14:textId="2D97468B" w:rsidR="003E6518" w:rsidRPr="00E0478A" w:rsidRDefault="003E6518">
            <w:pPr>
              <w:tabs>
                <w:tab w:val="left" w:pos="935"/>
              </w:tabs>
              <w:ind w:left="3608" w:hangingChars="1640" w:hanging="3608"/>
              <w:rPr>
                <w:rFonts w:ascii="Arial" w:hAnsi="Arial" w:cs="Arial"/>
                <w:color w:val="000000"/>
                <w:sz w:val="22"/>
                <w:szCs w:val="22"/>
              </w:rPr>
            </w:pPr>
            <w:r w:rsidRPr="00E0478A">
              <w:rPr>
                <w:rFonts w:asciiTheme="minorHAnsi" w:hAnsiTheme="minorHAnsi" w:cstheme="minorHAnsi"/>
                <w:color w:val="000000"/>
                <w:sz w:val="22"/>
                <w:szCs w:val="22"/>
              </w:rPr>
              <w:t xml:space="preserve">and </w:t>
            </w:r>
            <w:r w:rsidR="005D7717">
              <w:rPr>
                <w:rFonts w:asciiTheme="minorHAnsi" w:hAnsiTheme="minorHAnsi" w:cstheme="minorHAnsi"/>
                <w:color w:val="000000"/>
                <w:sz w:val="22"/>
                <w:szCs w:val="22"/>
              </w:rPr>
              <w:t>Safety</w:t>
            </w:r>
          </w:p>
        </w:tc>
        <w:tc>
          <w:tcPr>
            <w:tcW w:w="2700" w:type="dxa"/>
            <w:tcBorders>
              <w:top w:val="single" w:sz="4" w:space="0" w:color="auto"/>
              <w:left w:val="single" w:sz="4" w:space="0" w:color="auto"/>
              <w:bottom w:val="single" w:sz="4" w:space="0" w:color="auto"/>
              <w:right w:val="single" w:sz="4" w:space="0" w:color="auto"/>
            </w:tcBorders>
          </w:tcPr>
          <w:p w14:paraId="575A5D73"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Short lecture relating </w:t>
            </w:r>
          </w:p>
          <w:p w14:paraId="40BFDBEB"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to Occupational Safety </w:t>
            </w:r>
          </w:p>
          <w:p w14:paraId="7FD018DC" w14:textId="5F3EA866" w:rsidR="003E6518" w:rsidRPr="00E0478A" w:rsidRDefault="003E6518" w:rsidP="005D7717">
            <w:pPr>
              <w:tabs>
                <w:tab w:val="left" w:pos="935"/>
              </w:tabs>
              <w:ind w:left="3608" w:hangingChars="1640" w:hanging="3608"/>
              <w:rPr>
                <w:rFonts w:ascii="Arial" w:hAnsi="Arial" w:cs="Arial"/>
                <w:color w:val="000000"/>
                <w:sz w:val="22"/>
                <w:szCs w:val="22"/>
              </w:rPr>
            </w:pPr>
            <w:r w:rsidRPr="00E0478A">
              <w:rPr>
                <w:rFonts w:asciiTheme="minorHAnsi" w:hAnsiTheme="minorHAnsi" w:cstheme="minorHAnsi"/>
                <w:color w:val="000000"/>
                <w:sz w:val="22"/>
                <w:szCs w:val="22"/>
              </w:rPr>
              <w:t>and Health</w:t>
            </w:r>
          </w:p>
        </w:tc>
        <w:tc>
          <w:tcPr>
            <w:tcW w:w="2610" w:type="dxa"/>
            <w:tcBorders>
              <w:top w:val="single" w:sz="4" w:space="0" w:color="auto"/>
              <w:left w:val="single" w:sz="4" w:space="0" w:color="auto"/>
              <w:bottom w:val="single" w:sz="4" w:space="0" w:color="auto"/>
              <w:right w:val="single" w:sz="4" w:space="0" w:color="auto"/>
            </w:tcBorders>
          </w:tcPr>
          <w:p w14:paraId="6D56BD62"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One seminar for </w:t>
            </w:r>
          </w:p>
          <w:p w14:paraId="33AC5668" w14:textId="77777777" w:rsidR="003E6518" w:rsidRPr="00E0478A" w:rsidRDefault="003E6518">
            <w:pPr>
              <w:tabs>
                <w:tab w:val="left" w:pos="935"/>
              </w:tabs>
              <w:ind w:left="3608" w:hangingChars="1640" w:hanging="3608"/>
              <w:rPr>
                <w:rFonts w:asciiTheme="minorHAnsi" w:hAnsiTheme="minorHAnsi" w:cstheme="minorHAnsi"/>
                <w:sz w:val="22"/>
                <w:szCs w:val="22"/>
              </w:rPr>
            </w:pPr>
            <w:r w:rsidRPr="00E0478A">
              <w:rPr>
                <w:rFonts w:asciiTheme="minorHAnsi" w:hAnsiTheme="minorHAnsi" w:cstheme="minorHAnsi"/>
                <w:color w:val="000000"/>
                <w:sz w:val="22"/>
                <w:szCs w:val="22"/>
              </w:rPr>
              <w:t>contractor’s staff</w:t>
            </w:r>
          </w:p>
          <w:p w14:paraId="757BACB8" w14:textId="77777777" w:rsidR="003E6518" w:rsidRPr="00E0478A" w:rsidRDefault="003E6518">
            <w:pPr>
              <w:tabs>
                <w:tab w:val="num" w:pos="1350"/>
                <w:tab w:val="left" w:pos="1530"/>
              </w:tabs>
              <w:autoSpaceDE w:val="0"/>
              <w:autoSpaceDN w:val="0"/>
              <w:adjustRightInd w:val="0"/>
              <w:jc w:val="both"/>
              <w:rPr>
                <w:rFonts w:ascii="Arial"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hideMark/>
          </w:tcPr>
          <w:p w14:paraId="249DFFFD" w14:textId="77777777" w:rsidR="003E6518" w:rsidRPr="00E0478A" w:rsidRDefault="003E6518">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sidRPr="00E0478A">
              <w:rPr>
                <w:rFonts w:asciiTheme="minorHAnsi" w:hAnsiTheme="minorHAnsi" w:cstheme="minorHAnsi"/>
                <w:color w:val="000000"/>
                <w:sz w:val="22"/>
                <w:szCs w:val="22"/>
              </w:rPr>
              <w:t>1 Day</w:t>
            </w:r>
          </w:p>
        </w:tc>
      </w:tr>
      <w:tr w:rsidR="00FF0F3A" w14:paraId="7BED0164" w14:textId="77777777" w:rsidTr="003E5B29">
        <w:trPr>
          <w:trHeight w:val="1277"/>
          <w:jc w:val="center"/>
        </w:trPr>
        <w:tc>
          <w:tcPr>
            <w:tcW w:w="2875" w:type="dxa"/>
            <w:tcBorders>
              <w:top w:val="single" w:sz="4" w:space="0" w:color="auto"/>
              <w:left w:val="single" w:sz="4" w:space="0" w:color="auto"/>
              <w:bottom w:val="single" w:sz="4" w:space="0" w:color="auto"/>
              <w:right w:val="single" w:sz="4" w:space="0" w:color="auto"/>
            </w:tcBorders>
          </w:tcPr>
          <w:p w14:paraId="1A9EDFD6" w14:textId="77777777" w:rsidR="00FF0F3A" w:rsidRPr="00E0478A" w:rsidRDefault="00FF0F3A" w:rsidP="00FF0F3A">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Consultants/ </w:t>
            </w:r>
          </w:p>
          <w:p w14:paraId="5BFDCA17" w14:textId="77777777" w:rsidR="00FF0F3A" w:rsidRPr="00E0478A" w:rsidRDefault="00FF0F3A" w:rsidP="00FF0F3A">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organizations specializing in </w:t>
            </w:r>
          </w:p>
          <w:p w14:paraId="203F3510" w14:textId="77777777" w:rsidR="00FF0F3A" w:rsidRDefault="00FF0F3A">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Grievances </w:t>
            </w:r>
          </w:p>
          <w:p w14:paraId="6DCEF8A6" w14:textId="7A43207B" w:rsidR="00FF0F3A" w:rsidRPr="00E0478A" w:rsidRDefault="00FF0F3A">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Redressal Mechanism</w:t>
            </w:r>
          </w:p>
        </w:tc>
        <w:tc>
          <w:tcPr>
            <w:tcW w:w="2700" w:type="dxa"/>
            <w:tcBorders>
              <w:top w:val="single" w:sz="4" w:space="0" w:color="auto"/>
              <w:left w:val="single" w:sz="4" w:space="0" w:color="auto"/>
              <w:bottom w:val="single" w:sz="4" w:space="0" w:color="auto"/>
              <w:right w:val="single" w:sz="4" w:space="0" w:color="auto"/>
            </w:tcBorders>
          </w:tcPr>
          <w:p w14:paraId="75DEF62D" w14:textId="77777777" w:rsidR="002D3739" w:rsidRDefault="002D3739"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Training session on </w:t>
            </w:r>
          </w:p>
          <w:p w14:paraId="0597094C" w14:textId="5116E2E4" w:rsidR="002D3739" w:rsidRDefault="00156412"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What</w:t>
            </w:r>
            <w:r w:rsidR="002D3739">
              <w:rPr>
                <w:rFonts w:asciiTheme="minorHAnsi" w:hAnsiTheme="minorHAnsi" w:cstheme="minorHAnsi"/>
                <w:color w:val="000000"/>
                <w:sz w:val="22"/>
                <w:szCs w:val="22"/>
              </w:rPr>
              <w:t xml:space="preserve"> is GRM, </w:t>
            </w:r>
            <w:r>
              <w:rPr>
                <w:rFonts w:asciiTheme="minorHAnsi" w:hAnsiTheme="minorHAnsi" w:cstheme="minorHAnsi"/>
                <w:color w:val="000000"/>
                <w:sz w:val="22"/>
                <w:szCs w:val="22"/>
              </w:rPr>
              <w:t xml:space="preserve">and </w:t>
            </w:r>
            <w:r w:rsidR="002D3739">
              <w:rPr>
                <w:rFonts w:asciiTheme="minorHAnsi" w:hAnsiTheme="minorHAnsi" w:cstheme="minorHAnsi"/>
                <w:color w:val="000000"/>
                <w:sz w:val="22"/>
                <w:szCs w:val="22"/>
              </w:rPr>
              <w:t xml:space="preserve">how </w:t>
            </w:r>
          </w:p>
          <w:p w14:paraId="0E4C6049" w14:textId="1BAD93C0" w:rsidR="002D3739" w:rsidRDefault="005137B1"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it works</w:t>
            </w:r>
            <w:r w:rsidR="002D3739">
              <w:rPr>
                <w:rFonts w:asciiTheme="minorHAnsi" w:hAnsiTheme="minorHAnsi" w:cstheme="minorHAnsi"/>
                <w:color w:val="000000"/>
                <w:sz w:val="22"/>
                <w:szCs w:val="22"/>
              </w:rPr>
              <w:t xml:space="preserve">, and who </w:t>
            </w:r>
          </w:p>
          <w:p w14:paraId="2316826D" w14:textId="77777777" w:rsidR="002D3739" w:rsidRDefault="002D3739"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to be approached for </w:t>
            </w:r>
          </w:p>
          <w:p w14:paraId="43DC7FCD" w14:textId="45820252" w:rsidR="00FF0F3A" w:rsidRDefault="002D3739"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redressal of complaint</w:t>
            </w:r>
            <w:r w:rsidR="00A25E97">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14:paraId="5933A018" w14:textId="77777777" w:rsidR="00A25E97" w:rsidRPr="00A25E97" w:rsidRDefault="00A25E97" w:rsidP="00A25E97">
            <w:pPr>
              <w:tabs>
                <w:tab w:val="left" w:pos="935"/>
              </w:tabs>
              <w:ind w:left="3608" w:hangingChars="1640" w:hanging="3608"/>
              <w:rPr>
                <w:rFonts w:asciiTheme="minorHAnsi" w:hAnsiTheme="minorHAnsi" w:cstheme="minorHAnsi"/>
                <w:color w:val="000000"/>
                <w:sz w:val="22"/>
                <w:szCs w:val="22"/>
              </w:rPr>
            </w:pPr>
            <w:r w:rsidRPr="00A25E97">
              <w:rPr>
                <w:rFonts w:asciiTheme="minorHAnsi" w:hAnsiTheme="minorHAnsi" w:cstheme="minorHAnsi"/>
                <w:color w:val="000000"/>
                <w:sz w:val="22"/>
                <w:szCs w:val="22"/>
              </w:rPr>
              <w:t xml:space="preserve">and awareness </w:t>
            </w:r>
          </w:p>
          <w:p w14:paraId="2C91AE95" w14:textId="77777777" w:rsidR="00A25E97" w:rsidRPr="00A25E97" w:rsidRDefault="00A25E97" w:rsidP="00A25E97">
            <w:pPr>
              <w:tabs>
                <w:tab w:val="left" w:pos="935"/>
              </w:tabs>
              <w:ind w:left="3608" w:hangingChars="1640" w:hanging="3608"/>
              <w:rPr>
                <w:rFonts w:asciiTheme="minorHAnsi" w:hAnsiTheme="minorHAnsi" w:cstheme="minorHAnsi"/>
                <w:color w:val="000000"/>
                <w:sz w:val="22"/>
                <w:szCs w:val="22"/>
              </w:rPr>
            </w:pPr>
            <w:r w:rsidRPr="00A25E97">
              <w:rPr>
                <w:rFonts w:asciiTheme="minorHAnsi" w:hAnsiTheme="minorHAnsi" w:cstheme="minorHAnsi"/>
                <w:color w:val="000000"/>
                <w:sz w:val="22"/>
                <w:szCs w:val="22"/>
              </w:rPr>
              <w:t xml:space="preserve">session on GBV&amp; </w:t>
            </w:r>
          </w:p>
          <w:p w14:paraId="6BE35940" w14:textId="77777777" w:rsidR="00A25E97" w:rsidRPr="00A25E97" w:rsidRDefault="00A25E97" w:rsidP="00A25E97">
            <w:pPr>
              <w:tabs>
                <w:tab w:val="left" w:pos="935"/>
              </w:tabs>
              <w:ind w:left="3608" w:hangingChars="1640" w:hanging="3608"/>
              <w:rPr>
                <w:rFonts w:asciiTheme="minorHAnsi" w:hAnsiTheme="minorHAnsi" w:cstheme="minorHAnsi"/>
                <w:color w:val="000000"/>
                <w:sz w:val="22"/>
                <w:szCs w:val="22"/>
              </w:rPr>
            </w:pPr>
            <w:r w:rsidRPr="00A25E97">
              <w:rPr>
                <w:rFonts w:asciiTheme="minorHAnsi" w:hAnsiTheme="minorHAnsi" w:cstheme="minorHAnsi"/>
                <w:color w:val="000000"/>
                <w:sz w:val="22"/>
                <w:szCs w:val="22"/>
              </w:rPr>
              <w:t>SEA/SH and its</w:t>
            </w:r>
          </w:p>
          <w:p w14:paraId="3825E746" w14:textId="0BE3E543" w:rsidR="00A25E97" w:rsidRPr="00E0478A" w:rsidRDefault="00A25E97" w:rsidP="00A25E97">
            <w:pPr>
              <w:tabs>
                <w:tab w:val="left" w:pos="935"/>
              </w:tabs>
              <w:ind w:left="3608" w:hangingChars="1640" w:hanging="3608"/>
              <w:rPr>
                <w:rFonts w:asciiTheme="minorHAnsi" w:hAnsiTheme="minorHAnsi" w:cstheme="minorHAnsi"/>
                <w:color w:val="000000"/>
                <w:sz w:val="22"/>
                <w:szCs w:val="22"/>
              </w:rPr>
            </w:pPr>
            <w:r w:rsidRPr="00A25E97">
              <w:rPr>
                <w:rFonts w:asciiTheme="minorHAnsi" w:hAnsiTheme="minorHAnsi" w:cstheme="minorHAnsi"/>
                <w:color w:val="000000"/>
                <w:sz w:val="22"/>
                <w:szCs w:val="22"/>
              </w:rPr>
              <w:t xml:space="preserve"> associated elements</w:t>
            </w:r>
          </w:p>
        </w:tc>
        <w:tc>
          <w:tcPr>
            <w:tcW w:w="2610" w:type="dxa"/>
            <w:tcBorders>
              <w:top w:val="single" w:sz="4" w:space="0" w:color="auto"/>
              <w:left w:val="single" w:sz="4" w:space="0" w:color="auto"/>
              <w:bottom w:val="single" w:sz="4" w:space="0" w:color="auto"/>
              <w:right w:val="single" w:sz="4" w:space="0" w:color="auto"/>
            </w:tcBorders>
          </w:tcPr>
          <w:p w14:paraId="7B1858F4" w14:textId="77777777" w:rsidR="002D3739" w:rsidRDefault="002D3739"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One session for the</w:t>
            </w:r>
          </w:p>
          <w:p w14:paraId="04CE0B37" w14:textId="77777777" w:rsidR="006B5EF1" w:rsidRDefault="002D3739" w:rsidP="006B5EF1">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Surrounding </w:t>
            </w:r>
          </w:p>
          <w:p w14:paraId="06B49741" w14:textId="77777777" w:rsidR="006B5EF1" w:rsidRDefault="002D3739" w:rsidP="006B5EF1">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community</w:t>
            </w:r>
            <w:r w:rsidR="006B5EF1">
              <w:rPr>
                <w:rFonts w:asciiTheme="minorHAnsi" w:hAnsiTheme="minorHAnsi" w:cstheme="minorHAnsi"/>
                <w:color w:val="000000"/>
                <w:sz w:val="22"/>
                <w:szCs w:val="22"/>
              </w:rPr>
              <w:t xml:space="preserve"> </w:t>
            </w:r>
            <w:r w:rsidR="006B5EF1" w:rsidRPr="006B5EF1">
              <w:rPr>
                <w:rFonts w:asciiTheme="minorHAnsi" w:hAnsiTheme="minorHAnsi" w:cstheme="minorHAnsi"/>
                <w:color w:val="000000"/>
                <w:sz w:val="22"/>
                <w:szCs w:val="22"/>
              </w:rPr>
              <w:t xml:space="preserve">including </w:t>
            </w:r>
          </w:p>
          <w:p w14:paraId="1BD1EF34" w14:textId="77777777" w:rsidR="006B5EF1"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men-only</w:t>
            </w:r>
            <w:r>
              <w:rPr>
                <w:rFonts w:asciiTheme="minorHAnsi" w:hAnsiTheme="minorHAnsi" w:cstheme="minorHAnsi"/>
                <w:color w:val="000000"/>
                <w:sz w:val="22"/>
                <w:szCs w:val="22"/>
              </w:rPr>
              <w:t xml:space="preserve"> </w:t>
            </w:r>
            <w:r w:rsidRPr="006B5EF1">
              <w:rPr>
                <w:rFonts w:asciiTheme="minorHAnsi" w:hAnsiTheme="minorHAnsi" w:cstheme="minorHAnsi"/>
                <w:color w:val="000000"/>
                <w:sz w:val="22"/>
                <w:szCs w:val="22"/>
              </w:rPr>
              <w:t xml:space="preserve">Awareness </w:t>
            </w:r>
          </w:p>
          <w:p w14:paraId="212642B8" w14:textId="630A43A5" w:rsidR="00FF0F3A" w:rsidRPr="00E0478A"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session)</w:t>
            </w:r>
            <w:r w:rsidR="002D3739">
              <w:rPr>
                <w:rFonts w:asciiTheme="minorHAnsi" w:hAnsiTheme="minorHAnsi" w:cstheme="minorHAnsi"/>
                <w:color w:val="000000"/>
                <w:sz w:val="22"/>
                <w:szCs w:val="22"/>
              </w:rPr>
              <w:t>.</w:t>
            </w:r>
          </w:p>
        </w:tc>
        <w:tc>
          <w:tcPr>
            <w:tcW w:w="1080" w:type="dxa"/>
            <w:tcBorders>
              <w:top w:val="single" w:sz="4" w:space="0" w:color="auto"/>
              <w:left w:val="single" w:sz="4" w:space="0" w:color="auto"/>
              <w:bottom w:val="single" w:sz="4" w:space="0" w:color="auto"/>
              <w:right w:val="single" w:sz="4" w:space="0" w:color="auto"/>
            </w:tcBorders>
          </w:tcPr>
          <w:p w14:paraId="53DA61F6" w14:textId="590E5BB6" w:rsidR="00FF0F3A" w:rsidRPr="00E0478A" w:rsidRDefault="00FF0F3A">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1 Day</w:t>
            </w:r>
          </w:p>
        </w:tc>
      </w:tr>
      <w:tr w:rsidR="006B5EF1" w14:paraId="5F44D861" w14:textId="77777777" w:rsidTr="003E5B29">
        <w:trPr>
          <w:trHeight w:val="1277"/>
          <w:jc w:val="center"/>
        </w:trPr>
        <w:tc>
          <w:tcPr>
            <w:tcW w:w="2875" w:type="dxa"/>
            <w:tcBorders>
              <w:top w:val="single" w:sz="4" w:space="0" w:color="auto"/>
              <w:left w:val="single" w:sz="4" w:space="0" w:color="auto"/>
              <w:bottom w:val="single" w:sz="4" w:space="0" w:color="auto"/>
              <w:right w:val="single" w:sz="4" w:space="0" w:color="auto"/>
            </w:tcBorders>
          </w:tcPr>
          <w:p w14:paraId="4066AA0B" w14:textId="77777777" w:rsidR="006B5EF1" w:rsidRPr="006B5EF1"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 xml:space="preserve">Consultants/organizations </w:t>
            </w:r>
          </w:p>
          <w:p w14:paraId="3D964F79" w14:textId="77777777" w:rsidR="006B5EF1" w:rsidRPr="006B5EF1"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Specializing in GRM/SEA/SH</w:t>
            </w:r>
          </w:p>
          <w:p w14:paraId="529E9BA4" w14:textId="4A73A8E0" w:rsidR="006B5EF1" w:rsidRPr="00E0478A"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Awareness sessions</w:t>
            </w:r>
          </w:p>
        </w:tc>
        <w:tc>
          <w:tcPr>
            <w:tcW w:w="2700" w:type="dxa"/>
            <w:tcBorders>
              <w:top w:val="single" w:sz="4" w:space="0" w:color="auto"/>
              <w:left w:val="single" w:sz="4" w:space="0" w:color="auto"/>
              <w:bottom w:val="single" w:sz="4" w:space="0" w:color="auto"/>
              <w:right w:val="single" w:sz="4" w:space="0" w:color="auto"/>
            </w:tcBorders>
          </w:tcPr>
          <w:p w14:paraId="2928ED1A" w14:textId="77777777" w:rsidR="006B5EF1" w:rsidRPr="006B5EF1"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 xml:space="preserve">Women-only session on </w:t>
            </w:r>
          </w:p>
          <w:p w14:paraId="221CCA5A" w14:textId="77777777" w:rsidR="006B5EF1" w:rsidRPr="006B5EF1"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 xml:space="preserve">GRM access, SEA/SH </w:t>
            </w:r>
          </w:p>
          <w:p w14:paraId="458B923F" w14:textId="77777777" w:rsidR="006B5EF1" w:rsidRPr="006B5EF1"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 xml:space="preserve">Reporting pathways, </w:t>
            </w:r>
          </w:p>
          <w:p w14:paraId="16765388" w14:textId="77777777" w:rsidR="006B5EF1" w:rsidRPr="006B5EF1"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 xml:space="preserve">Survivor-centered support, </w:t>
            </w:r>
          </w:p>
          <w:p w14:paraId="7F1E2035" w14:textId="77777777" w:rsidR="005E34F1"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 xml:space="preserve">&amp; confidentiality </w:t>
            </w:r>
          </w:p>
          <w:p w14:paraId="29C5BEE4" w14:textId="4AECF274" w:rsidR="006B5EF1" w:rsidRDefault="006B5EF1" w:rsidP="006B5EF1">
            <w:pPr>
              <w:tabs>
                <w:tab w:val="left" w:pos="935"/>
              </w:tabs>
              <w:ind w:left="3608" w:hangingChars="1640" w:hanging="3608"/>
              <w:rPr>
                <w:rFonts w:asciiTheme="minorHAnsi" w:hAnsiTheme="minorHAnsi" w:cstheme="minorHAnsi"/>
                <w:color w:val="000000"/>
                <w:sz w:val="22"/>
                <w:szCs w:val="22"/>
              </w:rPr>
            </w:pPr>
            <w:r w:rsidRPr="006B5EF1">
              <w:rPr>
                <w:rFonts w:asciiTheme="minorHAnsi" w:hAnsiTheme="minorHAnsi" w:cstheme="minorHAnsi"/>
                <w:color w:val="000000"/>
                <w:sz w:val="22"/>
                <w:szCs w:val="22"/>
              </w:rPr>
              <w:t>assurance</w:t>
            </w:r>
            <w:r>
              <w:rPr>
                <w:rFonts w:asciiTheme="minorHAnsi" w:hAnsiTheme="minorHAnsi" w:cstheme="minorHAnsi"/>
                <w:color w:val="000000"/>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3500236C" w14:textId="77777777" w:rsidR="005E34F1" w:rsidRPr="005E34F1" w:rsidRDefault="005E34F1" w:rsidP="005E34F1">
            <w:pPr>
              <w:tabs>
                <w:tab w:val="left" w:pos="935"/>
              </w:tabs>
              <w:ind w:left="3608" w:hangingChars="1640" w:hanging="3608"/>
              <w:rPr>
                <w:rFonts w:asciiTheme="minorHAnsi" w:hAnsiTheme="minorHAnsi" w:cstheme="minorHAnsi"/>
                <w:color w:val="000000"/>
                <w:sz w:val="22"/>
                <w:szCs w:val="22"/>
              </w:rPr>
            </w:pPr>
            <w:r w:rsidRPr="005E34F1">
              <w:rPr>
                <w:rFonts w:asciiTheme="minorHAnsi" w:hAnsiTheme="minorHAnsi" w:cstheme="minorHAnsi"/>
                <w:color w:val="000000"/>
                <w:sz w:val="22"/>
                <w:szCs w:val="22"/>
              </w:rPr>
              <w:t>Female community</w:t>
            </w:r>
          </w:p>
          <w:p w14:paraId="615BC791" w14:textId="77777777" w:rsidR="005E34F1" w:rsidRPr="005E34F1" w:rsidRDefault="005E34F1" w:rsidP="005E34F1">
            <w:pPr>
              <w:tabs>
                <w:tab w:val="left" w:pos="935"/>
              </w:tabs>
              <w:ind w:left="3608" w:hangingChars="1640" w:hanging="3608"/>
              <w:rPr>
                <w:rFonts w:asciiTheme="minorHAnsi" w:hAnsiTheme="minorHAnsi" w:cstheme="minorHAnsi"/>
                <w:color w:val="000000"/>
                <w:sz w:val="22"/>
                <w:szCs w:val="22"/>
              </w:rPr>
            </w:pPr>
            <w:r w:rsidRPr="005E34F1">
              <w:rPr>
                <w:rFonts w:asciiTheme="minorHAnsi" w:hAnsiTheme="minorHAnsi" w:cstheme="minorHAnsi"/>
                <w:color w:val="000000"/>
                <w:sz w:val="22"/>
                <w:szCs w:val="22"/>
              </w:rPr>
              <w:t xml:space="preserve">Members &amp; female </w:t>
            </w:r>
          </w:p>
          <w:p w14:paraId="22390247" w14:textId="447BE5E6" w:rsidR="006B5EF1" w:rsidRDefault="005E34F1" w:rsidP="005E34F1">
            <w:pPr>
              <w:tabs>
                <w:tab w:val="left" w:pos="935"/>
              </w:tabs>
              <w:ind w:left="3608" w:hangingChars="1640" w:hanging="3608"/>
              <w:rPr>
                <w:rFonts w:asciiTheme="minorHAnsi" w:hAnsiTheme="minorHAnsi" w:cstheme="minorHAnsi"/>
                <w:color w:val="000000"/>
                <w:sz w:val="22"/>
                <w:szCs w:val="22"/>
              </w:rPr>
            </w:pPr>
            <w:r w:rsidRPr="005E34F1">
              <w:rPr>
                <w:rFonts w:asciiTheme="minorHAnsi" w:hAnsiTheme="minorHAnsi" w:cstheme="minorHAnsi"/>
                <w:color w:val="000000"/>
                <w:sz w:val="22"/>
                <w:szCs w:val="22"/>
              </w:rPr>
              <w:t>Workers</w:t>
            </w:r>
            <w:r>
              <w:rPr>
                <w:rFonts w:asciiTheme="minorHAnsi" w:hAnsiTheme="minorHAnsi" w:cstheme="minorHAnsi"/>
                <w:color w:val="000000"/>
                <w:sz w:val="22"/>
                <w:szCs w:val="22"/>
              </w:rPr>
              <w:t>.</w:t>
            </w:r>
            <w:r w:rsidRPr="005E34F1">
              <w:rPr>
                <w:rFonts w:asciiTheme="minorHAnsi" w:hAnsiTheme="minorHAnsi" w:cstheme="minorHAnsi"/>
                <w:color w:val="000000"/>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14:paraId="00192248" w14:textId="0EF6FCCF" w:rsidR="006B5EF1" w:rsidRDefault="005E34F1">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sidRPr="005E34F1">
              <w:rPr>
                <w:rFonts w:asciiTheme="minorHAnsi" w:hAnsiTheme="minorHAnsi" w:cstheme="minorHAnsi"/>
                <w:color w:val="000000"/>
                <w:sz w:val="22"/>
                <w:szCs w:val="22"/>
              </w:rPr>
              <w:t>1 Day</w:t>
            </w:r>
          </w:p>
        </w:tc>
      </w:tr>
    </w:tbl>
    <w:p w14:paraId="562278ED" w14:textId="77777777" w:rsidR="00FF0F3A" w:rsidRDefault="003E6518" w:rsidP="009A174F">
      <w:pPr>
        <w:spacing w:after="200" w:line="276" w:lineRule="auto"/>
        <w:rPr>
          <w:rFonts w:asciiTheme="minorHAnsi" w:hAnsiTheme="minorHAnsi" w:cstheme="minorHAnsi"/>
          <w:b/>
          <w:bCs/>
          <w:i/>
          <w:color w:val="C00000"/>
          <w:sz w:val="22"/>
          <w:szCs w:val="22"/>
        </w:rPr>
      </w:pPr>
      <w:r w:rsidRPr="009A174F">
        <w:rPr>
          <w:rFonts w:asciiTheme="minorHAnsi" w:hAnsiTheme="minorHAnsi" w:cstheme="minorHAnsi"/>
          <w:b/>
          <w:bCs/>
          <w:i/>
          <w:color w:val="C00000"/>
          <w:sz w:val="22"/>
          <w:szCs w:val="22"/>
        </w:rPr>
        <w:t xml:space="preserve"> </w:t>
      </w:r>
      <w:bookmarkStart w:id="98" w:name="_Toc199968947"/>
    </w:p>
    <w:p w14:paraId="203DE85D" w14:textId="7F408621" w:rsidR="00071E58" w:rsidRPr="00001527" w:rsidRDefault="008D399B" w:rsidP="004E24EF">
      <w:pPr>
        <w:pStyle w:val="Heading2"/>
        <w:rPr>
          <w:rFonts w:eastAsia="Calibri"/>
          <w:color w:val="2F5496" w:themeColor="accent1" w:themeShade="BF"/>
        </w:rPr>
      </w:pPr>
      <w:bookmarkStart w:id="99" w:name="_Toc202441541"/>
      <w:bookmarkStart w:id="100" w:name="_Toc219969873"/>
      <w:r>
        <w:rPr>
          <w:rFonts w:eastAsia="Calibri"/>
          <w:color w:val="2F5496" w:themeColor="accent1" w:themeShade="BF"/>
        </w:rPr>
        <w:t>5</w:t>
      </w:r>
      <w:r w:rsidR="00071E58" w:rsidRPr="00001527">
        <w:rPr>
          <w:rFonts w:eastAsia="Calibri"/>
          <w:color w:val="2F5496" w:themeColor="accent1" w:themeShade="BF"/>
        </w:rPr>
        <w:t>.</w:t>
      </w:r>
      <w:r w:rsidR="00165333">
        <w:rPr>
          <w:rFonts w:eastAsia="Calibri"/>
          <w:color w:val="2F5496" w:themeColor="accent1" w:themeShade="BF"/>
        </w:rPr>
        <w:t>5</w:t>
      </w:r>
      <w:r w:rsidR="00071E58" w:rsidRPr="00001527">
        <w:rPr>
          <w:rFonts w:eastAsia="Calibri"/>
          <w:color w:val="2F5496" w:themeColor="accent1" w:themeShade="BF"/>
        </w:rPr>
        <w:t xml:space="preserve"> Institutional Arrangements and Roles</w:t>
      </w:r>
      <w:bookmarkEnd w:id="98"/>
      <w:bookmarkEnd w:id="99"/>
      <w:bookmarkEnd w:id="100"/>
    </w:p>
    <w:p w14:paraId="79D363F7" w14:textId="63BF51AA" w:rsidR="00D6634B" w:rsidRDefault="00D6634B" w:rsidP="004A5A29">
      <w:pPr>
        <w:tabs>
          <w:tab w:val="num" w:pos="1350"/>
          <w:tab w:val="left" w:pos="1530"/>
        </w:tabs>
        <w:autoSpaceDE w:val="0"/>
        <w:autoSpaceDN w:val="0"/>
        <w:adjustRightInd w:val="0"/>
        <w:jc w:val="both"/>
        <w:rPr>
          <w:rFonts w:asciiTheme="minorHAnsi" w:hAnsiTheme="minorHAnsi" w:cstheme="minorHAnsi"/>
          <w:color w:val="000000"/>
          <w:sz w:val="22"/>
          <w:szCs w:val="22"/>
        </w:rPr>
      </w:pPr>
      <w:r w:rsidRPr="00D6634B">
        <w:rPr>
          <w:rFonts w:asciiTheme="minorHAnsi" w:hAnsiTheme="minorHAnsi" w:cstheme="minorHAnsi"/>
          <w:color w:val="000000"/>
          <w:sz w:val="22"/>
          <w:szCs w:val="22"/>
        </w:rPr>
        <w:t>The main purpose of the E</w:t>
      </w:r>
      <w:r w:rsidR="003320F6">
        <w:rPr>
          <w:rFonts w:asciiTheme="minorHAnsi" w:hAnsiTheme="minorHAnsi" w:cstheme="minorHAnsi"/>
          <w:color w:val="000000"/>
          <w:sz w:val="22"/>
          <w:szCs w:val="22"/>
        </w:rPr>
        <w:t>S</w:t>
      </w:r>
      <w:r w:rsidRPr="00D6634B">
        <w:rPr>
          <w:rFonts w:asciiTheme="minorHAnsi" w:hAnsiTheme="minorHAnsi" w:cstheme="minorHAnsi"/>
          <w:color w:val="000000"/>
          <w:sz w:val="22"/>
          <w:szCs w:val="22"/>
        </w:rPr>
        <w:t>MP is to provide a strategy for environmental protection. According to E</w:t>
      </w:r>
      <w:r w:rsidR="003320F6">
        <w:rPr>
          <w:rFonts w:asciiTheme="minorHAnsi" w:hAnsiTheme="minorHAnsi" w:cstheme="minorHAnsi"/>
          <w:color w:val="000000"/>
          <w:sz w:val="22"/>
          <w:szCs w:val="22"/>
        </w:rPr>
        <w:t>S</w:t>
      </w:r>
      <w:r w:rsidRPr="00D6634B">
        <w:rPr>
          <w:rFonts w:asciiTheme="minorHAnsi" w:hAnsiTheme="minorHAnsi" w:cstheme="minorHAnsi"/>
          <w:color w:val="000000"/>
          <w:sz w:val="22"/>
          <w:szCs w:val="22"/>
        </w:rPr>
        <w:t xml:space="preserve">MP, all the activities associated with the </w:t>
      </w:r>
      <w:r w:rsidRPr="00D6634B">
        <w:rPr>
          <w:rFonts w:asciiTheme="minorHAnsi" w:hAnsiTheme="minorHAnsi" w:cstheme="minorHAnsi"/>
          <w:sz w:val="22"/>
          <w:szCs w:val="22"/>
        </w:rPr>
        <w:t>project</w:t>
      </w:r>
      <w:r w:rsidRPr="00D6634B">
        <w:rPr>
          <w:rFonts w:asciiTheme="minorHAnsi" w:hAnsiTheme="minorHAnsi" w:cstheme="minorHAnsi"/>
          <w:color w:val="000000"/>
          <w:sz w:val="22"/>
          <w:szCs w:val="22"/>
        </w:rPr>
        <w:t xml:space="preserve"> will be controlled and monitored during the design, construction</w:t>
      </w:r>
      <w:r w:rsidR="003320F6">
        <w:rPr>
          <w:rFonts w:asciiTheme="minorHAnsi" w:hAnsiTheme="minorHAnsi" w:cstheme="minorHAnsi"/>
          <w:color w:val="000000"/>
          <w:sz w:val="22"/>
          <w:szCs w:val="22"/>
        </w:rPr>
        <w:t>,</w:t>
      </w:r>
      <w:r w:rsidRPr="00D6634B">
        <w:rPr>
          <w:rFonts w:asciiTheme="minorHAnsi" w:hAnsiTheme="minorHAnsi" w:cstheme="minorHAnsi"/>
          <w:color w:val="000000"/>
          <w:sz w:val="22"/>
          <w:szCs w:val="22"/>
        </w:rPr>
        <w:t xml:space="preserve"> and operation </w:t>
      </w:r>
      <w:r w:rsidR="003320F6">
        <w:rPr>
          <w:rFonts w:asciiTheme="minorHAnsi" w:hAnsiTheme="minorHAnsi" w:cstheme="minorHAnsi"/>
          <w:color w:val="000000"/>
          <w:sz w:val="22"/>
          <w:szCs w:val="22"/>
        </w:rPr>
        <w:t>phases</w:t>
      </w:r>
      <w:r w:rsidRPr="00D6634B">
        <w:rPr>
          <w:rFonts w:asciiTheme="minorHAnsi" w:hAnsiTheme="minorHAnsi" w:cstheme="minorHAnsi"/>
          <w:color w:val="000000"/>
          <w:sz w:val="22"/>
          <w:szCs w:val="22"/>
        </w:rPr>
        <w:t xml:space="preserve">. EMP will propose a plan of </w:t>
      </w:r>
      <w:r w:rsidR="003320F6">
        <w:rPr>
          <w:rFonts w:asciiTheme="minorHAnsi" w:hAnsiTheme="minorHAnsi" w:cstheme="minorHAnsi"/>
          <w:color w:val="000000"/>
          <w:sz w:val="22"/>
          <w:szCs w:val="22"/>
        </w:rPr>
        <w:t>action</w:t>
      </w:r>
      <w:r w:rsidRPr="00D6634B">
        <w:rPr>
          <w:rFonts w:asciiTheme="minorHAnsi" w:hAnsiTheme="minorHAnsi" w:cstheme="minorHAnsi"/>
          <w:color w:val="000000"/>
          <w:sz w:val="22"/>
          <w:szCs w:val="22"/>
        </w:rPr>
        <w:t xml:space="preserve"> that will indicate responsibilities and required measures to prevent or minimize the potential environmental impacts.</w:t>
      </w:r>
    </w:p>
    <w:p w14:paraId="2A36FECB" w14:textId="77777777" w:rsidR="00477710" w:rsidRPr="00D6634B" w:rsidRDefault="00477710" w:rsidP="00126143">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p>
    <w:p w14:paraId="78F241C7" w14:textId="00C6E954" w:rsidR="00D6634B" w:rsidRPr="00D6634B" w:rsidRDefault="00D6634B" w:rsidP="00126143">
      <w:pPr>
        <w:tabs>
          <w:tab w:val="left" w:pos="720"/>
        </w:tabs>
        <w:spacing w:line="276" w:lineRule="auto"/>
        <w:ind w:left="720" w:hanging="720"/>
        <w:jc w:val="both"/>
        <w:rPr>
          <w:rFonts w:asciiTheme="minorHAnsi" w:hAnsiTheme="minorHAnsi" w:cstheme="minorHAnsi"/>
          <w:color w:val="000000"/>
          <w:sz w:val="22"/>
          <w:szCs w:val="22"/>
        </w:rPr>
      </w:pPr>
      <w:r w:rsidRPr="00D6634B">
        <w:rPr>
          <w:rFonts w:asciiTheme="minorHAnsi" w:hAnsiTheme="minorHAnsi" w:cstheme="minorHAnsi"/>
          <w:color w:val="000000"/>
          <w:sz w:val="22"/>
          <w:szCs w:val="22"/>
        </w:rPr>
        <w:t xml:space="preserve">The </w:t>
      </w:r>
      <w:r w:rsidRPr="00D6634B">
        <w:rPr>
          <w:rFonts w:asciiTheme="minorHAnsi" w:hAnsiTheme="minorHAnsi" w:cstheme="minorHAnsi"/>
          <w:sz w:val="22"/>
          <w:szCs w:val="22"/>
        </w:rPr>
        <w:t>following</w:t>
      </w:r>
      <w:r w:rsidRPr="00D6634B">
        <w:rPr>
          <w:rFonts w:asciiTheme="minorHAnsi" w:hAnsiTheme="minorHAnsi" w:cstheme="minorHAnsi"/>
          <w:color w:val="000000"/>
          <w:sz w:val="22"/>
          <w:szCs w:val="22"/>
        </w:rPr>
        <w:t xml:space="preserve"> functionaries will be involved in the implementation of E</w:t>
      </w:r>
      <w:r w:rsidR="003320F6">
        <w:rPr>
          <w:rFonts w:asciiTheme="minorHAnsi" w:hAnsiTheme="minorHAnsi" w:cstheme="minorHAnsi"/>
          <w:color w:val="000000"/>
          <w:sz w:val="22"/>
          <w:szCs w:val="22"/>
        </w:rPr>
        <w:t>S</w:t>
      </w:r>
      <w:r w:rsidRPr="00D6634B">
        <w:rPr>
          <w:rFonts w:asciiTheme="minorHAnsi" w:hAnsiTheme="minorHAnsi" w:cstheme="minorHAnsi"/>
          <w:color w:val="000000"/>
          <w:sz w:val="22"/>
          <w:szCs w:val="22"/>
        </w:rPr>
        <w:t>MP:</w:t>
      </w:r>
    </w:p>
    <w:p w14:paraId="00D2696E" w14:textId="223CCF0A" w:rsidR="00D6634B" w:rsidRPr="00D6634B" w:rsidRDefault="00D6634B" w:rsidP="001D06A7">
      <w:pPr>
        <w:numPr>
          <w:ilvl w:val="0"/>
          <w:numId w:val="2"/>
        </w:numPr>
        <w:autoSpaceDE w:val="0"/>
        <w:autoSpaceDN w:val="0"/>
        <w:adjustRightInd w:val="0"/>
        <w:spacing w:line="276" w:lineRule="auto"/>
        <w:ind w:left="993" w:hanging="284"/>
        <w:jc w:val="both"/>
        <w:rPr>
          <w:rFonts w:asciiTheme="minorHAnsi" w:hAnsiTheme="minorHAnsi" w:cstheme="minorHAnsi"/>
          <w:color w:val="000000"/>
          <w:sz w:val="22"/>
          <w:szCs w:val="22"/>
        </w:rPr>
      </w:pPr>
      <w:bookmarkStart w:id="101" w:name="_Hlk70723369"/>
      <w:r w:rsidRPr="00D6634B">
        <w:rPr>
          <w:rFonts w:asciiTheme="minorHAnsi" w:hAnsiTheme="minorHAnsi" w:cstheme="minorHAnsi"/>
          <w:color w:val="000000"/>
          <w:sz w:val="22"/>
          <w:szCs w:val="22"/>
        </w:rPr>
        <w:t>Pro</w:t>
      </w:r>
      <w:r w:rsidR="00A25E97">
        <w:rPr>
          <w:rFonts w:asciiTheme="minorHAnsi" w:hAnsiTheme="minorHAnsi" w:cstheme="minorHAnsi"/>
          <w:color w:val="000000"/>
          <w:sz w:val="22"/>
          <w:szCs w:val="22"/>
        </w:rPr>
        <w:t xml:space="preserve">ject </w:t>
      </w:r>
      <w:r w:rsidR="003320F6">
        <w:rPr>
          <w:rFonts w:asciiTheme="minorHAnsi" w:hAnsiTheme="minorHAnsi" w:cstheme="minorHAnsi"/>
          <w:color w:val="000000"/>
          <w:sz w:val="22"/>
          <w:szCs w:val="22"/>
        </w:rPr>
        <w:t>Implementation</w:t>
      </w:r>
      <w:r w:rsidRPr="00D6634B">
        <w:rPr>
          <w:rFonts w:asciiTheme="minorHAnsi" w:hAnsiTheme="minorHAnsi" w:cstheme="minorHAnsi"/>
          <w:color w:val="000000"/>
          <w:sz w:val="22"/>
          <w:szCs w:val="22"/>
        </w:rPr>
        <w:t xml:space="preserve"> Unit (P</w:t>
      </w:r>
      <w:r w:rsidR="003320F6">
        <w:rPr>
          <w:rFonts w:asciiTheme="minorHAnsi" w:hAnsiTheme="minorHAnsi" w:cstheme="minorHAnsi"/>
          <w:color w:val="000000"/>
          <w:sz w:val="22"/>
          <w:szCs w:val="22"/>
        </w:rPr>
        <w:t>I</w:t>
      </w:r>
      <w:r w:rsidRPr="00D6634B">
        <w:rPr>
          <w:rFonts w:asciiTheme="minorHAnsi" w:hAnsiTheme="minorHAnsi" w:cstheme="minorHAnsi"/>
          <w:color w:val="000000"/>
          <w:sz w:val="22"/>
          <w:szCs w:val="22"/>
        </w:rPr>
        <w:t>U);</w:t>
      </w:r>
    </w:p>
    <w:bookmarkEnd w:id="101"/>
    <w:p w14:paraId="23235770" w14:textId="77777777" w:rsidR="00D6634B" w:rsidRPr="00D6634B" w:rsidRDefault="00D6634B" w:rsidP="001D06A7">
      <w:pPr>
        <w:numPr>
          <w:ilvl w:val="0"/>
          <w:numId w:val="2"/>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D6634B">
        <w:rPr>
          <w:rFonts w:asciiTheme="minorHAnsi" w:hAnsiTheme="minorHAnsi" w:cstheme="minorHAnsi"/>
          <w:color w:val="000000"/>
          <w:sz w:val="22"/>
          <w:szCs w:val="22"/>
        </w:rPr>
        <w:t>Supervision Consultant’s Environmental Engineer;</w:t>
      </w:r>
    </w:p>
    <w:p w14:paraId="1DDE1931" w14:textId="77777777" w:rsidR="00D6634B" w:rsidRPr="00D6634B" w:rsidRDefault="00D6634B" w:rsidP="001D06A7">
      <w:pPr>
        <w:numPr>
          <w:ilvl w:val="0"/>
          <w:numId w:val="2"/>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D6634B">
        <w:rPr>
          <w:rFonts w:asciiTheme="minorHAnsi" w:hAnsiTheme="minorHAnsi" w:cstheme="minorHAnsi"/>
          <w:color w:val="000000"/>
          <w:sz w:val="22"/>
          <w:szCs w:val="22"/>
        </w:rPr>
        <w:t>Contractor’s Site Environmental Engineer; and</w:t>
      </w:r>
    </w:p>
    <w:p w14:paraId="6C791FF0" w14:textId="2DBBD3DD" w:rsidR="00D6634B" w:rsidRPr="00D6634B" w:rsidRDefault="00D6634B" w:rsidP="001D06A7">
      <w:pPr>
        <w:numPr>
          <w:ilvl w:val="0"/>
          <w:numId w:val="2"/>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D6634B">
        <w:rPr>
          <w:rFonts w:asciiTheme="minorHAnsi" w:hAnsiTheme="minorHAnsi" w:cstheme="minorHAnsi"/>
          <w:color w:val="000000"/>
          <w:sz w:val="22"/>
          <w:szCs w:val="22"/>
        </w:rPr>
        <w:t>EPA</w:t>
      </w:r>
      <w:r w:rsidR="003320F6">
        <w:rPr>
          <w:rFonts w:asciiTheme="minorHAnsi" w:hAnsiTheme="minorHAnsi" w:cstheme="minorHAnsi"/>
          <w:color w:val="000000"/>
          <w:sz w:val="22"/>
          <w:szCs w:val="22"/>
        </w:rPr>
        <w:t>, KP</w:t>
      </w:r>
      <w:r w:rsidRPr="00D6634B">
        <w:rPr>
          <w:rFonts w:asciiTheme="minorHAnsi" w:hAnsiTheme="minorHAnsi" w:cstheme="minorHAnsi"/>
          <w:color w:val="000000"/>
          <w:sz w:val="22"/>
          <w:szCs w:val="22"/>
        </w:rPr>
        <w:t xml:space="preserve"> (Regulatory Authority)</w:t>
      </w:r>
    </w:p>
    <w:p w14:paraId="7DCB260B" w14:textId="77777777" w:rsidR="00D6634B" w:rsidRPr="00D6634B" w:rsidRDefault="00D6634B" w:rsidP="00126143">
      <w:pPr>
        <w:autoSpaceDE w:val="0"/>
        <w:autoSpaceDN w:val="0"/>
        <w:adjustRightInd w:val="0"/>
        <w:spacing w:line="276" w:lineRule="auto"/>
        <w:ind w:left="720"/>
        <w:jc w:val="both"/>
        <w:rPr>
          <w:rFonts w:asciiTheme="minorHAnsi" w:hAnsiTheme="minorHAnsi" w:cstheme="minorHAnsi"/>
          <w:color w:val="000000"/>
          <w:sz w:val="22"/>
          <w:szCs w:val="22"/>
        </w:rPr>
      </w:pPr>
    </w:p>
    <w:p w14:paraId="757F7325" w14:textId="0BB34596" w:rsidR="00D6634B" w:rsidRDefault="003320F6" w:rsidP="00126143">
      <w:pPr>
        <w:autoSpaceDE w:val="0"/>
        <w:autoSpaceDN w:val="0"/>
        <w:adjustRightInd w:val="0"/>
        <w:spacing w:line="276" w:lineRule="auto"/>
        <w:jc w:val="both"/>
        <w:rPr>
          <w:rFonts w:asciiTheme="minorHAnsi" w:hAnsiTheme="minorHAnsi" w:cstheme="minorHAnsi"/>
          <w:b/>
          <w:color w:val="000000"/>
          <w:sz w:val="22"/>
          <w:szCs w:val="22"/>
        </w:rPr>
      </w:pPr>
      <w:r>
        <w:rPr>
          <w:rFonts w:asciiTheme="minorHAnsi" w:hAnsiTheme="minorHAnsi" w:cstheme="minorHAnsi"/>
          <w:color w:val="000000"/>
          <w:sz w:val="22"/>
          <w:szCs w:val="22"/>
        </w:rPr>
        <w:t>The organizational</w:t>
      </w:r>
      <w:r w:rsidR="00D6634B" w:rsidRPr="00D6634B">
        <w:rPr>
          <w:rFonts w:asciiTheme="minorHAnsi" w:hAnsiTheme="minorHAnsi" w:cstheme="minorHAnsi"/>
          <w:color w:val="000000"/>
          <w:sz w:val="22"/>
          <w:szCs w:val="22"/>
        </w:rPr>
        <w:t xml:space="preserve"> set-up for </w:t>
      </w:r>
      <w:r>
        <w:rPr>
          <w:rFonts w:asciiTheme="minorHAnsi" w:hAnsiTheme="minorHAnsi" w:cstheme="minorHAnsi"/>
          <w:color w:val="000000"/>
          <w:sz w:val="22"/>
          <w:szCs w:val="22"/>
        </w:rPr>
        <w:t xml:space="preserve">the </w:t>
      </w:r>
      <w:r w:rsidR="00D6634B" w:rsidRPr="00D6634B">
        <w:rPr>
          <w:rFonts w:asciiTheme="minorHAnsi" w:hAnsiTheme="minorHAnsi" w:cstheme="minorHAnsi"/>
          <w:color w:val="000000"/>
          <w:sz w:val="22"/>
          <w:szCs w:val="22"/>
        </w:rPr>
        <w:t>implementation of E</w:t>
      </w:r>
      <w:r>
        <w:rPr>
          <w:rFonts w:asciiTheme="minorHAnsi" w:hAnsiTheme="minorHAnsi" w:cstheme="minorHAnsi"/>
          <w:color w:val="000000"/>
          <w:sz w:val="22"/>
          <w:szCs w:val="22"/>
        </w:rPr>
        <w:t>S</w:t>
      </w:r>
      <w:r w:rsidR="00D6634B" w:rsidRPr="00D6634B">
        <w:rPr>
          <w:rFonts w:asciiTheme="minorHAnsi" w:hAnsiTheme="minorHAnsi" w:cstheme="minorHAnsi"/>
          <w:color w:val="000000"/>
          <w:sz w:val="22"/>
          <w:szCs w:val="22"/>
        </w:rPr>
        <w:t xml:space="preserve">MP is shown in </w:t>
      </w:r>
      <w:r w:rsidR="00D6634B" w:rsidRPr="00D6634B">
        <w:rPr>
          <w:rFonts w:asciiTheme="minorHAnsi" w:hAnsiTheme="minorHAnsi" w:cstheme="minorHAnsi"/>
          <w:b/>
          <w:color w:val="000000"/>
          <w:sz w:val="22"/>
          <w:szCs w:val="22"/>
        </w:rPr>
        <w:t xml:space="preserve">Figure 1 </w:t>
      </w:r>
      <w:r w:rsidR="00D6634B" w:rsidRPr="00D6634B">
        <w:rPr>
          <w:rFonts w:asciiTheme="minorHAnsi" w:hAnsiTheme="minorHAnsi" w:cstheme="minorHAnsi"/>
          <w:bCs/>
          <w:color w:val="000000"/>
          <w:sz w:val="22"/>
          <w:szCs w:val="22"/>
        </w:rPr>
        <w:t>below</w:t>
      </w:r>
      <w:r w:rsidR="00D6634B" w:rsidRPr="00D6634B">
        <w:rPr>
          <w:rFonts w:asciiTheme="minorHAnsi" w:hAnsiTheme="minorHAnsi" w:cstheme="minorHAnsi"/>
          <w:b/>
          <w:color w:val="000000"/>
          <w:sz w:val="22"/>
          <w:szCs w:val="22"/>
        </w:rPr>
        <w:t>.</w:t>
      </w:r>
    </w:p>
    <w:p w14:paraId="28A5812F" w14:textId="4F469450" w:rsidR="008B7CFB" w:rsidRPr="009C5BD8" w:rsidRDefault="00754458" w:rsidP="009C5BD8">
      <w:pPr>
        <w:tabs>
          <w:tab w:val="left" w:pos="990"/>
        </w:tabs>
        <w:spacing w:before="120" w:after="200" w:line="360" w:lineRule="auto"/>
        <w:ind w:left="720" w:hanging="450"/>
        <w:jc w:val="center"/>
        <w:rPr>
          <w:rFonts w:asciiTheme="minorHAnsi" w:hAnsiTheme="minorHAnsi" w:cstheme="minorHAnsi"/>
          <w:i/>
          <w:iCs/>
          <w:color w:val="000000"/>
          <w:sz w:val="22"/>
          <w:szCs w:val="22"/>
        </w:rPr>
      </w:pPr>
      <w:r>
        <w:rPr>
          <w:rFonts w:asciiTheme="minorHAnsi" w:hAnsiTheme="minorHAnsi" w:cstheme="minorHAnsi"/>
          <w:b/>
          <w:i/>
          <w:iCs/>
          <w:color w:val="000000"/>
          <w:sz w:val="22"/>
          <w:szCs w:val="22"/>
        </w:rPr>
        <w:t>F</w:t>
      </w:r>
      <w:r w:rsidR="004A47FF" w:rsidRPr="009C5BD8">
        <w:rPr>
          <w:rFonts w:asciiTheme="minorHAnsi" w:hAnsiTheme="minorHAnsi" w:cstheme="minorHAnsi"/>
          <w:b/>
          <w:i/>
          <w:iCs/>
          <w:color w:val="000000"/>
          <w:sz w:val="22"/>
          <w:szCs w:val="22"/>
        </w:rPr>
        <w:t>igure 1: Organizational Setup for Implementation of ESMP</w:t>
      </w:r>
    </w:p>
    <w:p w14:paraId="593F8467"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0" distB="0" distL="114300" distR="114300" simplePos="0" relativeHeight="251773952" behindDoc="0" locked="0" layoutInCell="1" allowOverlap="1" wp14:anchorId="2E74A4F3" wp14:editId="0AE2DD9D">
                <wp:simplePos x="0" y="0"/>
                <wp:positionH relativeFrom="column">
                  <wp:posOffset>1946910</wp:posOffset>
                </wp:positionH>
                <wp:positionV relativeFrom="paragraph">
                  <wp:posOffset>67310</wp:posOffset>
                </wp:positionV>
                <wp:extent cx="1409700" cy="733425"/>
                <wp:effectExtent l="0" t="0" r="19050" b="285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733425"/>
                        </a:xfrm>
                        <a:prstGeom prst="rect">
                          <a:avLst/>
                        </a:prstGeom>
                        <a:solidFill>
                          <a:srgbClr val="FFFFFF"/>
                        </a:solidFill>
                        <a:ln w="9525">
                          <a:solidFill>
                            <a:srgbClr val="000000"/>
                          </a:solidFill>
                          <a:miter lim="800000"/>
                          <a:headEnd/>
                          <a:tailEnd/>
                        </a:ln>
                      </wps:spPr>
                      <wps:txbx>
                        <w:txbxContent>
                          <w:p w14:paraId="0FF32F38" w14:textId="77777777" w:rsidR="0098548E" w:rsidRPr="000214B7" w:rsidRDefault="0098548E" w:rsidP="00AD788B">
                            <w:pPr>
                              <w:jc w:val="center"/>
                              <w:rPr>
                                <w:b/>
                                <w:sz w:val="8"/>
                              </w:rPr>
                            </w:pPr>
                          </w:p>
                          <w:p w14:paraId="7F6741BE" w14:textId="1585598E" w:rsidR="0098548E" w:rsidRDefault="0098548E" w:rsidP="00AD788B">
                            <w:pPr>
                              <w:jc w:val="center"/>
                              <w:rPr>
                                <w:rFonts w:ascii="Arial" w:hAnsi="Arial" w:cs="Arial"/>
                                <w:b/>
                              </w:rPr>
                            </w:pPr>
                            <w:r>
                              <w:rPr>
                                <w:rFonts w:ascii="Arial" w:hAnsi="Arial" w:cs="Arial"/>
                                <w:b/>
                              </w:rPr>
                              <w:t>PIU</w:t>
                            </w:r>
                            <w:r w:rsidR="00E967A4">
                              <w:rPr>
                                <w:rFonts w:ascii="Arial" w:hAnsi="Arial" w:cs="Arial"/>
                                <w:b/>
                              </w:rPr>
                              <w:t xml:space="preserve"> C&amp;W</w:t>
                            </w:r>
                            <w:r>
                              <w:rPr>
                                <w:rFonts w:ascii="Arial" w:hAnsi="Arial" w:cs="Arial"/>
                                <w:b/>
                              </w:rPr>
                              <w:t>, KPRIISP</w:t>
                            </w:r>
                          </w:p>
                          <w:p w14:paraId="37522463" w14:textId="77777777" w:rsidR="0098548E" w:rsidRPr="0081001C" w:rsidRDefault="0098548E" w:rsidP="00AD788B">
                            <w:pPr>
                              <w:jc w:val="center"/>
                              <w:rPr>
                                <w:rFonts w:ascii="Arial" w:hAnsi="Arial" w:cs="Arial"/>
                              </w:rPr>
                            </w:pPr>
                            <w:r w:rsidRPr="0081001C">
                              <w:rPr>
                                <w:rFonts w:ascii="Arial" w:hAnsi="Arial" w:cs="Arial"/>
                              </w:rPr>
                              <w:t xml:space="preserve"> (The Proponent)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4A4F3" id="Rectangle 26" o:spid="_x0000_s1026" style="position:absolute;left:0;text-align:left;margin-left:153.3pt;margin-top:5.3pt;width:111pt;height:57.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">
                <v:textbox>
                  <w:txbxContent>
                    <w:p w14:paraId="0FF32F38" w14:textId="77777777" w:rsidR="0098548E" w:rsidRPr="000214B7" w:rsidRDefault="0098548E" w:rsidP="00AD788B">
                      <w:pPr>
                        <w:jc w:val="center"/>
                        <w:rPr>
                          <w:b/>
                          <w:sz w:val="8"/>
                        </w:rPr>
                      </w:pPr>
                    </w:p>
                    <w:p w14:paraId="7F6741BE" w14:textId="1585598E" w:rsidR="0098548E" w:rsidRDefault="0098548E" w:rsidP="00AD788B">
                      <w:pPr>
                        <w:jc w:val="center"/>
                        <w:rPr>
                          <w:rFonts w:ascii="Arial" w:hAnsi="Arial" w:cs="Arial"/>
                          <w:b/>
                        </w:rPr>
                      </w:pPr>
                      <w:r>
                        <w:rPr>
                          <w:rFonts w:ascii="Arial" w:hAnsi="Arial" w:cs="Arial"/>
                          <w:b/>
                        </w:rPr>
                        <w:t>PIU</w:t>
                      </w:r>
                      <w:r w:rsidR="00E967A4">
                        <w:rPr>
                          <w:rFonts w:ascii="Arial" w:hAnsi="Arial" w:cs="Arial"/>
                          <w:b/>
                        </w:rPr>
                        <w:t xml:space="preserve"> C&amp;W</w:t>
                      </w:r>
                      <w:r>
                        <w:rPr>
                          <w:rFonts w:ascii="Arial" w:hAnsi="Arial" w:cs="Arial"/>
                          <w:b/>
                        </w:rPr>
                        <w:t>, KPRIISP</w:t>
                      </w:r>
                    </w:p>
                    <w:p w14:paraId="37522463" w14:textId="77777777" w:rsidR="0098548E" w:rsidRPr="0081001C" w:rsidRDefault="0098548E" w:rsidP="00AD788B">
                      <w:pPr>
                        <w:jc w:val="center"/>
                        <w:rPr>
                          <w:rFonts w:ascii="Arial" w:hAnsi="Arial" w:cs="Arial"/>
                        </w:rPr>
                      </w:pPr>
                      <w:r w:rsidRPr="0081001C">
                        <w:rPr>
                          <w:rFonts w:ascii="Arial" w:hAnsi="Arial" w:cs="Arial"/>
                        </w:rPr>
                        <w:t xml:space="preserve"> (The Proponent)</w:t>
                      </w:r>
                    </w:p>
                  </w:txbxContent>
                </v:textbox>
              </v:rect>
            </w:pict>
          </mc:Fallback>
        </mc:AlternateContent>
      </w:r>
      <w:r w:rsidRPr="00AD788B">
        <w:rPr>
          <w:rFonts w:ascii="Calibri" w:hAnsi="Calibri"/>
          <w:noProof/>
          <w:sz w:val="22"/>
          <w:szCs w:val="22"/>
        </w:rPr>
        <mc:AlternateContent>
          <mc:Choice Requires="wps">
            <w:drawing>
              <wp:anchor distT="0" distB="0" distL="114300" distR="114300" simplePos="0" relativeHeight="251788288" behindDoc="0" locked="0" layoutInCell="1" allowOverlap="1" wp14:anchorId="3E560CF8" wp14:editId="063C5226">
                <wp:simplePos x="0" y="0"/>
                <wp:positionH relativeFrom="column">
                  <wp:posOffset>93345</wp:posOffset>
                </wp:positionH>
                <wp:positionV relativeFrom="paragraph">
                  <wp:posOffset>130175</wp:posOffset>
                </wp:positionV>
                <wp:extent cx="1311910" cy="563245"/>
                <wp:effectExtent l="0" t="0" r="21590" b="2730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563245"/>
                        </a:xfrm>
                        <a:prstGeom prst="rect">
                          <a:avLst/>
                        </a:prstGeom>
                        <a:solidFill>
                          <a:srgbClr val="FFFFFF"/>
                        </a:solidFill>
                        <a:ln w="9525">
                          <a:solidFill>
                            <a:srgbClr val="000000"/>
                          </a:solidFill>
                          <a:miter lim="800000"/>
                          <a:headEnd/>
                          <a:tailEnd/>
                        </a:ln>
                      </wps:spPr>
                      <wps:txbx>
                        <w:txbxContent>
                          <w:p w14:paraId="654AC84C" w14:textId="77777777" w:rsidR="0098548E" w:rsidRPr="0081001C" w:rsidRDefault="0098548E" w:rsidP="00AD788B">
                            <w:pPr>
                              <w:jc w:val="center"/>
                              <w:rPr>
                                <w:rFonts w:ascii="Arial" w:hAnsi="Arial" w:cs="Arial"/>
                                <w:sz w:val="18"/>
                              </w:rPr>
                            </w:pPr>
                            <w:r w:rsidRPr="0081001C">
                              <w:rPr>
                                <w:rFonts w:ascii="Arial" w:hAnsi="Arial" w:cs="Arial"/>
                                <w:sz w:val="18"/>
                              </w:rPr>
                              <w:t>Overall responsible to look after environmental issues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60CF8" id="Rectangle 25" o:spid="_x0000_s1027" style="position:absolute;left:0;text-align:left;margin-left:7.35pt;margin-top:10.25pt;width:103.3pt;height:44.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">
                <v:textbox>
                  <w:txbxContent>
                    <w:p w14:paraId="654AC84C" w14:textId="77777777" w:rsidR="0098548E" w:rsidRPr="0081001C" w:rsidRDefault="0098548E" w:rsidP="00AD788B">
                      <w:pPr>
                        <w:jc w:val="center"/>
                        <w:rPr>
                          <w:rFonts w:ascii="Arial" w:hAnsi="Arial" w:cs="Arial"/>
                          <w:sz w:val="18"/>
                        </w:rPr>
                      </w:pPr>
                      <w:r w:rsidRPr="0081001C">
                        <w:rPr>
                          <w:rFonts w:ascii="Arial" w:hAnsi="Arial" w:cs="Arial"/>
                          <w:sz w:val="18"/>
                        </w:rPr>
                        <w:t>Overall responsible to look after environmental issues</w:t>
                      </w:r>
                    </w:p>
                  </w:txbxContent>
                </v:textbox>
              </v:rect>
            </w:pict>
          </mc:Fallback>
        </mc:AlternateContent>
      </w:r>
    </w:p>
    <w:p w14:paraId="74C74BA4"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4294967293" distB="4294967293" distL="114300" distR="114300" simplePos="0" relativeHeight="251789312" behindDoc="0" locked="0" layoutInCell="1" allowOverlap="1" wp14:anchorId="53283D4B" wp14:editId="49C436A5">
                <wp:simplePos x="0" y="0"/>
                <wp:positionH relativeFrom="column">
                  <wp:posOffset>1405255</wp:posOffset>
                </wp:positionH>
                <wp:positionV relativeFrom="paragraph">
                  <wp:posOffset>108584</wp:posOffset>
                </wp:positionV>
                <wp:extent cx="551180" cy="0"/>
                <wp:effectExtent l="0" t="0" r="0" b="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F8236FE" id="_x0000_t32" coordsize="21600,21600" o:spt="32" o:oned="t" path="m,l21600,21600e" filled="f">
                <v:path arrowok="t" fillok="f" o:connecttype="none"/>
                <o:lock v:ext="edit" shapetype="t"/>
              </v:shapetype>
              <v:shape id="Straight Arrow Connector 80" o:spid="_x0000_s1026" type="#_x0000_t32" style="position:absolute;margin-left:110.65pt;margin-top:8.55pt;width:43.4pt;height:0;flip:x;z-index:251789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"/>
            </w:pict>
          </mc:Fallback>
        </mc:AlternateContent>
      </w:r>
    </w:p>
    <w:p w14:paraId="1CADC5D2"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0" distB="0" distL="114300" distR="114300" simplePos="0" relativeHeight="251782144" behindDoc="0" locked="0" layoutInCell="1" allowOverlap="1" wp14:anchorId="07712DF6" wp14:editId="54D581CD">
                <wp:simplePos x="0" y="0"/>
                <wp:positionH relativeFrom="column">
                  <wp:posOffset>2610485</wp:posOffset>
                </wp:positionH>
                <wp:positionV relativeFrom="paragraph">
                  <wp:posOffset>84455</wp:posOffset>
                </wp:positionV>
                <wp:extent cx="2540" cy="463550"/>
                <wp:effectExtent l="76200" t="0" r="73660" b="5080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4635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A733086" id="Straight Arrow Connector 81" o:spid="_x0000_s1026" type="#_x0000_t32" style="position:absolute;margin-left:205.55pt;margin-top:6.65pt;width:.2pt;height:3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">
                <v:stroke endarrow="block"/>
              </v:shape>
            </w:pict>
          </mc:Fallback>
        </mc:AlternateContent>
      </w:r>
    </w:p>
    <w:p w14:paraId="518ACADA"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0" distB="0" distL="114300" distR="114300" simplePos="0" relativeHeight="251774976" behindDoc="0" locked="0" layoutInCell="1" allowOverlap="1" wp14:anchorId="53A6327B" wp14:editId="29EB7A2B">
                <wp:simplePos x="0" y="0"/>
                <wp:positionH relativeFrom="column">
                  <wp:posOffset>1943100</wp:posOffset>
                </wp:positionH>
                <wp:positionV relativeFrom="paragraph">
                  <wp:posOffset>224155</wp:posOffset>
                </wp:positionV>
                <wp:extent cx="1390650" cy="563245"/>
                <wp:effectExtent l="0" t="0" r="19050" b="2730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63245"/>
                        </a:xfrm>
                        <a:prstGeom prst="rect">
                          <a:avLst/>
                        </a:prstGeom>
                        <a:solidFill>
                          <a:srgbClr val="FFFFFF"/>
                        </a:solidFill>
                        <a:ln w="9525">
                          <a:solidFill>
                            <a:srgbClr val="000000"/>
                          </a:solidFill>
                          <a:miter lim="800000"/>
                          <a:headEnd/>
                          <a:tailEnd/>
                        </a:ln>
                      </wps:spPr>
                      <wps:txbx>
                        <w:txbxContent>
                          <w:p w14:paraId="00F2FFC1" w14:textId="77777777" w:rsidR="0098548E" w:rsidRPr="000214B7" w:rsidRDefault="0098548E" w:rsidP="00AD788B">
                            <w:pPr>
                              <w:jc w:val="center"/>
                              <w:rPr>
                                <w:b/>
                                <w:sz w:val="6"/>
                              </w:rPr>
                            </w:pPr>
                          </w:p>
                          <w:p w14:paraId="054A310F" w14:textId="77777777" w:rsidR="0098548E" w:rsidRPr="0081001C" w:rsidRDefault="0098548E" w:rsidP="00AD788B">
                            <w:pPr>
                              <w:jc w:val="center"/>
                              <w:rPr>
                                <w:rFonts w:ascii="Arial" w:hAnsi="Arial" w:cs="Arial"/>
                                <w:b/>
                              </w:rPr>
                            </w:pPr>
                            <w:r w:rsidRPr="0081001C">
                              <w:rPr>
                                <w:rFonts w:ascii="Arial" w:hAnsi="Arial" w:cs="Arial"/>
                                <w:b/>
                              </w:rPr>
                              <w:t>Project Director</w:t>
                            </w:r>
                          </w:p>
                          <w:p w14:paraId="0A48CACB" w14:textId="0B0B03E8" w:rsidR="0098548E" w:rsidRPr="00F07397" w:rsidRDefault="0098548E" w:rsidP="00AD788B">
                            <w:pPr>
                              <w:jc w:val="center"/>
                              <w:rPr>
                                <w:rFonts w:ascii="Arial" w:hAnsi="Arial" w:cs="Arial"/>
                              </w:rPr>
                            </w:pPr>
                            <w:r w:rsidRPr="00F07397">
                              <w:rPr>
                                <w:rFonts w:ascii="Arial" w:hAnsi="Arial" w:cs="Arial"/>
                              </w:rPr>
                              <w:t>(P</w:t>
                            </w:r>
                            <w:r>
                              <w:rPr>
                                <w:rFonts w:ascii="Arial" w:hAnsi="Arial" w:cs="Arial"/>
                              </w:rPr>
                              <w:t>I</w:t>
                            </w:r>
                            <w:r w:rsidRPr="00F07397">
                              <w:rPr>
                                <w:rFonts w:ascii="Arial" w:hAnsi="Arial" w:cs="Arial"/>
                              </w:rPr>
                              <w:t xml:space="preserve">U, </w:t>
                            </w:r>
                            <w:r>
                              <w:rPr>
                                <w:rFonts w:ascii="Arial" w:hAnsi="Arial" w:cs="Arial"/>
                              </w:rPr>
                              <w:t>KPRIISP)</w:t>
                            </w:r>
                          </w:p>
                          <w:p w14:paraId="25989184" w14:textId="77777777" w:rsidR="0098548E" w:rsidRPr="00F07397" w:rsidRDefault="0098548E" w:rsidP="00AD788B">
                            <w:pPr>
                              <w:jc w:val="center"/>
                              <w:rPr>
                                <w:rFonts w:ascii="Arial" w:hAnsi="Arial" w:cs="Arial"/>
                              </w:rPr>
                            </w:pPr>
                            <w:r w:rsidRPr="00F07397">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6327B" id="Rectangle 20" o:spid="_x0000_s1028" style="position:absolute;left:0;text-align:left;margin-left:153pt;margin-top:17.65pt;width:109.5pt;height:44.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">
                <v:textbox>
                  <w:txbxContent>
                    <w:p w14:paraId="00F2FFC1" w14:textId="77777777" w:rsidR="0098548E" w:rsidRPr="000214B7" w:rsidRDefault="0098548E" w:rsidP="00AD788B">
                      <w:pPr>
                        <w:jc w:val="center"/>
                        <w:rPr>
                          <w:b/>
                          <w:sz w:val="6"/>
                        </w:rPr>
                      </w:pPr>
                    </w:p>
                    <w:p w14:paraId="054A310F" w14:textId="77777777" w:rsidR="0098548E" w:rsidRPr="0081001C" w:rsidRDefault="0098548E" w:rsidP="00AD788B">
                      <w:pPr>
                        <w:jc w:val="center"/>
                        <w:rPr>
                          <w:rFonts w:ascii="Arial" w:hAnsi="Arial" w:cs="Arial"/>
                          <w:b/>
                        </w:rPr>
                      </w:pPr>
                      <w:r w:rsidRPr="0081001C">
                        <w:rPr>
                          <w:rFonts w:ascii="Arial" w:hAnsi="Arial" w:cs="Arial"/>
                          <w:b/>
                        </w:rPr>
                        <w:t>Project Director</w:t>
                      </w:r>
                    </w:p>
                    <w:p w14:paraId="0A48CACB" w14:textId="0B0B03E8" w:rsidR="0098548E" w:rsidRPr="00F07397" w:rsidRDefault="0098548E" w:rsidP="00AD788B">
                      <w:pPr>
                        <w:jc w:val="center"/>
                        <w:rPr>
                          <w:rFonts w:ascii="Arial" w:hAnsi="Arial" w:cs="Arial"/>
                        </w:rPr>
                      </w:pPr>
                      <w:r w:rsidRPr="00F07397">
                        <w:rPr>
                          <w:rFonts w:ascii="Arial" w:hAnsi="Arial" w:cs="Arial"/>
                        </w:rPr>
                        <w:t>(P</w:t>
                      </w:r>
                      <w:r>
                        <w:rPr>
                          <w:rFonts w:ascii="Arial" w:hAnsi="Arial" w:cs="Arial"/>
                        </w:rPr>
                        <w:t>I</w:t>
                      </w:r>
                      <w:r w:rsidRPr="00F07397">
                        <w:rPr>
                          <w:rFonts w:ascii="Arial" w:hAnsi="Arial" w:cs="Arial"/>
                        </w:rPr>
                        <w:t xml:space="preserve">U, </w:t>
                      </w:r>
                      <w:r>
                        <w:rPr>
                          <w:rFonts w:ascii="Arial" w:hAnsi="Arial" w:cs="Arial"/>
                        </w:rPr>
                        <w:t>KPRIISP)</w:t>
                      </w:r>
                    </w:p>
                    <w:p w14:paraId="25989184" w14:textId="77777777" w:rsidR="0098548E" w:rsidRPr="00F07397" w:rsidRDefault="0098548E" w:rsidP="00AD788B">
                      <w:pPr>
                        <w:jc w:val="center"/>
                        <w:rPr>
                          <w:rFonts w:ascii="Arial" w:hAnsi="Arial" w:cs="Arial"/>
                        </w:rPr>
                      </w:pPr>
                      <w:r w:rsidRPr="00F07397">
                        <w:rPr>
                          <w:rFonts w:ascii="Arial" w:hAnsi="Arial" w:cs="Arial"/>
                        </w:rPr>
                        <w:t>)</w:t>
                      </w:r>
                    </w:p>
                  </w:txbxContent>
                </v:textbox>
              </v:rect>
            </w:pict>
          </mc:Fallback>
        </mc:AlternateContent>
      </w:r>
      <w:r w:rsidRPr="00AD788B">
        <w:rPr>
          <w:rFonts w:ascii="Calibri" w:hAnsi="Calibri"/>
          <w:noProof/>
          <w:sz w:val="22"/>
          <w:szCs w:val="22"/>
        </w:rPr>
        <mc:AlternateContent>
          <mc:Choice Requires="wps">
            <w:drawing>
              <wp:anchor distT="0" distB="0" distL="114300" distR="114300" simplePos="0" relativeHeight="251790336" behindDoc="0" locked="0" layoutInCell="1" allowOverlap="1" wp14:anchorId="49BA8329" wp14:editId="134696EF">
                <wp:simplePos x="0" y="0"/>
                <wp:positionH relativeFrom="column">
                  <wp:posOffset>93345</wp:posOffset>
                </wp:positionH>
                <wp:positionV relativeFrom="paragraph">
                  <wp:posOffset>294005</wp:posOffset>
                </wp:positionV>
                <wp:extent cx="1311910" cy="446405"/>
                <wp:effectExtent l="0" t="0" r="21590" b="1079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446405"/>
                        </a:xfrm>
                        <a:prstGeom prst="rect">
                          <a:avLst/>
                        </a:prstGeom>
                        <a:solidFill>
                          <a:srgbClr val="FFFFFF"/>
                        </a:solidFill>
                        <a:ln w="9525">
                          <a:solidFill>
                            <a:srgbClr val="000000"/>
                          </a:solidFill>
                          <a:miter lim="800000"/>
                          <a:headEnd/>
                          <a:tailEnd/>
                        </a:ln>
                      </wps:spPr>
                      <wps:txbx>
                        <w:txbxContent>
                          <w:p w14:paraId="69133F43" w14:textId="6E99A72C" w:rsidR="0098548E" w:rsidRPr="0081001C" w:rsidRDefault="0098548E" w:rsidP="00AD788B">
                            <w:pPr>
                              <w:jc w:val="center"/>
                              <w:rPr>
                                <w:rFonts w:ascii="Arial" w:hAnsi="Arial" w:cs="Arial"/>
                                <w:sz w:val="18"/>
                              </w:rPr>
                            </w:pPr>
                            <w:r w:rsidRPr="0081001C">
                              <w:rPr>
                                <w:rFonts w:ascii="Arial" w:hAnsi="Arial" w:cs="Arial"/>
                                <w:sz w:val="18"/>
                              </w:rPr>
                              <w:t>Responsible for monitoring of E</w:t>
                            </w:r>
                            <w:r>
                              <w:rPr>
                                <w:rFonts w:ascii="Arial" w:hAnsi="Arial" w:cs="Arial"/>
                                <w:sz w:val="18"/>
                              </w:rPr>
                              <w:t>S</w:t>
                            </w:r>
                            <w:r w:rsidRPr="0081001C">
                              <w:rPr>
                                <w:rFonts w:ascii="Arial" w:hAnsi="Arial" w:cs="Arial"/>
                                <w:sz w:val="18"/>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A8329" id="Rectangle 22" o:spid="_x0000_s1029" style="position:absolute;left:0;text-align:left;margin-left:7.35pt;margin-top:23.15pt;width:103.3pt;height:35.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">
                <v:textbox>
                  <w:txbxContent>
                    <w:p w14:paraId="69133F43" w14:textId="6E99A72C" w:rsidR="0098548E" w:rsidRPr="0081001C" w:rsidRDefault="0098548E" w:rsidP="00AD788B">
                      <w:pPr>
                        <w:jc w:val="center"/>
                        <w:rPr>
                          <w:rFonts w:ascii="Arial" w:hAnsi="Arial" w:cs="Arial"/>
                          <w:sz w:val="18"/>
                        </w:rPr>
                      </w:pPr>
                      <w:r w:rsidRPr="0081001C">
                        <w:rPr>
                          <w:rFonts w:ascii="Arial" w:hAnsi="Arial" w:cs="Arial"/>
                          <w:sz w:val="18"/>
                        </w:rPr>
                        <w:t>Responsible for monitoring of E</w:t>
                      </w:r>
                      <w:r>
                        <w:rPr>
                          <w:rFonts w:ascii="Arial" w:hAnsi="Arial" w:cs="Arial"/>
                          <w:sz w:val="18"/>
                        </w:rPr>
                        <w:t>S</w:t>
                      </w:r>
                      <w:r w:rsidRPr="0081001C">
                        <w:rPr>
                          <w:rFonts w:ascii="Arial" w:hAnsi="Arial" w:cs="Arial"/>
                          <w:sz w:val="18"/>
                        </w:rPr>
                        <w:t>MP</w:t>
                      </w:r>
                    </w:p>
                  </w:txbxContent>
                </v:textbox>
              </v:rect>
            </w:pict>
          </mc:Fallback>
        </mc:AlternateContent>
      </w:r>
      <w:r w:rsidRPr="00AD788B">
        <w:rPr>
          <w:rFonts w:ascii="Calibri" w:hAnsi="Calibri"/>
          <w:noProof/>
          <w:sz w:val="22"/>
          <w:szCs w:val="22"/>
        </w:rPr>
        <mc:AlternateContent>
          <mc:Choice Requires="wps">
            <w:drawing>
              <wp:anchor distT="0" distB="0" distL="114300" distR="114300" simplePos="0" relativeHeight="251797504" behindDoc="0" locked="0" layoutInCell="1" allowOverlap="1" wp14:anchorId="16191CE7" wp14:editId="5C7687BB">
                <wp:simplePos x="0" y="0"/>
                <wp:positionH relativeFrom="column">
                  <wp:posOffset>3807460</wp:posOffset>
                </wp:positionH>
                <wp:positionV relativeFrom="paragraph">
                  <wp:posOffset>123825</wp:posOffset>
                </wp:positionV>
                <wp:extent cx="1311910" cy="754380"/>
                <wp:effectExtent l="0" t="0" r="21590" b="2667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754380"/>
                        </a:xfrm>
                        <a:prstGeom prst="rect">
                          <a:avLst/>
                        </a:prstGeom>
                        <a:solidFill>
                          <a:srgbClr val="FFFFFF"/>
                        </a:solidFill>
                        <a:ln w="9525">
                          <a:solidFill>
                            <a:srgbClr val="000000"/>
                          </a:solidFill>
                          <a:miter lim="800000"/>
                          <a:headEnd/>
                          <a:tailEnd/>
                        </a:ln>
                      </wps:spPr>
                      <wps:txbx>
                        <w:txbxContent>
                          <w:p w14:paraId="226ED63E" w14:textId="53016FFE" w:rsidR="0098548E" w:rsidRPr="0081001C" w:rsidRDefault="0098548E" w:rsidP="00AD788B">
                            <w:pPr>
                              <w:jc w:val="center"/>
                              <w:rPr>
                                <w:rFonts w:ascii="Arial" w:hAnsi="Arial" w:cs="Arial"/>
                                <w:sz w:val="18"/>
                              </w:rPr>
                            </w:pPr>
                            <w:r w:rsidRPr="0081001C">
                              <w:rPr>
                                <w:rFonts w:ascii="Arial" w:hAnsi="Arial" w:cs="Arial"/>
                                <w:sz w:val="18"/>
                              </w:rPr>
                              <w:t>Responsible for compliance of implementation of E</w:t>
                            </w:r>
                            <w:r>
                              <w:rPr>
                                <w:rFonts w:ascii="Arial" w:hAnsi="Arial" w:cs="Arial"/>
                                <w:sz w:val="18"/>
                              </w:rPr>
                              <w:t>S</w:t>
                            </w:r>
                            <w:r w:rsidRPr="0081001C">
                              <w:rPr>
                                <w:rFonts w:ascii="Arial" w:hAnsi="Arial" w:cs="Arial"/>
                                <w:sz w:val="18"/>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91CE7" id="Rectangle 21" o:spid="_x0000_s1030" style="position:absolute;left:0;text-align:left;margin-left:299.8pt;margin-top:9.75pt;width:103.3pt;height:59.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">
                <v:textbox>
                  <w:txbxContent>
                    <w:p w14:paraId="226ED63E" w14:textId="53016FFE" w:rsidR="0098548E" w:rsidRPr="0081001C" w:rsidRDefault="0098548E" w:rsidP="00AD788B">
                      <w:pPr>
                        <w:jc w:val="center"/>
                        <w:rPr>
                          <w:rFonts w:ascii="Arial" w:hAnsi="Arial" w:cs="Arial"/>
                          <w:sz w:val="18"/>
                        </w:rPr>
                      </w:pPr>
                      <w:r w:rsidRPr="0081001C">
                        <w:rPr>
                          <w:rFonts w:ascii="Arial" w:hAnsi="Arial" w:cs="Arial"/>
                          <w:sz w:val="18"/>
                        </w:rPr>
                        <w:t>Responsible for compliance of implementation of E</w:t>
                      </w:r>
                      <w:r>
                        <w:rPr>
                          <w:rFonts w:ascii="Arial" w:hAnsi="Arial" w:cs="Arial"/>
                          <w:sz w:val="18"/>
                        </w:rPr>
                        <w:t>S</w:t>
                      </w:r>
                      <w:r w:rsidRPr="0081001C">
                        <w:rPr>
                          <w:rFonts w:ascii="Arial" w:hAnsi="Arial" w:cs="Arial"/>
                          <w:sz w:val="18"/>
                        </w:rPr>
                        <w:t>MP</w:t>
                      </w:r>
                    </w:p>
                  </w:txbxContent>
                </v:textbox>
              </v:rect>
            </w:pict>
          </mc:Fallback>
        </mc:AlternateContent>
      </w:r>
    </w:p>
    <w:p w14:paraId="5494E490"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4294967293" distB="4294967293" distL="114300" distR="114300" simplePos="0" relativeHeight="251793408" behindDoc="0" locked="0" layoutInCell="1" allowOverlap="1" wp14:anchorId="4A420B84" wp14:editId="62C0A716">
                <wp:simplePos x="0" y="0"/>
                <wp:positionH relativeFrom="column">
                  <wp:posOffset>1417320</wp:posOffset>
                </wp:positionH>
                <wp:positionV relativeFrom="paragraph">
                  <wp:posOffset>202564</wp:posOffset>
                </wp:positionV>
                <wp:extent cx="521335" cy="0"/>
                <wp:effectExtent l="0" t="0" r="0" b="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3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691CA7" id="Straight Arrow Connector 82" o:spid="_x0000_s1026" type="#_x0000_t32" style="position:absolute;margin-left:111.6pt;margin-top:15.95pt;width:41.05pt;height:0;flip:x;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"/>
            </w:pict>
          </mc:Fallback>
        </mc:AlternateContent>
      </w:r>
    </w:p>
    <w:p w14:paraId="6F113A35" w14:textId="5B29D925" w:rsidR="00AD788B" w:rsidRPr="00AD788B" w:rsidRDefault="00416DEC" w:rsidP="009C5BD8">
      <w:pPr>
        <w:tabs>
          <w:tab w:val="left" w:pos="990"/>
        </w:tabs>
        <w:spacing w:after="200" w:line="276" w:lineRule="auto"/>
        <w:ind w:hanging="450"/>
        <w:jc w:val="center"/>
        <w:rPr>
          <w:rFonts w:ascii="Arial" w:hAnsi="Arial" w:cs="Arial"/>
          <w:b/>
          <w:bCs/>
          <w:sz w:val="22"/>
          <w:szCs w:val="22"/>
          <w:highlight w:val="yellow"/>
        </w:rPr>
      </w:pPr>
      <w:r w:rsidRPr="00AD788B">
        <w:rPr>
          <w:rFonts w:ascii="Arial" w:hAnsi="Arial" w:cs="Arial"/>
          <w:b/>
          <w:bCs/>
          <w:noProof/>
          <w:sz w:val="22"/>
          <w:szCs w:val="22"/>
          <w:highlight w:val="yellow"/>
        </w:rPr>
        <mc:AlternateContent>
          <mc:Choice Requires="wps">
            <w:drawing>
              <wp:anchor distT="0" distB="0" distL="114300" distR="114300" simplePos="0" relativeHeight="251863040" behindDoc="0" locked="0" layoutInCell="1" allowOverlap="1" wp14:anchorId="3CB32409" wp14:editId="0B1F95FB">
                <wp:simplePos x="0" y="0"/>
                <wp:positionH relativeFrom="column">
                  <wp:posOffset>2486892</wp:posOffset>
                </wp:positionH>
                <wp:positionV relativeFrom="paragraph">
                  <wp:posOffset>282402</wp:posOffset>
                </wp:positionV>
                <wp:extent cx="242570" cy="2540"/>
                <wp:effectExtent l="43815" t="13335" r="86995" b="67945"/>
                <wp:wrapNone/>
                <wp:docPr id="213285554" name="Connector: Elbow 213285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42570" cy="2540"/>
                        </a:xfrm>
                        <a:prstGeom prst="bentConnector3">
                          <a:avLst>
                            <a:gd name="adj1" fmla="val -459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EEC137"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13285554" o:spid="_x0000_s1026" type="#_x0000_t34" style="position:absolute;margin-left:195.8pt;margin-top:22.25pt;width:19.1pt;height:.2pt;rotation:90;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" adj="-992">
                <v:stroke endarrow="block"/>
              </v:shape>
            </w:pict>
          </mc:Fallback>
        </mc:AlternateContent>
      </w:r>
      <w:r w:rsidR="00AD788B" w:rsidRPr="00AD788B">
        <w:rPr>
          <w:rFonts w:ascii="Arial" w:hAnsi="Arial" w:cs="Arial"/>
          <w:b/>
          <w:bCs/>
          <w:noProof/>
          <w:sz w:val="22"/>
          <w:szCs w:val="22"/>
          <w:highlight w:val="yellow"/>
        </w:rPr>
        <mc:AlternateContent>
          <mc:Choice Requires="wps">
            <w:drawing>
              <wp:anchor distT="0" distB="0" distL="114300" distR="114300" simplePos="0" relativeHeight="251798528" behindDoc="0" locked="0" layoutInCell="1" allowOverlap="1" wp14:anchorId="13D6D28F" wp14:editId="24E48621">
                <wp:simplePos x="0" y="0"/>
                <wp:positionH relativeFrom="column">
                  <wp:posOffset>4349750</wp:posOffset>
                </wp:positionH>
                <wp:positionV relativeFrom="paragraph">
                  <wp:posOffset>403225</wp:posOffset>
                </wp:positionV>
                <wp:extent cx="275590" cy="0"/>
                <wp:effectExtent l="10795" t="9525" r="8255" b="1016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75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81689" id="Straight Arrow Connector 83" o:spid="_x0000_s1026" type="#_x0000_t32" style="position:absolute;margin-left:342.5pt;margin-top:31.75pt;width:21.7pt;height:0;rotation:-9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"/>
            </w:pict>
          </mc:Fallback>
        </mc:AlternateContent>
      </w:r>
    </w:p>
    <w:p w14:paraId="02F2F18D" w14:textId="633DF69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0" distB="0" distL="114300" distR="114300" simplePos="0" relativeHeight="251776000" behindDoc="0" locked="0" layoutInCell="1" allowOverlap="1" wp14:anchorId="6F068056" wp14:editId="104AAD24">
                <wp:simplePos x="0" y="0"/>
                <wp:positionH relativeFrom="column">
                  <wp:posOffset>1962150</wp:posOffset>
                </wp:positionH>
                <wp:positionV relativeFrom="paragraph">
                  <wp:posOffset>129540</wp:posOffset>
                </wp:positionV>
                <wp:extent cx="1311910" cy="658495"/>
                <wp:effectExtent l="0" t="0" r="21590" b="2730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658495"/>
                        </a:xfrm>
                        <a:prstGeom prst="rect">
                          <a:avLst/>
                        </a:prstGeom>
                        <a:solidFill>
                          <a:srgbClr val="FFFFFF"/>
                        </a:solidFill>
                        <a:ln w="9525">
                          <a:solidFill>
                            <a:srgbClr val="000000"/>
                          </a:solidFill>
                          <a:miter lim="800000"/>
                          <a:headEnd/>
                          <a:tailEnd/>
                        </a:ln>
                      </wps:spPr>
                      <wps:txbx>
                        <w:txbxContent>
                          <w:p w14:paraId="77C80840" w14:textId="3575AB04" w:rsidR="0098548E" w:rsidRPr="0081001C" w:rsidRDefault="0098548E" w:rsidP="00AD788B">
                            <w:pPr>
                              <w:jc w:val="center"/>
                              <w:rPr>
                                <w:rFonts w:ascii="Arial" w:hAnsi="Arial" w:cs="Arial"/>
                                <w:b/>
                              </w:rPr>
                            </w:pPr>
                            <w:r>
                              <w:rPr>
                                <w:rFonts w:ascii="Arial" w:hAnsi="Arial" w:cs="Arial"/>
                                <w:b/>
                              </w:rPr>
                              <w:t>PIU Safeguards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68056" id="Rectangle 86" o:spid="_x0000_s1031" style="position:absolute;left:0;text-align:left;margin-left:154.5pt;margin-top:10.2pt;width:103.3pt;height:51.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">
                <v:textbox>
                  <w:txbxContent>
                    <w:p w14:paraId="77C80840" w14:textId="3575AB04" w:rsidR="0098548E" w:rsidRPr="0081001C" w:rsidRDefault="0098548E" w:rsidP="00AD788B">
                      <w:pPr>
                        <w:jc w:val="center"/>
                        <w:rPr>
                          <w:rFonts w:ascii="Arial" w:hAnsi="Arial" w:cs="Arial"/>
                          <w:b/>
                        </w:rPr>
                      </w:pPr>
                      <w:r>
                        <w:rPr>
                          <w:rFonts w:ascii="Arial" w:hAnsi="Arial" w:cs="Arial"/>
                          <w:b/>
                        </w:rPr>
                        <w:t>PIU Safeguards Staff</w:t>
                      </w:r>
                    </w:p>
                  </w:txbxContent>
                </v:textbox>
              </v:rect>
            </w:pict>
          </mc:Fallback>
        </mc:AlternateContent>
      </w:r>
      <w:r w:rsidRPr="00AD788B">
        <w:rPr>
          <w:rFonts w:ascii="Calibri" w:hAnsi="Calibri"/>
          <w:noProof/>
          <w:sz w:val="22"/>
          <w:szCs w:val="22"/>
        </w:rPr>
        <mc:AlternateContent>
          <mc:Choice Requires="wps">
            <w:drawing>
              <wp:anchor distT="0" distB="0" distL="114300" distR="114300" simplePos="0" relativeHeight="251781120" behindDoc="0" locked="0" layoutInCell="1" allowOverlap="1" wp14:anchorId="564DD914" wp14:editId="0F647989">
                <wp:simplePos x="0" y="0"/>
                <wp:positionH relativeFrom="column">
                  <wp:posOffset>3807460</wp:posOffset>
                </wp:positionH>
                <wp:positionV relativeFrom="paragraph">
                  <wp:posOffset>229235</wp:posOffset>
                </wp:positionV>
                <wp:extent cx="1311910" cy="563245"/>
                <wp:effectExtent l="0" t="0" r="21590" b="2730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563245"/>
                        </a:xfrm>
                        <a:prstGeom prst="rect">
                          <a:avLst/>
                        </a:prstGeom>
                        <a:solidFill>
                          <a:srgbClr val="FFFFFF"/>
                        </a:solidFill>
                        <a:ln w="9525">
                          <a:solidFill>
                            <a:srgbClr val="000000"/>
                          </a:solidFill>
                          <a:miter lim="800000"/>
                          <a:headEnd/>
                          <a:tailEnd/>
                        </a:ln>
                      </wps:spPr>
                      <wps:txbx>
                        <w:txbxContent>
                          <w:p w14:paraId="111DC764" w14:textId="77777777" w:rsidR="0098548E" w:rsidRPr="0081001C" w:rsidRDefault="0098548E" w:rsidP="00AD788B">
                            <w:pPr>
                              <w:jc w:val="center"/>
                              <w:rPr>
                                <w:rFonts w:ascii="Arial" w:hAnsi="Arial" w:cs="Arial"/>
                                <w:b/>
                              </w:rPr>
                            </w:pPr>
                            <w:r w:rsidRPr="0081001C">
                              <w:rPr>
                                <w:rFonts w:ascii="Arial" w:hAnsi="Arial" w:cs="Arial"/>
                                <w:b/>
                              </w:rPr>
                              <w:t>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DD914" id="Rectangle 85" o:spid="_x0000_s1032" style="position:absolute;left:0;text-align:left;margin-left:299.8pt;margin-top:18.05pt;width:103.3pt;height:44.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">
                <v:textbox>
                  <w:txbxContent>
                    <w:p w14:paraId="111DC764" w14:textId="77777777" w:rsidR="0098548E" w:rsidRPr="0081001C" w:rsidRDefault="0098548E" w:rsidP="00AD788B">
                      <w:pPr>
                        <w:jc w:val="center"/>
                        <w:rPr>
                          <w:rFonts w:ascii="Arial" w:hAnsi="Arial" w:cs="Arial"/>
                          <w:b/>
                        </w:rPr>
                      </w:pPr>
                      <w:r w:rsidRPr="0081001C">
                        <w:rPr>
                          <w:rFonts w:ascii="Arial" w:hAnsi="Arial" w:cs="Arial"/>
                          <w:b/>
                        </w:rPr>
                        <w:t>Regulatory Authority</w:t>
                      </w:r>
                    </w:p>
                  </w:txbxContent>
                </v:textbox>
              </v:rect>
            </w:pict>
          </mc:Fallback>
        </mc:AlternateContent>
      </w:r>
      <w:r w:rsidRPr="00AD788B">
        <w:rPr>
          <w:rFonts w:ascii="Calibri" w:hAnsi="Calibri"/>
          <w:noProof/>
          <w:sz w:val="22"/>
          <w:szCs w:val="22"/>
        </w:rPr>
        <mc:AlternateContent>
          <mc:Choice Requires="wps">
            <w:drawing>
              <wp:anchor distT="4294967293" distB="4294967293" distL="114300" distR="114300" simplePos="0" relativeHeight="251787264" behindDoc="0" locked="0" layoutInCell="1" allowOverlap="1" wp14:anchorId="44561836" wp14:editId="35EBB239">
                <wp:simplePos x="0" y="0"/>
                <wp:positionH relativeFrom="column">
                  <wp:posOffset>3268345</wp:posOffset>
                </wp:positionH>
                <wp:positionV relativeFrom="paragraph">
                  <wp:posOffset>502919</wp:posOffset>
                </wp:positionV>
                <wp:extent cx="548640" cy="0"/>
                <wp:effectExtent l="0" t="76200" r="22860" b="9525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85C67FA" id="Straight Arrow Connector 87" o:spid="_x0000_s1026" type="#_x0000_t32" style="position:absolute;margin-left:257.35pt;margin-top:39.6pt;width:43.2pt;height:0;z-index:251787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">
                <v:stroke endarrow="block"/>
              </v:shape>
            </w:pict>
          </mc:Fallback>
        </mc:AlternateContent>
      </w:r>
    </w:p>
    <w:p w14:paraId="3D297016"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p>
    <w:p w14:paraId="79BDC8DE"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r w:rsidRPr="00AD788B">
        <w:rPr>
          <w:rFonts w:ascii="Arial" w:hAnsi="Arial" w:cs="Arial"/>
          <w:b/>
          <w:bCs/>
          <w:noProof/>
          <w:sz w:val="22"/>
          <w:szCs w:val="22"/>
          <w:highlight w:val="yellow"/>
        </w:rPr>
        <mc:AlternateContent>
          <mc:Choice Requires="wps">
            <w:drawing>
              <wp:anchor distT="0" distB="0" distL="114300" distR="114300" simplePos="0" relativeHeight="251784192" behindDoc="0" locked="0" layoutInCell="1" allowOverlap="1" wp14:anchorId="2E21100C" wp14:editId="45715FF2">
                <wp:simplePos x="0" y="0"/>
                <wp:positionH relativeFrom="column">
                  <wp:posOffset>2500630</wp:posOffset>
                </wp:positionH>
                <wp:positionV relativeFrom="paragraph">
                  <wp:posOffset>288925</wp:posOffset>
                </wp:positionV>
                <wp:extent cx="242570" cy="2540"/>
                <wp:effectExtent l="58420" t="9525" r="53340" b="14605"/>
                <wp:wrapNone/>
                <wp:docPr id="88" name="Connector: Elbow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42570" cy="25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3EC00" id="Connector: Elbow 88" o:spid="_x0000_s1026" type="#_x0000_t34" style="position:absolute;margin-left:196.9pt;margin-top:22.75pt;width:19.1pt;height:.2pt;rotation:90;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">
                <v:stroke endarrow="block"/>
              </v:shape>
            </w:pict>
          </mc:Fallback>
        </mc:AlternateContent>
      </w:r>
    </w:p>
    <w:p w14:paraId="00CFEB6E"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r w:rsidRPr="00AD788B">
        <w:rPr>
          <w:rFonts w:ascii="Arial" w:hAnsi="Arial" w:cs="Arial"/>
          <w:b/>
          <w:bCs/>
          <w:noProof/>
          <w:sz w:val="22"/>
          <w:szCs w:val="22"/>
          <w:highlight w:val="yellow"/>
        </w:rPr>
        <mc:AlternateContent>
          <mc:Choice Requires="wps">
            <w:drawing>
              <wp:anchor distT="0" distB="0" distL="114300" distR="114300" simplePos="0" relativeHeight="251786240" behindDoc="0" locked="0" layoutInCell="1" allowOverlap="1" wp14:anchorId="297A9A9C" wp14:editId="5F8A2863">
                <wp:simplePos x="0" y="0"/>
                <wp:positionH relativeFrom="column">
                  <wp:posOffset>3527425</wp:posOffset>
                </wp:positionH>
                <wp:positionV relativeFrom="paragraph">
                  <wp:posOffset>261620</wp:posOffset>
                </wp:positionV>
                <wp:extent cx="321945" cy="0"/>
                <wp:effectExtent l="59690" t="5080" r="54610" b="15875"/>
                <wp:wrapNone/>
                <wp:docPr id="89" name="Connector: Elbow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21945" cy="0"/>
                        </a:xfrm>
                        <a:prstGeom prst="bentConnector3">
                          <a:avLst>
                            <a:gd name="adj1" fmla="val 4990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120F0" id="Connector: Elbow 89" o:spid="_x0000_s1026" type="#_x0000_t34" style="position:absolute;margin-left:277.75pt;margin-top:20.6pt;width:25.35pt;height:0;rotation:90;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" adj="10779">
                <v:stroke endarrow="block"/>
              </v:shape>
            </w:pict>
          </mc:Fallback>
        </mc:AlternateContent>
      </w:r>
      <w:r w:rsidRPr="00AD788B">
        <w:rPr>
          <w:rFonts w:ascii="Arial" w:hAnsi="Arial" w:cs="Arial"/>
          <w:b/>
          <w:bCs/>
          <w:noProof/>
          <w:sz w:val="22"/>
          <w:szCs w:val="22"/>
          <w:highlight w:val="yellow"/>
        </w:rPr>
        <mc:AlternateContent>
          <mc:Choice Requires="wps">
            <w:drawing>
              <wp:anchor distT="0" distB="0" distL="114300" distR="114300" simplePos="0" relativeHeight="251785216" behindDoc="0" locked="0" layoutInCell="1" allowOverlap="1" wp14:anchorId="523C5660" wp14:editId="6FCA76BD">
                <wp:simplePos x="0" y="0"/>
                <wp:positionH relativeFrom="column">
                  <wp:posOffset>1376680</wp:posOffset>
                </wp:positionH>
                <wp:positionV relativeFrom="paragraph">
                  <wp:posOffset>258445</wp:posOffset>
                </wp:positionV>
                <wp:extent cx="321310" cy="1905"/>
                <wp:effectExtent l="59690" t="13335" r="52705" b="17780"/>
                <wp:wrapNone/>
                <wp:docPr id="90" name="Connector: Elbow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21310" cy="190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B90C5" id="Connector: Elbow 90" o:spid="_x0000_s1026" type="#_x0000_t34" style="position:absolute;margin-left:108.4pt;margin-top:20.35pt;width:25.3pt;height:.15pt;rotation:90;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">
                <v:stroke endarrow="block"/>
              </v:shape>
            </w:pict>
          </mc:Fallback>
        </mc:AlternateContent>
      </w:r>
      <w:r w:rsidRPr="00AD788B">
        <w:rPr>
          <w:rFonts w:ascii="Calibri" w:hAnsi="Calibri"/>
          <w:noProof/>
          <w:sz w:val="22"/>
          <w:szCs w:val="22"/>
        </w:rPr>
        <mc:AlternateContent>
          <mc:Choice Requires="wps">
            <w:drawing>
              <wp:anchor distT="4294967293" distB="4294967293" distL="114300" distR="114300" simplePos="0" relativeHeight="251778048" behindDoc="0" locked="0" layoutInCell="1" allowOverlap="1" wp14:anchorId="453A3702" wp14:editId="655D156D">
                <wp:simplePos x="0" y="0"/>
                <wp:positionH relativeFrom="column">
                  <wp:posOffset>1543685</wp:posOffset>
                </wp:positionH>
                <wp:positionV relativeFrom="paragraph">
                  <wp:posOffset>99694</wp:posOffset>
                </wp:positionV>
                <wp:extent cx="1076960" cy="0"/>
                <wp:effectExtent l="0" t="0" r="0" b="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9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8A53D7" id="Straight Arrow Connector 91" o:spid="_x0000_s1026" type="#_x0000_t32" style="position:absolute;margin-left:121.55pt;margin-top:7.85pt;width:84.8pt;height:0;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"/>
            </w:pict>
          </mc:Fallback>
        </mc:AlternateContent>
      </w:r>
      <w:r w:rsidRPr="00AD788B">
        <w:rPr>
          <w:rFonts w:ascii="Calibri" w:hAnsi="Calibri"/>
          <w:noProof/>
          <w:sz w:val="22"/>
          <w:szCs w:val="22"/>
        </w:rPr>
        <mc:AlternateContent>
          <mc:Choice Requires="wps">
            <w:drawing>
              <wp:anchor distT="4294967293" distB="4294967293" distL="114300" distR="114300" simplePos="0" relativeHeight="251779072" behindDoc="0" locked="0" layoutInCell="1" allowOverlap="1" wp14:anchorId="3F0BDE4C" wp14:editId="455BF26F">
                <wp:simplePos x="0" y="0"/>
                <wp:positionH relativeFrom="column">
                  <wp:posOffset>2620645</wp:posOffset>
                </wp:positionH>
                <wp:positionV relativeFrom="paragraph">
                  <wp:posOffset>99694</wp:posOffset>
                </wp:positionV>
                <wp:extent cx="1076960" cy="0"/>
                <wp:effectExtent l="0" t="0" r="0" b="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9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99C3C2" id="Straight Arrow Connector 92" o:spid="_x0000_s1026" type="#_x0000_t32" style="position:absolute;margin-left:206.35pt;margin-top:7.85pt;width:84.8pt;height:0;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"/>
            </w:pict>
          </mc:Fallback>
        </mc:AlternateContent>
      </w:r>
    </w:p>
    <w:p w14:paraId="43879B53"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0" distB="0" distL="114300" distR="114300" simplePos="0" relativeHeight="251780096" behindDoc="0" locked="0" layoutInCell="1" allowOverlap="1" wp14:anchorId="73706A95" wp14:editId="3AB5C34D">
                <wp:simplePos x="0" y="0"/>
                <wp:positionH relativeFrom="column">
                  <wp:posOffset>3029585</wp:posOffset>
                </wp:positionH>
                <wp:positionV relativeFrom="paragraph">
                  <wp:posOffset>109220</wp:posOffset>
                </wp:positionV>
                <wp:extent cx="1311910" cy="563245"/>
                <wp:effectExtent l="0" t="0" r="21590" b="2730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563245"/>
                        </a:xfrm>
                        <a:prstGeom prst="rect">
                          <a:avLst/>
                        </a:prstGeom>
                        <a:solidFill>
                          <a:srgbClr val="FFFFFF"/>
                        </a:solidFill>
                        <a:ln w="9525">
                          <a:solidFill>
                            <a:srgbClr val="000000"/>
                          </a:solidFill>
                          <a:miter lim="800000"/>
                          <a:headEnd/>
                          <a:tailEnd/>
                        </a:ln>
                      </wps:spPr>
                      <wps:txbx>
                        <w:txbxContent>
                          <w:p w14:paraId="7FBEAAC8" w14:textId="77777777" w:rsidR="0098548E" w:rsidRPr="0081001C" w:rsidRDefault="0098548E" w:rsidP="00AD788B">
                            <w:pPr>
                              <w:jc w:val="center"/>
                              <w:rPr>
                                <w:rFonts w:ascii="Arial" w:hAnsi="Arial" w:cs="Arial"/>
                                <w:b/>
                              </w:rPr>
                            </w:pPr>
                            <w:r w:rsidRPr="0081001C">
                              <w:rPr>
                                <w:rFonts w:ascii="Arial" w:hAnsi="Arial" w:cs="Arial"/>
                                <w:b/>
                              </w:rPr>
                              <w:t>Supervision Consultant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06A95" id="Rectangle 93" o:spid="_x0000_s1033" style="position:absolute;left:0;text-align:left;margin-left:238.55pt;margin-top:8.6pt;width:103.3pt;height:44.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">
                <v:textbox>
                  <w:txbxContent>
                    <w:p w14:paraId="7FBEAAC8" w14:textId="77777777" w:rsidR="0098548E" w:rsidRPr="0081001C" w:rsidRDefault="0098548E" w:rsidP="00AD788B">
                      <w:pPr>
                        <w:jc w:val="center"/>
                        <w:rPr>
                          <w:rFonts w:ascii="Arial" w:hAnsi="Arial" w:cs="Arial"/>
                          <w:b/>
                        </w:rPr>
                      </w:pPr>
                      <w:r w:rsidRPr="0081001C">
                        <w:rPr>
                          <w:rFonts w:ascii="Arial" w:hAnsi="Arial" w:cs="Arial"/>
                          <w:b/>
                        </w:rPr>
                        <w:t>Supervision Consultant</w:t>
                      </w:r>
                    </w:p>
                  </w:txbxContent>
                </v:textbox>
              </v:rect>
            </w:pict>
          </mc:Fallback>
        </mc:AlternateContent>
      </w:r>
      <w:r w:rsidRPr="00AD788B">
        <w:rPr>
          <w:rFonts w:ascii="Calibri" w:hAnsi="Calibri"/>
          <w:noProof/>
          <w:sz w:val="22"/>
          <w:szCs w:val="22"/>
        </w:rPr>
        <mc:AlternateContent>
          <mc:Choice Requires="wps">
            <w:drawing>
              <wp:anchor distT="0" distB="0" distL="114300" distR="114300" simplePos="0" relativeHeight="251777024" behindDoc="0" locked="0" layoutInCell="1" allowOverlap="1" wp14:anchorId="6A122D79" wp14:editId="56676641">
                <wp:simplePos x="0" y="0"/>
                <wp:positionH relativeFrom="column">
                  <wp:posOffset>903605</wp:posOffset>
                </wp:positionH>
                <wp:positionV relativeFrom="paragraph">
                  <wp:posOffset>109220</wp:posOffset>
                </wp:positionV>
                <wp:extent cx="1311910" cy="563245"/>
                <wp:effectExtent l="0" t="0" r="21590" b="27305"/>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563245"/>
                        </a:xfrm>
                        <a:prstGeom prst="rect">
                          <a:avLst/>
                        </a:prstGeom>
                        <a:solidFill>
                          <a:srgbClr val="FFFFFF"/>
                        </a:solidFill>
                        <a:ln w="9525">
                          <a:solidFill>
                            <a:srgbClr val="000000"/>
                          </a:solidFill>
                          <a:miter lim="800000"/>
                          <a:headEnd/>
                          <a:tailEnd/>
                        </a:ln>
                      </wps:spPr>
                      <wps:txbx>
                        <w:txbxContent>
                          <w:p w14:paraId="40CC7BE0" w14:textId="77777777" w:rsidR="0098548E" w:rsidRPr="00852ECA" w:rsidRDefault="0098548E" w:rsidP="00AD788B">
                            <w:pPr>
                              <w:jc w:val="center"/>
                              <w:rPr>
                                <w:b/>
                                <w:sz w:val="2"/>
                              </w:rPr>
                            </w:pPr>
                          </w:p>
                          <w:p w14:paraId="7FB90575" w14:textId="77777777" w:rsidR="0098548E" w:rsidRPr="0081001C" w:rsidRDefault="0098548E" w:rsidP="00AD788B">
                            <w:pPr>
                              <w:jc w:val="center"/>
                              <w:rPr>
                                <w:rFonts w:ascii="Arial" w:hAnsi="Arial" w:cs="Arial"/>
                                <w:b/>
                              </w:rPr>
                            </w:pPr>
                            <w:r w:rsidRPr="0081001C">
                              <w:rPr>
                                <w:rFonts w:ascii="Arial" w:hAnsi="Arial" w:cs="Arial"/>
                                <w:b/>
                              </w:rPr>
                              <w:t>Contractor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22D79" id="Rectangle 94" o:spid="_x0000_s1034" style="position:absolute;left:0;text-align:left;margin-left:71.15pt;margin-top:8.6pt;width:103.3pt;height:44.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">
                <v:textbox>
                  <w:txbxContent>
                    <w:p w14:paraId="40CC7BE0" w14:textId="77777777" w:rsidR="0098548E" w:rsidRPr="00852ECA" w:rsidRDefault="0098548E" w:rsidP="00AD788B">
                      <w:pPr>
                        <w:jc w:val="center"/>
                        <w:rPr>
                          <w:b/>
                          <w:sz w:val="2"/>
                        </w:rPr>
                      </w:pPr>
                    </w:p>
                    <w:p w14:paraId="7FB90575" w14:textId="77777777" w:rsidR="0098548E" w:rsidRPr="0081001C" w:rsidRDefault="0098548E" w:rsidP="00AD788B">
                      <w:pPr>
                        <w:jc w:val="center"/>
                        <w:rPr>
                          <w:rFonts w:ascii="Arial" w:hAnsi="Arial" w:cs="Arial"/>
                          <w:b/>
                        </w:rPr>
                      </w:pPr>
                      <w:r w:rsidRPr="0081001C">
                        <w:rPr>
                          <w:rFonts w:ascii="Arial" w:hAnsi="Arial" w:cs="Arial"/>
                          <w:b/>
                        </w:rPr>
                        <w:t>Contractor</w:t>
                      </w:r>
                    </w:p>
                  </w:txbxContent>
                </v:textbox>
              </v:rect>
            </w:pict>
          </mc:Fallback>
        </mc:AlternateContent>
      </w:r>
    </w:p>
    <w:p w14:paraId="445E9A1E"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0" distB="0" distL="114297" distR="114297" simplePos="0" relativeHeight="251799552" behindDoc="0" locked="0" layoutInCell="1" allowOverlap="1" wp14:anchorId="57CAA9A6" wp14:editId="14DB1D93">
                <wp:simplePos x="0" y="0"/>
                <wp:positionH relativeFrom="column">
                  <wp:posOffset>4615814</wp:posOffset>
                </wp:positionH>
                <wp:positionV relativeFrom="paragraph">
                  <wp:posOffset>57785</wp:posOffset>
                </wp:positionV>
                <wp:extent cx="0" cy="457200"/>
                <wp:effectExtent l="0" t="0" r="38100" b="1905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3145E9" id="Straight Arrow Connector 95" o:spid="_x0000_s1026" type="#_x0000_t32" style="position:absolute;margin-left:363.45pt;margin-top:4.55pt;width:0;height:36pt;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"/>
            </w:pict>
          </mc:Fallback>
        </mc:AlternateContent>
      </w:r>
      <w:r w:rsidRPr="00AD788B">
        <w:rPr>
          <w:rFonts w:ascii="Calibri" w:hAnsi="Calibri"/>
          <w:noProof/>
          <w:sz w:val="22"/>
          <w:szCs w:val="22"/>
        </w:rPr>
        <mc:AlternateContent>
          <mc:Choice Requires="wps">
            <w:drawing>
              <wp:anchor distT="0" distB="0" distL="114297" distR="114297" simplePos="0" relativeHeight="251795456" behindDoc="0" locked="0" layoutInCell="1" allowOverlap="1" wp14:anchorId="350A42D5" wp14:editId="65B2A238">
                <wp:simplePos x="0" y="0"/>
                <wp:positionH relativeFrom="column">
                  <wp:posOffset>629284</wp:posOffset>
                </wp:positionH>
                <wp:positionV relativeFrom="paragraph">
                  <wp:posOffset>52070</wp:posOffset>
                </wp:positionV>
                <wp:extent cx="0" cy="457200"/>
                <wp:effectExtent l="0" t="0" r="38100" b="1905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3A085A" id="Straight Arrow Connector 96" o:spid="_x0000_s1026" type="#_x0000_t32" style="position:absolute;margin-left:49.55pt;margin-top:4.1pt;width:0;height:36p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"/>
            </w:pict>
          </mc:Fallback>
        </mc:AlternateContent>
      </w:r>
      <w:r w:rsidRPr="00AD788B">
        <w:rPr>
          <w:rFonts w:ascii="Calibri" w:hAnsi="Calibri"/>
          <w:noProof/>
          <w:sz w:val="22"/>
          <w:szCs w:val="22"/>
        </w:rPr>
        <mc:AlternateContent>
          <mc:Choice Requires="wps">
            <w:drawing>
              <wp:anchor distT="4294967293" distB="4294967293" distL="114300" distR="114300" simplePos="0" relativeHeight="251796480" behindDoc="0" locked="0" layoutInCell="1" allowOverlap="1" wp14:anchorId="11062B11" wp14:editId="34AEF428">
                <wp:simplePos x="0" y="0"/>
                <wp:positionH relativeFrom="column">
                  <wp:posOffset>4341495</wp:posOffset>
                </wp:positionH>
                <wp:positionV relativeFrom="paragraph">
                  <wp:posOffset>52069</wp:posOffset>
                </wp:positionV>
                <wp:extent cx="274320" cy="0"/>
                <wp:effectExtent l="0" t="0" r="0" b="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3D2EE4" id="Straight Arrow Connector 97" o:spid="_x0000_s1026" type="#_x0000_t32" style="position:absolute;margin-left:341.85pt;margin-top:4.1pt;width:21.6pt;height:0;flip:x;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"/>
            </w:pict>
          </mc:Fallback>
        </mc:AlternateContent>
      </w:r>
      <w:r w:rsidRPr="00AD788B">
        <w:rPr>
          <w:rFonts w:ascii="Calibri" w:hAnsi="Calibri"/>
          <w:noProof/>
          <w:sz w:val="22"/>
          <w:szCs w:val="22"/>
        </w:rPr>
        <mc:AlternateContent>
          <mc:Choice Requires="wps">
            <w:drawing>
              <wp:anchor distT="4294967293" distB="4294967293" distL="114300" distR="114300" simplePos="0" relativeHeight="251794432" behindDoc="0" locked="0" layoutInCell="1" allowOverlap="1" wp14:anchorId="36D97939" wp14:editId="500C5F9D">
                <wp:simplePos x="0" y="0"/>
                <wp:positionH relativeFrom="column">
                  <wp:posOffset>629285</wp:posOffset>
                </wp:positionH>
                <wp:positionV relativeFrom="paragraph">
                  <wp:posOffset>52069</wp:posOffset>
                </wp:positionV>
                <wp:extent cx="274320" cy="0"/>
                <wp:effectExtent l="0" t="0" r="0" b="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E1B41E" id="Straight Arrow Connector 98" o:spid="_x0000_s1026" type="#_x0000_t32" style="position:absolute;margin-left:49.55pt;margin-top:4.1pt;width:21.6pt;height:0;flip:x;z-index:251794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"/>
            </w:pict>
          </mc:Fallback>
        </mc:AlternateContent>
      </w:r>
    </w:p>
    <w:p w14:paraId="7C4B4377" w14:textId="77777777" w:rsidR="00AD788B" w:rsidRPr="00AD788B" w:rsidRDefault="00AD788B" w:rsidP="009C5BD8">
      <w:pPr>
        <w:tabs>
          <w:tab w:val="left" w:pos="990"/>
        </w:tabs>
        <w:spacing w:after="200" w:line="276" w:lineRule="auto"/>
        <w:ind w:hanging="450"/>
        <w:jc w:val="center"/>
        <w:rPr>
          <w:rFonts w:ascii="Arial" w:hAnsi="Arial" w:cs="Arial"/>
          <w:b/>
          <w:bCs/>
          <w:sz w:val="22"/>
          <w:szCs w:val="22"/>
        </w:rPr>
      </w:pPr>
      <w:r w:rsidRPr="00AD788B">
        <w:rPr>
          <w:rFonts w:ascii="Calibri" w:hAnsi="Calibri"/>
          <w:noProof/>
          <w:sz w:val="22"/>
          <w:szCs w:val="22"/>
        </w:rPr>
        <mc:AlternateContent>
          <mc:Choice Requires="wps">
            <w:drawing>
              <wp:anchor distT="0" distB="0" distL="114300" distR="114300" simplePos="0" relativeHeight="251792384" behindDoc="0" locked="0" layoutInCell="1" allowOverlap="1" wp14:anchorId="05BCF70F" wp14:editId="3D5EB8F1">
                <wp:simplePos x="0" y="0"/>
                <wp:positionH relativeFrom="column">
                  <wp:posOffset>3697605</wp:posOffset>
                </wp:positionH>
                <wp:positionV relativeFrom="paragraph">
                  <wp:posOffset>208280</wp:posOffset>
                </wp:positionV>
                <wp:extent cx="1562100" cy="563245"/>
                <wp:effectExtent l="0" t="0" r="19050" b="2730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563245"/>
                        </a:xfrm>
                        <a:prstGeom prst="rect">
                          <a:avLst/>
                        </a:prstGeom>
                        <a:solidFill>
                          <a:srgbClr val="FFFFFF"/>
                        </a:solidFill>
                        <a:ln w="9525">
                          <a:solidFill>
                            <a:srgbClr val="000000"/>
                          </a:solidFill>
                          <a:miter lim="800000"/>
                          <a:headEnd/>
                          <a:tailEnd/>
                        </a:ln>
                      </wps:spPr>
                      <wps:txbx>
                        <w:txbxContent>
                          <w:p w14:paraId="165D296C" w14:textId="3BD859B2" w:rsidR="0098548E" w:rsidRPr="0081001C" w:rsidRDefault="0098548E" w:rsidP="00AD788B">
                            <w:pPr>
                              <w:jc w:val="center"/>
                              <w:rPr>
                                <w:rFonts w:ascii="Arial" w:hAnsi="Arial" w:cs="Arial"/>
                                <w:sz w:val="18"/>
                              </w:rPr>
                            </w:pPr>
                            <w:r w:rsidRPr="0081001C">
                              <w:rPr>
                                <w:rFonts w:ascii="Arial" w:hAnsi="Arial" w:cs="Arial"/>
                                <w:sz w:val="18"/>
                              </w:rPr>
                              <w:t>Supervision, reporting and technical assistance for implementation of E</w:t>
                            </w:r>
                            <w:r>
                              <w:rPr>
                                <w:rFonts w:ascii="Arial" w:hAnsi="Arial" w:cs="Arial"/>
                                <w:sz w:val="18"/>
                              </w:rPr>
                              <w:t>S</w:t>
                            </w:r>
                            <w:r w:rsidRPr="0081001C">
                              <w:rPr>
                                <w:rFonts w:ascii="Arial" w:hAnsi="Arial" w:cs="Arial"/>
                                <w:sz w:val="18"/>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CF70F" id="Rectangle 99" o:spid="_x0000_s1035" style="position:absolute;left:0;text-align:left;margin-left:291.15pt;margin-top:16.4pt;width:123pt;height:44.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">
                <v:textbox>
                  <w:txbxContent>
                    <w:p w14:paraId="165D296C" w14:textId="3BD859B2" w:rsidR="0098548E" w:rsidRPr="0081001C" w:rsidRDefault="0098548E" w:rsidP="00AD788B">
                      <w:pPr>
                        <w:jc w:val="center"/>
                        <w:rPr>
                          <w:rFonts w:ascii="Arial" w:hAnsi="Arial" w:cs="Arial"/>
                          <w:sz w:val="18"/>
                        </w:rPr>
                      </w:pPr>
                      <w:r w:rsidRPr="0081001C">
                        <w:rPr>
                          <w:rFonts w:ascii="Arial" w:hAnsi="Arial" w:cs="Arial"/>
                          <w:sz w:val="18"/>
                        </w:rPr>
                        <w:t>Supervision, reporting and technical assistance for implementation of E</w:t>
                      </w:r>
                      <w:r>
                        <w:rPr>
                          <w:rFonts w:ascii="Arial" w:hAnsi="Arial" w:cs="Arial"/>
                          <w:sz w:val="18"/>
                        </w:rPr>
                        <w:t>S</w:t>
                      </w:r>
                      <w:r w:rsidRPr="0081001C">
                        <w:rPr>
                          <w:rFonts w:ascii="Arial" w:hAnsi="Arial" w:cs="Arial"/>
                          <w:sz w:val="18"/>
                        </w:rPr>
                        <w:t>MP</w:t>
                      </w:r>
                    </w:p>
                  </w:txbxContent>
                </v:textbox>
              </v:rect>
            </w:pict>
          </mc:Fallback>
        </mc:AlternateContent>
      </w:r>
      <w:r w:rsidRPr="00AD788B">
        <w:rPr>
          <w:rFonts w:ascii="Calibri" w:hAnsi="Calibri"/>
          <w:noProof/>
          <w:sz w:val="22"/>
          <w:szCs w:val="22"/>
        </w:rPr>
        <mc:AlternateContent>
          <mc:Choice Requires="wps">
            <w:drawing>
              <wp:anchor distT="0" distB="0" distL="114300" distR="114300" simplePos="0" relativeHeight="251791360" behindDoc="0" locked="0" layoutInCell="1" allowOverlap="1" wp14:anchorId="75E9BBC1" wp14:editId="22D4E2E3">
                <wp:simplePos x="0" y="0"/>
                <wp:positionH relativeFrom="column">
                  <wp:posOffset>8255</wp:posOffset>
                </wp:positionH>
                <wp:positionV relativeFrom="paragraph">
                  <wp:posOffset>197485</wp:posOffset>
                </wp:positionV>
                <wp:extent cx="1311910" cy="563245"/>
                <wp:effectExtent l="0" t="0" r="21590" b="2730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563245"/>
                        </a:xfrm>
                        <a:prstGeom prst="rect">
                          <a:avLst/>
                        </a:prstGeom>
                        <a:solidFill>
                          <a:srgbClr val="FFFFFF"/>
                        </a:solidFill>
                        <a:ln w="9525">
                          <a:solidFill>
                            <a:srgbClr val="000000"/>
                          </a:solidFill>
                          <a:miter lim="800000"/>
                          <a:headEnd/>
                          <a:tailEnd/>
                        </a:ln>
                      </wps:spPr>
                      <wps:txbx>
                        <w:txbxContent>
                          <w:p w14:paraId="2C9F1727" w14:textId="1050B18D" w:rsidR="0098548E" w:rsidRPr="0081001C" w:rsidRDefault="0098548E" w:rsidP="00AD788B">
                            <w:pPr>
                              <w:jc w:val="center"/>
                              <w:rPr>
                                <w:rFonts w:ascii="Arial" w:hAnsi="Arial" w:cs="Arial"/>
                                <w:sz w:val="18"/>
                              </w:rPr>
                            </w:pPr>
                            <w:r w:rsidRPr="0081001C">
                              <w:rPr>
                                <w:rFonts w:ascii="Arial" w:hAnsi="Arial" w:cs="Arial"/>
                                <w:sz w:val="18"/>
                              </w:rPr>
                              <w:t>Responsible for implementation of E</w:t>
                            </w:r>
                            <w:r>
                              <w:rPr>
                                <w:rFonts w:ascii="Arial" w:hAnsi="Arial" w:cs="Arial"/>
                                <w:sz w:val="18"/>
                              </w:rPr>
                              <w:t>S</w:t>
                            </w:r>
                            <w:r w:rsidRPr="0081001C">
                              <w:rPr>
                                <w:rFonts w:ascii="Arial" w:hAnsi="Arial" w:cs="Arial"/>
                                <w:sz w:val="18"/>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9BBC1" id="Rectangle 100" o:spid="_x0000_s1036" style="position:absolute;left:0;text-align:left;margin-left:.65pt;margin-top:15.55pt;width:103.3pt;height:44.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">
                <v:textbox>
                  <w:txbxContent>
                    <w:p w14:paraId="2C9F1727" w14:textId="1050B18D" w:rsidR="0098548E" w:rsidRPr="0081001C" w:rsidRDefault="0098548E" w:rsidP="00AD788B">
                      <w:pPr>
                        <w:jc w:val="center"/>
                        <w:rPr>
                          <w:rFonts w:ascii="Arial" w:hAnsi="Arial" w:cs="Arial"/>
                          <w:sz w:val="18"/>
                        </w:rPr>
                      </w:pPr>
                      <w:r w:rsidRPr="0081001C">
                        <w:rPr>
                          <w:rFonts w:ascii="Arial" w:hAnsi="Arial" w:cs="Arial"/>
                          <w:sz w:val="18"/>
                        </w:rPr>
                        <w:t>Responsible for implementation of E</w:t>
                      </w:r>
                      <w:r>
                        <w:rPr>
                          <w:rFonts w:ascii="Arial" w:hAnsi="Arial" w:cs="Arial"/>
                          <w:sz w:val="18"/>
                        </w:rPr>
                        <w:t>S</w:t>
                      </w:r>
                      <w:r w:rsidRPr="0081001C">
                        <w:rPr>
                          <w:rFonts w:ascii="Arial" w:hAnsi="Arial" w:cs="Arial"/>
                          <w:sz w:val="18"/>
                        </w:rPr>
                        <w:t>MP</w:t>
                      </w:r>
                    </w:p>
                  </w:txbxContent>
                </v:textbox>
              </v:rect>
            </w:pict>
          </mc:Fallback>
        </mc:AlternateContent>
      </w:r>
    </w:p>
    <w:p w14:paraId="6E6832E0" w14:textId="77777777" w:rsidR="00AD788B" w:rsidRPr="00AD788B" w:rsidRDefault="00AD788B" w:rsidP="00AD788B">
      <w:pPr>
        <w:spacing w:after="200" w:line="276" w:lineRule="auto"/>
        <w:rPr>
          <w:rFonts w:ascii="Arial" w:hAnsi="Arial" w:cs="Arial"/>
          <w:b/>
          <w:bCs/>
          <w:sz w:val="22"/>
          <w:szCs w:val="22"/>
        </w:rPr>
      </w:pPr>
    </w:p>
    <w:p w14:paraId="1C303F9A" w14:textId="08237163" w:rsidR="00AD788B" w:rsidRDefault="00AD788B">
      <w:pPr>
        <w:spacing w:after="160" w:line="259" w:lineRule="auto"/>
        <w:rPr>
          <w:rFonts w:asciiTheme="minorHAnsi" w:hAnsiTheme="minorHAnsi" w:cstheme="minorHAnsi"/>
          <w:color w:val="000000"/>
          <w:sz w:val="22"/>
          <w:szCs w:val="22"/>
        </w:rPr>
      </w:pPr>
    </w:p>
    <w:p w14:paraId="67AD886D" w14:textId="2F170D99" w:rsidR="004A47FF" w:rsidRDefault="004A47FF" w:rsidP="00126143">
      <w:pPr>
        <w:spacing w:line="276" w:lineRule="auto"/>
        <w:jc w:val="both"/>
        <w:rPr>
          <w:rFonts w:asciiTheme="minorHAnsi" w:hAnsiTheme="minorHAnsi" w:cstheme="minorHAnsi"/>
          <w:color w:val="000000"/>
          <w:sz w:val="22"/>
          <w:szCs w:val="22"/>
        </w:rPr>
      </w:pPr>
    </w:p>
    <w:p w14:paraId="2D4083E9" w14:textId="293A1B67" w:rsidR="009A174F" w:rsidRPr="00D6634B" w:rsidRDefault="009A174F" w:rsidP="009A174F">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bookmarkStart w:id="102" w:name="_Toc199968948"/>
      <w:r w:rsidRPr="00D6634B">
        <w:rPr>
          <w:rFonts w:asciiTheme="minorHAnsi" w:hAnsiTheme="minorHAnsi" w:cstheme="minorHAnsi"/>
          <w:color w:val="000000"/>
          <w:sz w:val="22"/>
          <w:szCs w:val="22"/>
        </w:rPr>
        <w:t>The P</w:t>
      </w:r>
      <w:r>
        <w:rPr>
          <w:rFonts w:asciiTheme="minorHAnsi" w:hAnsiTheme="minorHAnsi" w:cstheme="minorHAnsi"/>
          <w:color w:val="000000"/>
          <w:sz w:val="22"/>
          <w:szCs w:val="22"/>
        </w:rPr>
        <w:t>I</w:t>
      </w:r>
      <w:r w:rsidRPr="00D6634B">
        <w:rPr>
          <w:rFonts w:asciiTheme="minorHAnsi" w:hAnsiTheme="minorHAnsi" w:cstheme="minorHAnsi"/>
          <w:color w:val="000000"/>
          <w:sz w:val="22"/>
          <w:szCs w:val="22"/>
        </w:rPr>
        <w:t xml:space="preserve">U </w:t>
      </w:r>
      <w:r w:rsidR="00E967A4">
        <w:rPr>
          <w:rFonts w:asciiTheme="minorHAnsi" w:hAnsiTheme="minorHAnsi" w:cstheme="minorHAnsi"/>
          <w:color w:val="000000"/>
          <w:sz w:val="22"/>
          <w:szCs w:val="22"/>
        </w:rPr>
        <w:t xml:space="preserve">C&amp;W </w:t>
      </w:r>
      <w:r w:rsidRPr="00D6634B">
        <w:rPr>
          <w:rFonts w:asciiTheme="minorHAnsi" w:hAnsiTheme="minorHAnsi" w:cstheme="minorHAnsi"/>
          <w:color w:val="000000"/>
          <w:sz w:val="22"/>
          <w:szCs w:val="22"/>
        </w:rPr>
        <w:t xml:space="preserve">will be overall responsible for </w:t>
      </w:r>
      <w:r>
        <w:rPr>
          <w:rFonts w:asciiTheme="minorHAnsi" w:hAnsiTheme="minorHAnsi" w:cstheme="minorHAnsi"/>
          <w:color w:val="000000"/>
          <w:sz w:val="22"/>
          <w:szCs w:val="22"/>
        </w:rPr>
        <w:t xml:space="preserve">the </w:t>
      </w:r>
      <w:r w:rsidRPr="00D6634B">
        <w:rPr>
          <w:rFonts w:asciiTheme="minorHAnsi" w:hAnsiTheme="minorHAnsi" w:cstheme="minorHAnsi"/>
          <w:color w:val="000000"/>
          <w:sz w:val="22"/>
          <w:szCs w:val="22"/>
        </w:rPr>
        <w:t>implementation of this E</w:t>
      </w:r>
      <w:r>
        <w:rPr>
          <w:rFonts w:asciiTheme="minorHAnsi" w:hAnsiTheme="minorHAnsi" w:cstheme="minorHAnsi"/>
          <w:color w:val="000000"/>
          <w:sz w:val="22"/>
          <w:szCs w:val="22"/>
        </w:rPr>
        <w:t>S</w:t>
      </w:r>
      <w:r w:rsidRPr="00D6634B">
        <w:rPr>
          <w:rFonts w:asciiTheme="minorHAnsi" w:hAnsiTheme="minorHAnsi" w:cstheme="minorHAnsi"/>
          <w:color w:val="000000"/>
          <w:sz w:val="22"/>
          <w:szCs w:val="22"/>
        </w:rPr>
        <w:t>MP and the environmental management and supervisory affairs during the construction phase of the proposed project. For effective environmental management, the P</w:t>
      </w:r>
      <w:r>
        <w:rPr>
          <w:rFonts w:asciiTheme="minorHAnsi" w:hAnsiTheme="minorHAnsi" w:cstheme="minorHAnsi"/>
          <w:color w:val="000000"/>
          <w:sz w:val="22"/>
          <w:szCs w:val="22"/>
        </w:rPr>
        <w:t>I</w:t>
      </w:r>
      <w:r w:rsidRPr="00D6634B">
        <w:rPr>
          <w:rFonts w:asciiTheme="minorHAnsi" w:hAnsiTheme="minorHAnsi" w:cstheme="minorHAnsi"/>
          <w:color w:val="000000"/>
          <w:sz w:val="22"/>
          <w:szCs w:val="22"/>
        </w:rPr>
        <w:t xml:space="preserve">U will assign the necessary responsibilities through </w:t>
      </w:r>
      <w:r>
        <w:rPr>
          <w:rFonts w:asciiTheme="minorHAnsi" w:hAnsiTheme="minorHAnsi" w:cstheme="minorHAnsi"/>
          <w:color w:val="000000"/>
          <w:sz w:val="22"/>
          <w:szCs w:val="22"/>
        </w:rPr>
        <w:t xml:space="preserve">the </w:t>
      </w:r>
      <w:r w:rsidRPr="00D6634B">
        <w:rPr>
          <w:rFonts w:asciiTheme="minorHAnsi" w:hAnsiTheme="minorHAnsi" w:cstheme="minorHAnsi"/>
          <w:color w:val="000000"/>
          <w:sz w:val="22"/>
          <w:szCs w:val="22"/>
        </w:rPr>
        <w:t xml:space="preserve">Project Director to an Environmental Expert and a Social Expert in implementing the mitigation measures proposed in </w:t>
      </w:r>
      <w:r>
        <w:rPr>
          <w:rFonts w:asciiTheme="minorHAnsi" w:hAnsiTheme="minorHAnsi" w:cstheme="minorHAnsi"/>
          <w:color w:val="000000"/>
          <w:sz w:val="22"/>
          <w:szCs w:val="22"/>
        </w:rPr>
        <w:t xml:space="preserve">the </w:t>
      </w:r>
      <w:r w:rsidRPr="00D6634B">
        <w:rPr>
          <w:rFonts w:asciiTheme="minorHAnsi" w:hAnsiTheme="minorHAnsi" w:cstheme="minorHAnsi"/>
          <w:color w:val="000000"/>
          <w:sz w:val="22"/>
          <w:szCs w:val="22"/>
        </w:rPr>
        <w:t>E</w:t>
      </w:r>
      <w:r>
        <w:rPr>
          <w:rFonts w:asciiTheme="minorHAnsi" w:hAnsiTheme="minorHAnsi" w:cstheme="minorHAnsi"/>
          <w:color w:val="000000"/>
          <w:sz w:val="22"/>
          <w:szCs w:val="22"/>
        </w:rPr>
        <w:t>S</w:t>
      </w:r>
      <w:r w:rsidRPr="00D6634B">
        <w:rPr>
          <w:rFonts w:asciiTheme="minorHAnsi" w:hAnsiTheme="minorHAnsi" w:cstheme="minorHAnsi"/>
          <w:color w:val="000000"/>
          <w:sz w:val="22"/>
          <w:szCs w:val="22"/>
        </w:rPr>
        <w:t>MP.</w:t>
      </w:r>
      <w:r w:rsidR="00A25E97">
        <w:rPr>
          <w:rFonts w:asciiTheme="minorHAnsi" w:hAnsiTheme="minorHAnsi" w:cstheme="minorHAnsi"/>
          <w:color w:val="000000"/>
          <w:sz w:val="22"/>
          <w:szCs w:val="22"/>
        </w:rPr>
        <w:t xml:space="preserve"> </w:t>
      </w:r>
      <w:r w:rsidR="00A25E97" w:rsidRPr="00A25E97">
        <w:rPr>
          <w:rFonts w:asciiTheme="minorHAnsi" w:hAnsiTheme="minorHAnsi" w:cstheme="minorHAnsi"/>
          <w:color w:val="000000"/>
          <w:sz w:val="22"/>
          <w:szCs w:val="22"/>
        </w:rPr>
        <w:t xml:space="preserve">The PCMU will monitor the overall implementation of the respective ESMP to make sure all the recommended protective and safety measures are implemented in its later letter and in spirit.  </w:t>
      </w:r>
    </w:p>
    <w:p w14:paraId="1F115FC2" w14:textId="77777777" w:rsidR="009A174F" w:rsidRDefault="009A174F" w:rsidP="009A174F">
      <w:pPr>
        <w:autoSpaceDE w:val="0"/>
        <w:autoSpaceDN w:val="0"/>
        <w:adjustRightInd w:val="0"/>
        <w:spacing w:line="276" w:lineRule="auto"/>
        <w:jc w:val="both"/>
        <w:rPr>
          <w:rFonts w:asciiTheme="minorHAnsi" w:hAnsiTheme="minorHAnsi" w:cstheme="minorHAnsi"/>
          <w:b/>
          <w:color w:val="000000"/>
          <w:sz w:val="22"/>
          <w:szCs w:val="22"/>
        </w:rPr>
      </w:pPr>
    </w:p>
    <w:p w14:paraId="17466054" w14:textId="7E51D5B9" w:rsidR="00725E76" w:rsidRPr="00725E76" w:rsidRDefault="00B80B30"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The ESMP will be part of the Bidding documents. </w:t>
      </w:r>
      <w:r w:rsidR="00A25E97" w:rsidRPr="00A25E97">
        <w:rPr>
          <w:rFonts w:asciiTheme="minorHAnsi" w:hAnsiTheme="minorHAnsi" w:cstheme="minorHAnsi"/>
          <w:color w:val="000000"/>
          <w:sz w:val="22"/>
          <w:szCs w:val="22"/>
        </w:rPr>
        <w:t xml:space="preserve">On mobilization of the contractor for the subproject </w:t>
      </w:r>
      <w:r>
        <w:rPr>
          <w:rFonts w:asciiTheme="minorHAnsi" w:hAnsiTheme="minorHAnsi" w:cstheme="minorHAnsi"/>
          <w:color w:val="000000"/>
          <w:sz w:val="22"/>
          <w:szCs w:val="22"/>
        </w:rPr>
        <w:t>implementation, the contractor will prepare and submit the Contractor Social Management Plan (C</w:t>
      </w:r>
      <w:r w:rsidR="00D8779D">
        <w:rPr>
          <w:rFonts w:asciiTheme="minorHAnsi" w:hAnsiTheme="minorHAnsi" w:cstheme="minorHAnsi"/>
          <w:color w:val="000000"/>
          <w:sz w:val="22"/>
          <w:szCs w:val="22"/>
        </w:rPr>
        <w:t>E</w:t>
      </w:r>
      <w:r>
        <w:rPr>
          <w:rFonts w:asciiTheme="minorHAnsi" w:hAnsiTheme="minorHAnsi" w:cstheme="minorHAnsi"/>
          <w:color w:val="000000"/>
          <w:sz w:val="22"/>
          <w:szCs w:val="22"/>
        </w:rPr>
        <w:t xml:space="preserve">SMP) </w:t>
      </w:r>
      <w:r w:rsidR="00725E76" w:rsidRPr="00725E76">
        <w:rPr>
          <w:rFonts w:asciiTheme="minorHAnsi" w:hAnsiTheme="minorHAnsi" w:cstheme="minorHAnsi"/>
          <w:color w:val="000000"/>
          <w:sz w:val="22"/>
          <w:szCs w:val="22"/>
        </w:rPr>
        <w:t xml:space="preserve">for review and approval by </w:t>
      </w:r>
      <w:r w:rsidR="00725E76" w:rsidRPr="00725E76">
        <w:rPr>
          <w:rFonts w:asciiTheme="minorHAnsi" w:hAnsiTheme="minorHAnsi" w:cstheme="minorHAnsi"/>
          <w:color w:val="000000"/>
          <w:sz w:val="22"/>
          <w:szCs w:val="22"/>
        </w:rPr>
        <w:lastRenderedPageBreak/>
        <w:t>the PIU prior to commencement of construction activities. The CESMP shall be consistent with this ESMP and shall include, at a minimum:</w:t>
      </w:r>
    </w:p>
    <w:p w14:paraId="01EA3BAE" w14:textId="77777777"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p>
    <w:p w14:paraId="2B1BA981" w14:textId="3BCFA934"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 Occupational Health and Safety Plan;</w:t>
      </w:r>
    </w:p>
    <w:p w14:paraId="15DECC73" w14:textId="4B969368"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 Labor Management and Worker Welfare Procedures;</w:t>
      </w:r>
    </w:p>
    <w:p w14:paraId="426AD4C0" w14:textId="7DA661BB"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 Traffic Management Plan;</w:t>
      </w:r>
    </w:p>
    <w:p w14:paraId="595191BB" w14:textId="6A723EDC"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 Waste Management Plan;</w:t>
      </w:r>
    </w:p>
    <w:p w14:paraId="137D0ADD" w14:textId="1CC864E0"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 Emergency Preparedness and Response Plan;</w:t>
      </w:r>
    </w:p>
    <w:p w14:paraId="59E86295" w14:textId="5805D404"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 Labor Camp Management Plan;</w:t>
      </w:r>
    </w:p>
    <w:p w14:paraId="431ACE69" w14:textId="77777777"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 Community Health and Safety Measures;</w:t>
      </w:r>
    </w:p>
    <w:p w14:paraId="766D7BA4" w14:textId="77777777"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p>
    <w:p w14:paraId="1EF7D4F6" w14:textId="6BF3E062"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 SEA/SH Prevention and Response Measures;</w:t>
      </w:r>
    </w:p>
    <w:p w14:paraId="4B321971" w14:textId="139ABBE7"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 Chance Find Procedures; and</w:t>
      </w:r>
    </w:p>
    <w:p w14:paraId="5C06ECF3" w14:textId="77777777"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 Environmental and Social Monitoring Arrangements.</w:t>
      </w:r>
    </w:p>
    <w:p w14:paraId="10BD0B82" w14:textId="77777777" w:rsidR="00725E76" w:rsidRPr="00725E76"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p>
    <w:p w14:paraId="78934E58" w14:textId="3F6F3CEA" w:rsidR="009A174F" w:rsidRDefault="00725E76" w:rsidP="00725E7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725E76">
        <w:rPr>
          <w:rFonts w:asciiTheme="minorHAnsi" w:hAnsiTheme="minorHAnsi" w:cstheme="minorHAnsi"/>
          <w:color w:val="000000"/>
          <w:sz w:val="22"/>
          <w:szCs w:val="22"/>
        </w:rPr>
        <w:t>No civil works shall commence until the CESMP has been approved by the PIU</w:t>
      </w:r>
      <w:r w:rsidR="00B80B30">
        <w:rPr>
          <w:rFonts w:asciiTheme="minorHAnsi" w:hAnsiTheme="minorHAnsi" w:cstheme="minorHAnsi"/>
          <w:color w:val="000000"/>
          <w:sz w:val="22"/>
          <w:szCs w:val="22"/>
        </w:rPr>
        <w:t xml:space="preserve">. </w:t>
      </w:r>
      <w:r w:rsidR="009A174F" w:rsidRPr="00D6634B">
        <w:rPr>
          <w:rFonts w:asciiTheme="minorHAnsi" w:hAnsiTheme="minorHAnsi" w:cstheme="minorHAnsi"/>
          <w:color w:val="000000"/>
          <w:sz w:val="22"/>
          <w:szCs w:val="22"/>
        </w:rPr>
        <w:t>The Contractor will be responsible for the implementation of E</w:t>
      </w:r>
      <w:r w:rsidR="009A174F">
        <w:rPr>
          <w:rFonts w:asciiTheme="minorHAnsi" w:hAnsiTheme="minorHAnsi" w:cstheme="minorHAnsi"/>
          <w:color w:val="000000"/>
          <w:sz w:val="22"/>
          <w:szCs w:val="22"/>
        </w:rPr>
        <w:t>S</w:t>
      </w:r>
      <w:r w:rsidR="009A174F" w:rsidRPr="00D6634B">
        <w:rPr>
          <w:rFonts w:asciiTheme="minorHAnsi" w:hAnsiTheme="minorHAnsi" w:cstheme="minorHAnsi"/>
          <w:color w:val="000000"/>
          <w:sz w:val="22"/>
          <w:szCs w:val="22"/>
        </w:rPr>
        <w:t>MP under the Supervision</w:t>
      </w:r>
      <w:r w:rsidR="006A5A9B">
        <w:rPr>
          <w:rFonts w:asciiTheme="minorHAnsi" w:hAnsiTheme="minorHAnsi" w:cstheme="minorHAnsi"/>
          <w:color w:val="000000"/>
          <w:sz w:val="22"/>
          <w:szCs w:val="22"/>
        </w:rPr>
        <w:t>’s</w:t>
      </w:r>
      <w:r w:rsidR="009A174F" w:rsidRPr="00D6634B">
        <w:rPr>
          <w:rFonts w:asciiTheme="minorHAnsi" w:hAnsiTheme="minorHAnsi" w:cstheme="minorHAnsi"/>
          <w:color w:val="000000"/>
          <w:sz w:val="22"/>
          <w:szCs w:val="22"/>
        </w:rPr>
        <w:t xml:space="preserve"> Consultant</w:t>
      </w:r>
      <w:r w:rsidR="009A174F" w:rsidRPr="00D6634B">
        <w:rPr>
          <w:rFonts w:asciiTheme="minorHAnsi" w:hAnsiTheme="minorHAnsi" w:cstheme="minorHAnsi"/>
          <w:sz w:val="22"/>
          <w:szCs w:val="22"/>
        </w:rPr>
        <w:t xml:space="preserve">. </w:t>
      </w:r>
      <w:r w:rsidR="009A174F" w:rsidRPr="00D6634B">
        <w:rPr>
          <w:rFonts w:asciiTheme="minorHAnsi" w:hAnsiTheme="minorHAnsi" w:cstheme="minorHAnsi"/>
          <w:color w:val="000000"/>
          <w:sz w:val="22"/>
          <w:szCs w:val="22"/>
        </w:rPr>
        <w:t xml:space="preserve">The Contractor shall be bound to follow the provisions of the Contract </w:t>
      </w:r>
      <w:r w:rsidR="009A174F" w:rsidRPr="00D6634B">
        <w:rPr>
          <w:rFonts w:asciiTheme="minorHAnsi" w:hAnsiTheme="minorHAnsi" w:cstheme="minorHAnsi"/>
          <w:sz w:val="22"/>
          <w:szCs w:val="22"/>
        </w:rPr>
        <w:t>documents,</w:t>
      </w:r>
      <w:r w:rsidR="009A174F" w:rsidRPr="00D6634B">
        <w:rPr>
          <w:rFonts w:asciiTheme="minorHAnsi" w:hAnsiTheme="minorHAnsi" w:cstheme="minorHAnsi"/>
          <w:color w:val="000000"/>
          <w:sz w:val="22"/>
          <w:szCs w:val="22"/>
        </w:rPr>
        <w:t xml:space="preserve"> especially </w:t>
      </w:r>
      <w:r w:rsidR="009A174F">
        <w:rPr>
          <w:rFonts w:asciiTheme="minorHAnsi" w:hAnsiTheme="minorHAnsi" w:cstheme="minorHAnsi"/>
          <w:color w:val="000000"/>
          <w:sz w:val="22"/>
          <w:szCs w:val="22"/>
        </w:rPr>
        <w:t>regarding</w:t>
      </w:r>
      <w:r w:rsidR="009A174F" w:rsidRPr="00D6634B">
        <w:rPr>
          <w:rFonts w:asciiTheme="minorHAnsi" w:hAnsiTheme="minorHAnsi" w:cstheme="minorHAnsi"/>
          <w:color w:val="000000"/>
          <w:sz w:val="22"/>
          <w:szCs w:val="22"/>
        </w:rPr>
        <w:t xml:space="preserve"> environmental protection</w:t>
      </w:r>
      <w:r w:rsidR="009A174F">
        <w:rPr>
          <w:rFonts w:asciiTheme="minorHAnsi" w:hAnsiTheme="minorHAnsi" w:cstheme="minorHAnsi"/>
          <w:color w:val="000000"/>
          <w:sz w:val="22"/>
          <w:szCs w:val="22"/>
        </w:rPr>
        <w:t>,</w:t>
      </w:r>
      <w:r w:rsidR="009A174F" w:rsidRPr="00D6634B">
        <w:rPr>
          <w:rFonts w:asciiTheme="minorHAnsi" w:hAnsiTheme="minorHAnsi" w:cstheme="minorHAnsi"/>
          <w:color w:val="000000"/>
          <w:sz w:val="22"/>
          <w:szCs w:val="22"/>
        </w:rPr>
        <w:t xml:space="preserve"> and apply good construction techniques and methodology without damaging the environment. </w:t>
      </w:r>
      <w:r w:rsidR="009A174F">
        <w:rPr>
          <w:rFonts w:asciiTheme="minorHAnsi" w:hAnsiTheme="minorHAnsi" w:cstheme="minorHAnsi"/>
          <w:color w:val="000000"/>
          <w:sz w:val="22"/>
          <w:szCs w:val="22"/>
        </w:rPr>
        <w:t>The Contractor must</w:t>
      </w:r>
      <w:r w:rsidR="009A174F" w:rsidRPr="00D6634B">
        <w:rPr>
          <w:rFonts w:asciiTheme="minorHAnsi" w:hAnsiTheme="minorHAnsi" w:cstheme="minorHAnsi"/>
          <w:color w:val="000000"/>
          <w:sz w:val="22"/>
          <w:szCs w:val="22"/>
        </w:rPr>
        <w:t xml:space="preserve"> safeguard, mitigate adverse impacts</w:t>
      </w:r>
      <w:r w:rsidR="009A174F">
        <w:rPr>
          <w:rFonts w:asciiTheme="minorHAnsi" w:hAnsiTheme="minorHAnsi" w:cstheme="minorHAnsi"/>
          <w:color w:val="000000"/>
          <w:sz w:val="22"/>
          <w:szCs w:val="22"/>
        </w:rPr>
        <w:t>,</w:t>
      </w:r>
      <w:r w:rsidR="009A174F" w:rsidRPr="00D6634B">
        <w:rPr>
          <w:rFonts w:asciiTheme="minorHAnsi" w:hAnsiTheme="minorHAnsi" w:cstheme="minorHAnsi"/>
          <w:color w:val="000000"/>
          <w:sz w:val="22"/>
          <w:szCs w:val="22"/>
        </w:rPr>
        <w:t xml:space="preserve"> and rehabilitate the environment should be addressed through environmental provisions in the Contract document and through adequate implementation at </w:t>
      </w:r>
      <w:r w:rsidR="009A174F">
        <w:rPr>
          <w:rFonts w:asciiTheme="minorHAnsi" w:hAnsiTheme="minorHAnsi" w:cstheme="minorHAnsi"/>
          <w:color w:val="000000"/>
          <w:sz w:val="22"/>
          <w:szCs w:val="22"/>
        </w:rPr>
        <w:t xml:space="preserve">the </w:t>
      </w:r>
      <w:r w:rsidR="009A174F" w:rsidRPr="00D6634B">
        <w:rPr>
          <w:rFonts w:asciiTheme="minorHAnsi" w:hAnsiTheme="minorHAnsi" w:cstheme="minorHAnsi"/>
          <w:color w:val="000000"/>
          <w:sz w:val="22"/>
          <w:szCs w:val="22"/>
        </w:rPr>
        <w:t xml:space="preserve">site. </w:t>
      </w:r>
      <w:r w:rsidR="00156412">
        <w:rPr>
          <w:rFonts w:asciiTheme="minorHAnsi" w:hAnsiTheme="minorHAnsi" w:cstheme="minorHAnsi"/>
          <w:color w:val="000000"/>
          <w:sz w:val="22"/>
          <w:szCs w:val="22"/>
        </w:rPr>
        <w:t xml:space="preserve">The </w:t>
      </w:r>
      <w:r w:rsidR="009A174F" w:rsidRPr="00D6634B">
        <w:rPr>
          <w:rFonts w:asciiTheme="minorHAnsi" w:hAnsiTheme="minorHAnsi" w:cstheme="minorHAnsi"/>
          <w:color w:val="000000"/>
          <w:sz w:val="22"/>
          <w:szCs w:val="22"/>
        </w:rPr>
        <w:t xml:space="preserve">Regulatory Authority will be responsible for </w:t>
      </w:r>
      <w:r w:rsidR="009A174F">
        <w:rPr>
          <w:rFonts w:asciiTheme="minorHAnsi" w:hAnsiTheme="minorHAnsi" w:cstheme="minorHAnsi"/>
          <w:color w:val="000000"/>
          <w:sz w:val="22"/>
          <w:szCs w:val="22"/>
        </w:rPr>
        <w:t xml:space="preserve">the </w:t>
      </w:r>
      <w:r w:rsidR="009A174F" w:rsidRPr="00D6634B">
        <w:rPr>
          <w:rFonts w:asciiTheme="minorHAnsi" w:hAnsiTheme="minorHAnsi" w:cstheme="minorHAnsi"/>
          <w:color w:val="000000"/>
          <w:sz w:val="22"/>
          <w:szCs w:val="22"/>
        </w:rPr>
        <w:t xml:space="preserve">compliance </w:t>
      </w:r>
      <w:r w:rsidR="009A174F">
        <w:rPr>
          <w:rFonts w:asciiTheme="minorHAnsi" w:hAnsiTheme="minorHAnsi" w:cstheme="minorHAnsi"/>
          <w:color w:val="000000"/>
          <w:sz w:val="22"/>
          <w:szCs w:val="22"/>
        </w:rPr>
        <w:t>with</w:t>
      </w:r>
      <w:r w:rsidR="009A174F" w:rsidRPr="00D6634B">
        <w:rPr>
          <w:rFonts w:asciiTheme="minorHAnsi" w:hAnsiTheme="minorHAnsi" w:cstheme="minorHAnsi"/>
          <w:color w:val="000000"/>
          <w:sz w:val="22"/>
          <w:szCs w:val="22"/>
        </w:rPr>
        <w:t xml:space="preserve"> </w:t>
      </w:r>
      <w:r w:rsidR="009A174F">
        <w:rPr>
          <w:rFonts w:asciiTheme="minorHAnsi" w:hAnsiTheme="minorHAnsi" w:cstheme="minorHAnsi"/>
          <w:color w:val="000000"/>
          <w:sz w:val="22"/>
          <w:szCs w:val="22"/>
        </w:rPr>
        <w:t xml:space="preserve">the </w:t>
      </w:r>
      <w:r w:rsidR="009A174F" w:rsidRPr="00D6634B">
        <w:rPr>
          <w:rFonts w:asciiTheme="minorHAnsi" w:hAnsiTheme="minorHAnsi" w:cstheme="minorHAnsi"/>
          <w:color w:val="000000"/>
          <w:sz w:val="22"/>
          <w:szCs w:val="22"/>
        </w:rPr>
        <w:t>implementation of E</w:t>
      </w:r>
      <w:r w:rsidR="009A174F">
        <w:rPr>
          <w:rFonts w:asciiTheme="minorHAnsi" w:hAnsiTheme="minorHAnsi" w:cstheme="minorHAnsi"/>
          <w:color w:val="000000"/>
          <w:sz w:val="22"/>
          <w:szCs w:val="22"/>
        </w:rPr>
        <w:t>S</w:t>
      </w:r>
      <w:r w:rsidR="009A174F" w:rsidRPr="00D6634B">
        <w:rPr>
          <w:rFonts w:asciiTheme="minorHAnsi" w:hAnsiTheme="minorHAnsi" w:cstheme="minorHAnsi"/>
          <w:color w:val="000000"/>
          <w:sz w:val="22"/>
          <w:szCs w:val="22"/>
        </w:rPr>
        <w:t>MP.</w:t>
      </w:r>
    </w:p>
    <w:p w14:paraId="3A8EB1F2" w14:textId="21334884" w:rsidR="009A174F" w:rsidRPr="003E23EC" w:rsidRDefault="008D399B" w:rsidP="009A174F">
      <w:pPr>
        <w:pStyle w:val="Heading3"/>
        <w:rPr>
          <w:rFonts w:asciiTheme="minorHAnsi" w:hAnsiTheme="minorHAnsi" w:cstheme="minorHAnsi"/>
          <w:b w:val="0"/>
        </w:rPr>
      </w:pPr>
      <w:bookmarkStart w:id="103" w:name="_Toc202441542"/>
      <w:bookmarkStart w:id="104" w:name="_Toc219969874"/>
      <w:r>
        <w:rPr>
          <w:rFonts w:asciiTheme="minorHAnsi" w:hAnsiTheme="minorHAnsi" w:cstheme="minorHAnsi"/>
        </w:rPr>
        <w:t>5</w:t>
      </w:r>
      <w:r w:rsidR="009A174F" w:rsidRPr="003E23EC">
        <w:rPr>
          <w:rFonts w:asciiTheme="minorHAnsi" w:hAnsiTheme="minorHAnsi" w:cstheme="minorHAnsi"/>
        </w:rPr>
        <w:t>.</w:t>
      </w:r>
      <w:r w:rsidR="00165333">
        <w:rPr>
          <w:rFonts w:asciiTheme="minorHAnsi" w:hAnsiTheme="minorHAnsi" w:cstheme="minorHAnsi"/>
        </w:rPr>
        <w:t>5</w:t>
      </w:r>
      <w:r w:rsidR="009A174F" w:rsidRPr="003E23EC">
        <w:rPr>
          <w:rFonts w:asciiTheme="minorHAnsi" w:hAnsiTheme="minorHAnsi" w:cstheme="minorHAnsi"/>
        </w:rPr>
        <w:t>.1</w:t>
      </w:r>
      <w:r w:rsidR="009A174F" w:rsidRPr="003E23EC">
        <w:rPr>
          <w:rFonts w:asciiTheme="minorHAnsi" w:hAnsiTheme="minorHAnsi" w:cstheme="minorHAnsi"/>
        </w:rPr>
        <w:tab/>
        <w:t>Project Implementation Unit (PIU)</w:t>
      </w:r>
      <w:bookmarkEnd w:id="102"/>
      <w:bookmarkEnd w:id="103"/>
      <w:bookmarkEnd w:id="104"/>
    </w:p>
    <w:p w14:paraId="0F4D6B35" w14:textId="77777777" w:rsidR="009A174F" w:rsidRPr="003320F6" w:rsidRDefault="009A174F" w:rsidP="009A174F">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Design and Construction of the project is the core responsibility of P</w:t>
      </w:r>
      <w:r>
        <w:rPr>
          <w:rFonts w:asciiTheme="minorHAnsi" w:hAnsiTheme="minorHAnsi" w:cstheme="minorHAnsi"/>
          <w:color w:val="000000"/>
          <w:sz w:val="22"/>
          <w:szCs w:val="22"/>
        </w:rPr>
        <w:t>I</w:t>
      </w:r>
      <w:r w:rsidRPr="003320F6">
        <w:rPr>
          <w:rFonts w:asciiTheme="minorHAnsi" w:hAnsiTheme="minorHAnsi" w:cstheme="minorHAnsi"/>
          <w:color w:val="000000"/>
          <w:sz w:val="22"/>
          <w:szCs w:val="22"/>
        </w:rPr>
        <w:t>U, C</w:t>
      </w:r>
      <w:r>
        <w:rPr>
          <w:rFonts w:asciiTheme="minorHAnsi" w:hAnsiTheme="minorHAnsi" w:cstheme="minorHAnsi"/>
          <w:color w:val="000000"/>
          <w:sz w:val="22"/>
          <w:szCs w:val="22"/>
        </w:rPr>
        <w:t>&amp;W</w:t>
      </w:r>
      <w:r w:rsidRPr="003320F6">
        <w:rPr>
          <w:rFonts w:asciiTheme="minorHAnsi" w:hAnsiTheme="minorHAnsi" w:cstheme="minorHAnsi"/>
          <w:color w:val="000000"/>
          <w:sz w:val="22"/>
          <w:szCs w:val="22"/>
        </w:rPr>
        <w:t xml:space="preserve">. The major role and responsibilities related to </w:t>
      </w:r>
      <w:r w:rsidRPr="008B7CFB">
        <w:rPr>
          <w:rFonts w:asciiTheme="minorHAnsi" w:hAnsiTheme="minorHAnsi" w:cstheme="minorHAnsi"/>
          <w:color w:val="000000"/>
          <w:sz w:val="22"/>
          <w:szCs w:val="22"/>
        </w:rPr>
        <w:t>environmental</w:t>
      </w:r>
      <w:r w:rsidRPr="003320F6">
        <w:rPr>
          <w:rFonts w:asciiTheme="minorHAnsi" w:hAnsiTheme="minorHAnsi" w:cstheme="minorHAnsi"/>
          <w:color w:val="000000"/>
          <w:sz w:val="22"/>
          <w:szCs w:val="22"/>
        </w:rPr>
        <w:t xml:space="preserve"> and social tasks are as follows:</w:t>
      </w:r>
    </w:p>
    <w:p w14:paraId="28167F03" w14:textId="77777777" w:rsidR="009A174F" w:rsidRPr="003320F6" w:rsidRDefault="009A174F" w:rsidP="001D06A7">
      <w:pPr>
        <w:numPr>
          <w:ilvl w:val="0"/>
          <w:numId w:val="4"/>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To ensure that the Project design and specifications </w:t>
      </w:r>
      <w:r w:rsidRPr="008B7CFB">
        <w:rPr>
          <w:rFonts w:asciiTheme="minorHAnsi" w:hAnsiTheme="minorHAnsi" w:cstheme="minorHAnsi"/>
          <w:color w:val="000000"/>
          <w:sz w:val="22"/>
          <w:szCs w:val="22"/>
        </w:rPr>
        <w:t xml:space="preserve">are </w:t>
      </w:r>
      <w:r w:rsidRPr="003320F6">
        <w:rPr>
          <w:rFonts w:asciiTheme="minorHAnsi" w:hAnsiTheme="minorHAnsi" w:cstheme="minorHAnsi"/>
          <w:color w:val="000000"/>
          <w:sz w:val="22"/>
          <w:szCs w:val="22"/>
        </w:rPr>
        <w:t>adequately reflected in the E</w:t>
      </w:r>
      <w:r w:rsidRPr="008B7CFB">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MP. </w:t>
      </w:r>
    </w:p>
    <w:p w14:paraId="076354FE" w14:textId="77777777" w:rsidR="00B80B30" w:rsidRDefault="009A174F" w:rsidP="001D06A7">
      <w:pPr>
        <w:numPr>
          <w:ilvl w:val="0"/>
          <w:numId w:val="4"/>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B80B30">
        <w:rPr>
          <w:rFonts w:asciiTheme="minorHAnsi" w:hAnsiTheme="minorHAnsi" w:cstheme="minorHAnsi"/>
          <w:color w:val="000000"/>
          <w:sz w:val="22"/>
          <w:szCs w:val="22"/>
        </w:rPr>
        <w:t>To ensure the Project's compliance with the environmental regulations and donor requirements</w:t>
      </w:r>
      <w:r w:rsidR="00B80B30" w:rsidRPr="00B80B30">
        <w:rPr>
          <w:rFonts w:asciiTheme="minorHAnsi" w:hAnsiTheme="minorHAnsi" w:cstheme="minorHAnsi"/>
          <w:color w:val="000000"/>
          <w:sz w:val="22"/>
          <w:szCs w:val="22"/>
        </w:rPr>
        <w:t>.</w:t>
      </w:r>
    </w:p>
    <w:p w14:paraId="220B54A4" w14:textId="77777777" w:rsidR="00B80B30" w:rsidRDefault="00B80B30" w:rsidP="001D06A7">
      <w:pPr>
        <w:numPr>
          <w:ilvl w:val="0"/>
          <w:numId w:val="4"/>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B80B30">
        <w:rPr>
          <w:rFonts w:asciiTheme="minorHAnsi" w:hAnsiTheme="minorHAnsi" w:cstheme="minorHAnsi"/>
          <w:color w:val="000000"/>
          <w:sz w:val="22"/>
          <w:szCs w:val="22"/>
        </w:rPr>
        <w:t xml:space="preserve">Setting up systems for environmental management. </w:t>
      </w:r>
    </w:p>
    <w:p w14:paraId="4C13311C" w14:textId="7FA207C9" w:rsidR="00B80B30" w:rsidRPr="00B80B30" w:rsidRDefault="00B80B30" w:rsidP="001D06A7">
      <w:pPr>
        <w:numPr>
          <w:ilvl w:val="0"/>
          <w:numId w:val="4"/>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B80B30">
        <w:rPr>
          <w:rFonts w:asciiTheme="minorHAnsi" w:hAnsiTheme="minorHAnsi" w:cstheme="minorHAnsi"/>
          <w:color w:val="000000"/>
          <w:sz w:val="22"/>
          <w:szCs w:val="22"/>
        </w:rPr>
        <w:t xml:space="preserve">Ensuring that the Contractor(s) develop </w:t>
      </w:r>
      <w:r w:rsidR="004A5A29">
        <w:rPr>
          <w:rFonts w:asciiTheme="minorHAnsi" w:hAnsiTheme="minorHAnsi" w:cstheme="minorHAnsi"/>
          <w:color w:val="000000"/>
          <w:sz w:val="22"/>
          <w:szCs w:val="22"/>
        </w:rPr>
        <w:t xml:space="preserve">their own, </w:t>
      </w:r>
      <w:r w:rsidRPr="00B80B30">
        <w:rPr>
          <w:rFonts w:asciiTheme="minorHAnsi" w:hAnsiTheme="minorHAnsi" w:cstheme="minorHAnsi"/>
          <w:color w:val="000000"/>
          <w:sz w:val="22"/>
          <w:szCs w:val="22"/>
        </w:rPr>
        <w:t>and carry out</w:t>
      </w:r>
      <w:r w:rsidR="004A5A29">
        <w:rPr>
          <w:rFonts w:asciiTheme="minorHAnsi" w:hAnsiTheme="minorHAnsi" w:cstheme="minorHAnsi"/>
          <w:color w:val="000000"/>
          <w:sz w:val="22"/>
          <w:szCs w:val="22"/>
        </w:rPr>
        <w:t>,</w:t>
      </w:r>
      <w:r w:rsidRPr="00B80B30">
        <w:rPr>
          <w:rFonts w:asciiTheme="minorHAnsi" w:hAnsiTheme="minorHAnsi" w:cstheme="minorHAnsi"/>
          <w:color w:val="000000"/>
          <w:sz w:val="22"/>
          <w:szCs w:val="22"/>
        </w:rPr>
        <w:t xml:space="preserve"> </w:t>
      </w:r>
      <w:r w:rsidR="004A5A29" w:rsidRPr="004A5A29">
        <w:rPr>
          <w:rFonts w:asciiTheme="minorHAnsi" w:hAnsiTheme="minorHAnsi" w:cstheme="minorHAnsi"/>
          <w:color w:val="000000"/>
          <w:sz w:val="22"/>
          <w:szCs w:val="22"/>
        </w:rPr>
        <w:t>E</w:t>
      </w:r>
      <w:r w:rsidRPr="004A5A29">
        <w:rPr>
          <w:rFonts w:asciiTheme="minorHAnsi" w:hAnsiTheme="minorHAnsi" w:cstheme="minorHAnsi"/>
          <w:color w:val="000000"/>
          <w:sz w:val="22"/>
          <w:szCs w:val="22"/>
        </w:rPr>
        <w:t xml:space="preserve">nvironmental </w:t>
      </w:r>
      <w:r w:rsidR="004A5A29" w:rsidRPr="004A5A29">
        <w:rPr>
          <w:rFonts w:asciiTheme="minorHAnsi" w:hAnsiTheme="minorHAnsi" w:cstheme="minorHAnsi"/>
          <w:color w:val="000000"/>
          <w:sz w:val="22"/>
          <w:szCs w:val="22"/>
        </w:rPr>
        <w:t xml:space="preserve">Management </w:t>
      </w:r>
      <w:r w:rsidRPr="004A5A29">
        <w:rPr>
          <w:rFonts w:asciiTheme="minorHAnsi" w:hAnsiTheme="minorHAnsi" w:cstheme="minorHAnsi"/>
          <w:color w:val="000000"/>
          <w:sz w:val="22"/>
          <w:szCs w:val="22"/>
        </w:rPr>
        <w:t>Plan</w:t>
      </w:r>
      <w:r w:rsidRPr="00B80B30">
        <w:rPr>
          <w:rFonts w:asciiTheme="minorHAnsi" w:hAnsiTheme="minorHAnsi" w:cstheme="minorHAnsi"/>
          <w:color w:val="000000"/>
          <w:sz w:val="22"/>
          <w:szCs w:val="22"/>
        </w:rPr>
        <w:t xml:space="preserve"> that are</w:t>
      </w:r>
    </w:p>
    <w:p w14:paraId="3CE1297B" w14:textId="70FC584B" w:rsidR="009A174F" w:rsidRDefault="00B80B30" w:rsidP="00B80B30">
      <w:pPr>
        <w:tabs>
          <w:tab w:val="left" w:pos="720"/>
        </w:tabs>
        <w:spacing w:line="276" w:lineRule="auto"/>
        <w:jc w:val="both"/>
        <w:rPr>
          <w:rFonts w:asciiTheme="minorHAnsi" w:hAnsiTheme="minorHAnsi" w:cstheme="minorHAnsi"/>
          <w:b/>
          <w:color w:val="000000"/>
          <w:sz w:val="22"/>
          <w:szCs w:val="22"/>
        </w:rPr>
      </w:pPr>
      <w:r>
        <w:rPr>
          <w:rFonts w:asciiTheme="minorHAnsi" w:hAnsiTheme="minorHAnsi" w:cstheme="minorHAnsi"/>
          <w:color w:val="000000"/>
          <w:sz w:val="22"/>
          <w:szCs w:val="22"/>
        </w:rPr>
        <w:tab/>
        <w:t xml:space="preserve">     </w:t>
      </w:r>
      <w:r w:rsidRPr="00B80B30">
        <w:rPr>
          <w:rFonts w:asciiTheme="minorHAnsi" w:hAnsiTheme="minorHAnsi" w:cstheme="minorHAnsi"/>
          <w:color w:val="000000"/>
          <w:sz w:val="22"/>
          <w:szCs w:val="22"/>
        </w:rPr>
        <w:t>consistent with the ESMP;</w:t>
      </w:r>
    </w:p>
    <w:p w14:paraId="1769DFE0" w14:textId="6F609011" w:rsidR="004854FB" w:rsidRPr="003E23EC" w:rsidRDefault="008D399B" w:rsidP="00A370B4">
      <w:pPr>
        <w:pStyle w:val="Heading3"/>
        <w:rPr>
          <w:rFonts w:asciiTheme="minorHAnsi" w:hAnsiTheme="minorHAnsi" w:cstheme="minorHAnsi"/>
        </w:rPr>
      </w:pPr>
      <w:bookmarkStart w:id="105" w:name="_Toc199968950"/>
      <w:bookmarkStart w:id="106" w:name="_Toc202441543"/>
      <w:bookmarkStart w:id="107" w:name="_Toc219969875"/>
      <w:r>
        <w:rPr>
          <w:rFonts w:asciiTheme="minorHAnsi" w:hAnsiTheme="minorHAnsi" w:cstheme="minorHAnsi"/>
        </w:rPr>
        <w:t>5</w:t>
      </w:r>
      <w:r w:rsidR="004854FB" w:rsidRPr="003E23EC">
        <w:rPr>
          <w:rFonts w:asciiTheme="minorHAnsi" w:hAnsiTheme="minorHAnsi" w:cstheme="minorHAnsi"/>
        </w:rPr>
        <w:t>.</w:t>
      </w:r>
      <w:r w:rsidR="00165333">
        <w:rPr>
          <w:rFonts w:asciiTheme="minorHAnsi" w:hAnsiTheme="minorHAnsi" w:cstheme="minorHAnsi"/>
        </w:rPr>
        <w:t>5</w:t>
      </w:r>
      <w:r w:rsidR="004854FB" w:rsidRPr="003E23EC">
        <w:rPr>
          <w:rFonts w:asciiTheme="minorHAnsi" w:hAnsiTheme="minorHAnsi" w:cstheme="minorHAnsi"/>
        </w:rPr>
        <w:t>.</w:t>
      </w:r>
      <w:r w:rsidR="00914648" w:rsidRPr="003E23EC">
        <w:rPr>
          <w:rFonts w:asciiTheme="minorHAnsi" w:hAnsiTheme="minorHAnsi" w:cstheme="minorHAnsi"/>
        </w:rPr>
        <w:t>2</w:t>
      </w:r>
      <w:r w:rsidR="004854FB" w:rsidRPr="003E23EC">
        <w:rPr>
          <w:rFonts w:asciiTheme="minorHAnsi" w:hAnsiTheme="minorHAnsi" w:cstheme="minorHAnsi"/>
        </w:rPr>
        <w:tab/>
        <w:t>Responsibilities of the Environmental Engineer of the Supervision Consultant</w:t>
      </w:r>
      <w:bookmarkEnd w:id="105"/>
      <w:bookmarkEnd w:id="106"/>
      <w:bookmarkEnd w:id="107"/>
      <w:r w:rsidR="004854FB" w:rsidRPr="003E23EC">
        <w:rPr>
          <w:rFonts w:asciiTheme="minorHAnsi" w:hAnsiTheme="minorHAnsi" w:cstheme="minorHAnsi"/>
        </w:rPr>
        <w:t xml:space="preserve"> </w:t>
      </w:r>
    </w:p>
    <w:p w14:paraId="53BE48C0" w14:textId="77777777" w:rsidR="004854FB" w:rsidRDefault="004854FB" w:rsidP="004854FB">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The </w:t>
      </w:r>
      <w:bookmarkStart w:id="108" w:name="_Hlk70723435"/>
      <w:r w:rsidRPr="003320F6">
        <w:rPr>
          <w:rFonts w:asciiTheme="minorHAnsi" w:hAnsiTheme="minorHAnsi" w:cstheme="minorHAnsi"/>
          <w:color w:val="000000"/>
          <w:sz w:val="22"/>
          <w:szCs w:val="22"/>
        </w:rPr>
        <w:t xml:space="preserve">Environmental Engineer (EE) of the Supervision Consultant (SC) </w:t>
      </w:r>
      <w:bookmarkEnd w:id="108"/>
      <w:r w:rsidRPr="003320F6">
        <w:rPr>
          <w:rFonts w:asciiTheme="minorHAnsi" w:hAnsiTheme="minorHAnsi" w:cstheme="minorHAnsi"/>
          <w:color w:val="000000"/>
          <w:sz w:val="22"/>
          <w:szCs w:val="22"/>
        </w:rPr>
        <w:t xml:space="preserve">will oversee the performance of </w:t>
      </w:r>
      <w:r>
        <w:rPr>
          <w:rFonts w:asciiTheme="minorHAnsi" w:hAnsiTheme="minorHAnsi" w:cstheme="minorHAnsi"/>
          <w:color w:val="000000"/>
          <w:sz w:val="22"/>
          <w:szCs w:val="22"/>
        </w:rPr>
        <w:t xml:space="preserve">the </w:t>
      </w:r>
      <w:r w:rsidRPr="003320F6">
        <w:rPr>
          <w:rFonts w:asciiTheme="minorHAnsi" w:hAnsiTheme="minorHAnsi" w:cstheme="minorHAnsi"/>
          <w:sz w:val="22"/>
          <w:szCs w:val="22"/>
        </w:rPr>
        <w:t>Contractor</w:t>
      </w:r>
      <w:r w:rsidRPr="003320F6">
        <w:rPr>
          <w:rFonts w:asciiTheme="minorHAnsi" w:hAnsiTheme="minorHAnsi" w:cstheme="minorHAnsi"/>
          <w:color w:val="000000"/>
          <w:sz w:val="22"/>
          <w:szCs w:val="22"/>
        </w:rPr>
        <w:t xml:space="preserve"> through periodic monitoring to make sure that the Contractor is carrying out the work </w:t>
      </w:r>
      <w:r>
        <w:rPr>
          <w:rFonts w:asciiTheme="minorHAnsi" w:hAnsiTheme="minorHAnsi" w:cstheme="minorHAnsi"/>
          <w:color w:val="000000"/>
          <w:sz w:val="22"/>
          <w:szCs w:val="22"/>
        </w:rPr>
        <w:t>following</w:t>
      </w:r>
      <w:r w:rsidRPr="003320F6">
        <w:rPr>
          <w:rFonts w:asciiTheme="minorHAnsi" w:hAnsiTheme="minorHAnsi" w:cstheme="minorHAnsi"/>
          <w:color w:val="000000"/>
          <w:sz w:val="22"/>
          <w:szCs w:val="22"/>
        </w:rPr>
        <w:t xml:space="preserve"> E</w:t>
      </w:r>
      <w:r>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MP. </w:t>
      </w:r>
    </w:p>
    <w:p w14:paraId="1A39DFBA" w14:textId="6BD53413" w:rsidR="004854FB" w:rsidRPr="003320F6" w:rsidRDefault="004854FB" w:rsidP="004854FB">
      <w:pPr>
        <w:spacing w:line="276" w:lineRule="auto"/>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The EE of SC will provide guidance to the Contractor’s Environmental Engineer for implementing </w:t>
      </w:r>
      <w:r w:rsidRPr="003320F6">
        <w:rPr>
          <w:rFonts w:asciiTheme="minorHAnsi" w:hAnsiTheme="minorHAnsi" w:cstheme="minorHAnsi"/>
          <w:sz w:val="22"/>
          <w:szCs w:val="22"/>
        </w:rPr>
        <w:t>each</w:t>
      </w:r>
      <w:r w:rsidRPr="003320F6">
        <w:rPr>
          <w:rFonts w:asciiTheme="minorHAnsi" w:hAnsiTheme="minorHAnsi" w:cstheme="minorHAnsi"/>
          <w:color w:val="000000"/>
          <w:sz w:val="22"/>
          <w:szCs w:val="22"/>
        </w:rPr>
        <w:t xml:space="preserve"> of the activities as given in the E</w:t>
      </w:r>
      <w:r>
        <w:rPr>
          <w:rFonts w:asciiTheme="minorHAnsi" w:hAnsiTheme="minorHAnsi" w:cstheme="minorHAnsi"/>
          <w:color w:val="000000"/>
          <w:sz w:val="22"/>
          <w:szCs w:val="22"/>
        </w:rPr>
        <w:t>S</w:t>
      </w:r>
      <w:r w:rsidRPr="003320F6">
        <w:rPr>
          <w:rFonts w:asciiTheme="minorHAnsi" w:hAnsiTheme="minorHAnsi" w:cstheme="minorHAnsi"/>
          <w:color w:val="000000"/>
          <w:sz w:val="22"/>
          <w:szCs w:val="22"/>
        </w:rPr>
        <w:t>MP. The EE of SC will be responsible for record keeping</w:t>
      </w:r>
      <w:r>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providing instruction through the </w:t>
      </w:r>
      <w:bookmarkStart w:id="109" w:name="_Hlk70723469"/>
      <w:r w:rsidRPr="003320F6">
        <w:rPr>
          <w:rFonts w:asciiTheme="minorHAnsi" w:hAnsiTheme="minorHAnsi" w:cstheme="minorHAnsi"/>
          <w:color w:val="000000"/>
          <w:sz w:val="22"/>
          <w:szCs w:val="22"/>
        </w:rPr>
        <w:t xml:space="preserve">Resident Engineer (RE) </w:t>
      </w:r>
      <w:bookmarkEnd w:id="109"/>
      <w:r w:rsidRPr="003320F6">
        <w:rPr>
          <w:rFonts w:asciiTheme="minorHAnsi" w:hAnsiTheme="minorHAnsi" w:cstheme="minorHAnsi"/>
          <w:color w:val="000000"/>
          <w:sz w:val="22"/>
          <w:szCs w:val="22"/>
        </w:rPr>
        <w:t>for corrective actions</w:t>
      </w:r>
      <w:r>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ensuring</w:t>
      </w:r>
      <w:r w:rsidRPr="003320F6">
        <w:rPr>
          <w:rFonts w:asciiTheme="minorHAnsi" w:hAnsiTheme="minorHAnsi" w:cstheme="minorHAnsi"/>
          <w:color w:val="000000"/>
          <w:sz w:val="22"/>
          <w:szCs w:val="22"/>
        </w:rPr>
        <w:t xml:space="preserve"> compliance </w:t>
      </w:r>
      <w:r w:rsidR="00156412">
        <w:rPr>
          <w:rFonts w:asciiTheme="minorHAnsi" w:hAnsiTheme="minorHAnsi" w:cstheme="minorHAnsi"/>
          <w:color w:val="000000"/>
          <w:sz w:val="22"/>
          <w:szCs w:val="22"/>
        </w:rPr>
        <w:t>with</w:t>
      </w:r>
      <w:r w:rsidRPr="003320F6">
        <w:rPr>
          <w:rFonts w:asciiTheme="minorHAnsi" w:hAnsiTheme="minorHAnsi" w:cstheme="minorHAnsi"/>
          <w:color w:val="000000"/>
          <w:sz w:val="22"/>
          <w:szCs w:val="22"/>
        </w:rPr>
        <w:t xml:space="preserve"> various statutory and legislative requirements. The EE will maintain close coordination with the Contractor and P</w:t>
      </w:r>
      <w:r>
        <w:rPr>
          <w:rFonts w:asciiTheme="minorHAnsi" w:hAnsiTheme="minorHAnsi" w:cstheme="minorHAnsi"/>
          <w:color w:val="000000"/>
          <w:sz w:val="22"/>
          <w:szCs w:val="22"/>
        </w:rPr>
        <w:t>I</w:t>
      </w:r>
      <w:r w:rsidRPr="003320F6">
        <w:rPr>
          <w:rFonts w:asciiTheme="minorHAnsi" w:hAnsiTheme="minorHAnsi" w:cstheme="minorHAnsi"/>
          <w:color w:val="000000"/>
          <w:sz w:val="22"/>
          <w:szCs w:val="22"/>
        </w:rPr>
        <w:t xml:space="preserve">U for </w:t>
      </w:r>
      <w:r w:rsidR="00156412">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successful implementation </w:t>
      </w:r>
      <w:r w:rsidR="00156412">
        <w:rPr>
          <w:rFonts w:asciiTheme="minorHAnsi" w:hAnsiTheme="minorHAnsi" w:cstheme="minorHAnsi"/>
          <w:color w:val="000000"/>
          <w:sz w:val="22"/>
          <w:szCs w:val="22"/>
        </w:rPr>
        <w:t>of</w:t>
      </w:r>
      <w:r w:rsidRPr="003320F6">
        <w:rPr>
          <w:rFonts w:asciiTheme="minorHAnsi" w:hAnsiTheme="minorHAnsi" w:cstheme="minorHAnsi"/>
          <w:color w:val="000000"/>
          <w:sz w:val="22"/>
          <w:szCs w:val="22"/>
        </w:rPr>
        <w:t xml:space="preserve"> environmental safeguard measures. However, </w:t>
      </w:r>
      <w:r>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overall responsibilities of </w:t>
      </w:r>
      <w:r>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EE of SC are as follows:</w:t>
      </w:r>
    </w:p>
    <w:p w14:paraId="3948B54B" w14:textId="77777777" w:rsidR="004854FB" w:rsidRPr="003320F6" w:rsidRDefault="004854FB" w:rsidP="001D06A7">
      <w:pPr>
        <w:numPr>
          <w:ilvl w:val="0"/>
          <w:numId w:val="4"/>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Directly reporting to the RE;</w:t>
      </w:r>
    </w:p>
    <w:p w14:paraId="04C038E8" w14:textId="77777777" w:rsidR="004854FB" w:rsidRDefault="004854FB" w:rsidP="001D06A7">
      <w:pPr>
        <w:numPr>
          <w:ilvl w:val="0"/>
          <w:numId w:val="4"/>
        </w:numPr>
        <w:autoSpaceDE w:val="0"/>
        <w:autoSpaceDN w:val="0"/>
        <w:adjustRightInd w:val="0"/>
        <w:ind w:left="994" w:hanging="288"/>
        <w:jc w:val="both"/>
        <w:rPr>
          <w:rFonts w:asciiTheme="minorHAnsi" w:hAnsiTheme="minorHAnsi" w:cstheme="minorHAnsi"/>
          <w:color w:val="000000"/>
          <w:sz w:val="22"/>
          <w:szCs w:val="22"/>
        </w:rPr>
      </w:pPr>
      <w:r w:rsidRPr="004854FB">
        <w:rPr>
          <w:rFonts w:asciiTheme="minorHAnsi" w:hAnsiTheme="minorHAnsi" w:cstheme="minorHAnsi"/>
          <w:color w:val="000000"/>
          <w:sz w:val="22"/>
          <w:szCs w:val="22"/>
        </w:rPr>
        <w:t xml:space="preserve">Discussing various environmental issues and environmental mitigation, enhancement, and monitoring actions with all concerned directly or indirectly; </w:t>
      </w:r>
    </w:p>
    <w:p w14:paraId="00C993AB" w14:textId="620C164B" w:rsidR="004854FB" w:rsidRPr="004854FB" w:rsidRDefault="004854FB" w:rsidP="001D06A7">
      <w:pPr>
        <w:numPr>
          <w:ilvl w:val="0"/>
          <w:numId w:val="4"/>
        </w:numPr>
        <w:autoSpaceDE w:val="0"/>
        <w:autoSpaceDN w:val="0"/>
        <w:adjustRightInd w:val="0"/>
        <w:ind w:left="994" w:hanging="288"/>
        <w:jc w:val="both"/>
        <w:rPr>
          <w:rFonts w:asciiTheme="minorHAnsi" w:hAnsiTheme="minorHAnsi" w:cstheme="minorHAnsi"/>
          <w:color w:val="000000"/>
          <w:sz w:val="22"/>
          <w:szCs w:val="22"/>
        </w:rPr>
      </w:pPr>
      <w:r w:rsidRPr="004854FB">
        <w:rPr>
          <w:rFonts w:asciiTheme="minorHAnsi" w:hAnsiTheme="minorHAnsi" w:cstheme="minorHAnsi"/>
          <w:color w:val="000000"/>
          <w:sz w:val="22"/>
          <w:szCs w:val="22"/>
        </w:rPr>
        <w:t>Inspect, supervise, and monitor all the construction and allied activities related to the EMP for the project</w:t>
      </w:r>
    </w:p>
    <w:p w14:paraId="5032CAC8" w14:textId="0FD5B950" w:rsidR="004854FB" w:rsidRPr="003320F6" w:rsidRDefault="004854FB" w:rsidP="001D06A7">
      <w:pPr>
        <w:numPr>
          <w:ilvl w:val="0"/>
          <w:numId w:val="4"/>
        </w:numPr>
        <w:autoSpaceDE w:val="0"/>
        <w:autoSpaceDN w:val="0"/>
        <w:adjustRightInd w:val="0"/>
        <w:ind w:left="994" w:hanging="288"/>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Assist the RE to ensure the </w:t>
      </w:r>
      <w:r w:rsidR="00156412">
        <w:rPr>
          <w:rFonts w:asciiTheme="minorHAnsi" w:hAnsiTheme="minorHAnsi" w:cstheme="minorHAnsi"/>
          <w:color w:val="000000"/>
          <w:sz w:val="22"/>
          <w:szCs w:val="22"/>
        </w:rPr>
        <w:t>environmentally</w:t>
      </w:r>
      <w:r w:rsidRPr="003320F6">
        <w:rPr>
          <w:rFonts w:asciiTheme="minorHAnsi" w:hAnsiTheme="minorHAnsi" w:cstheme="minorHAnsi"/>
          <w:color w:val="000000"/>
          <w:sz w:val="22"/>
          <w:szCs w:val="22"/>
        </w:rPr>
        <w:t xml:space="preserve"> sound engineering practices;</w:t>
      </w:r>
    </w:p>
    <w:p w14:paraId="1F4D8C84" w14:textId="77777777" w:rsidR="00C74943" w:rsidRPr="003320F6" w:rsidRDefault="00C74943" w:rsidP="001D06A7">
      <w:pPr>
        <w:numPr>
          <w:ilvl w:val="0"/>
          <w:numId w:val="4"/>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Assisting </w:t>
      </w:r>
      <w:r>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contractor and P</w:t>
      </w:r>
      <w:r>
        <w:rPr>
          <w:rFonts w:asciiTheme="minorHAnsi" w:hAnsiTheme="minorHAnsi" w:cstheme="minorHAnsi"/>
          <w:color w:val="000000"/>
          <w:sz w:val="22"/>
          <w:szCs w:val="22"/>
        </w:rPr>
        <w:t>I</w:t>
      </w:r>
      <w:r w:rsidRPr="003320F6">
        <w:rPr>
          <w:rFonts w:asciiTheme="minorHAnsi" w:hAnsiTheme="minorHAnsi" w:cstheme="minorHAnsi"/>
          <w:color w:val="000000"/>
          <w:sz w:val="22"/>
          <w:szCs w:val="22"/>
        </w:rPr>
        <w:t>U in all matters related to public contacts</w:t>
      </w:r>
      <w:r>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including public consultation </w:t>
      </w:r>
      <w:r>
        <w:rPr>
          <w:rFonts w:asciiTheme="minorHAnsi" w:hAnsiTheme="minorHAnsi" w:cstheme="minorHAnsi"/>
          <w:color w:val="000000"/>
          <w:sz w:val="22"/>
          <w:szCs w:val="22"/>
        </w:rPr>
        <w:t>on</w:t>
      </w:r>
      <w:r w:rsidRPr="003320F6">
        <w:rPr>
          <w:rFonts w:asciiTheme="minorHAnsi" w:hAnsiTheme="minorHAnsi" w:cstheme="minorHAnsi"/>
          <w:color w:val="000000"/>
          <w:sz w:val="22"/>
          <w:szCs w:val="22"/>
        </w:rPr>
        <w:t xml:space="preserve"> environmental and community health &amp; safety issues;</w:t>
      </w:r>
    </w:p>
    <w:p w14:paraId="1594FE8F" w14:textId="49B07FF3" w:rsidR="003320F6" w:rsidRPr="003320F6" w:rsidRDefault="003320F6" w:rsidP="001D06A7">
      <w:pPr>
        <w:numPr>
          <w:ilvl w:val="0"/>
          <w:numId w:val="4"/>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lastRenderedPageBreak/>
        <w:t>Assisting P</w:t>
      </w:r>
      <w:r w:rsidR="00126143">
        <w:rPr>
          <w:rFonts w:asciiTheme="minorHAnsi" w:hAnsiTheme="minorHAnsi" w:cstheme="minorHAnsi"/>
          <w:color w:val="000000"/>
          <w:sz w:val="22"/>
          <w:szCs w:val="22"/>
        </w:rPr>
        <w:t>I</w:t>
      </w:r>
      <w:r w:rsidRPr="003320F6">
        <w:rPr>
          <w:rFonts w:asciiTheme="minorHAnsi" w:hAnsiTheme="minorHAnsi" w:cstheme="minorHAnsi"/>
          <w:color w:val="000000"/>
          <w:sz w:val="22"/>
          <w:szCs w:val="22"/>
        </w:rPr>
        <w:t>U Safeguards staff to carry out environmental monitoring;</w:t>
      </w:r>
    </w:p>
    <w:p w14:paraId="5E521EC4" w14:textId="22421A3E" w:rsidR="00AD788B" w:rsidRDefault="003320F6" w:rsidP="001D06A7">
      <w:pPr>
        <w:numPr>
          <w:ilvl w:val="0"/>
          <w:numId w:val="4"/>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Organizing training </w:t>
      </w:r>
      <w:r w:rsidR="00126143">
        <w:rPr>
          <w:rFonts w:asciiTheme="minorHAnsi" w:hAnsiTheme="minorHAnsi" w:cstheme="minorHAnsi"/>
          <w:color w:val="000000"/>
          <w:sz w:val="22"/>
          <w:szCs w:val="22"/>
        </w:rPr>
        <w:t>for</w:t>
      </w:r>
      <w:r w:rsidRPr="003320F6">
        <w:rPr>
          <w:rFonts w:asciiTheme="minorHAnsi" w:hAnsiTheme="minorHAnsi" w:cstheme="minorHAnsi"/>
          <w:color w:val="000000"/>
          <w:sz w:val="22"/>
          <w:szCs w:val="22"/>
        </w:rPr>
        <w:t xml:space="preserve"> the EE of Contractor and field staff; and</w:t>
      </w:r>
      <w:r w:rsidR="00AD788B" w:rsidRPr="00AD788B">
        <w:rPr>
          <w:rFonts w:asciiTheme="minorHAnsi" w:hAnsiTheme="minorHAnsi" w:cstheme="minorHAnsi"/>
          <w:color w:val="000000"/>
          <w:sz w:val="22"/>
          <w:szCs w:val="22"/>
        </w:rPr>
        <w:t xml:space="preserve"> </w:t>
      </w:r>
    </w:p>
    <w:p w14:paraId="7D577655" w14:textId="5EC3C01B" w:rsidR="003320F6" w:rsidRPr="003320F6" w:rsidRDefault="003320F6" w:rsidP="001D06A7">
      <w:pPr>
        <w:numPr>
          <w:ilvl w:val="0"/>
          <w:numId w:val="4"/>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Preparing and submitting monthly and quarterly environmental progress/ compliance reports to the P</w:t>
      </w:r>
      <w:r w:rsidR="00126143">
        <w:rPr>
          <w:rFonts w:asciiTheme="minorHAnsi" w:hAnsiTheme="minorHAnsi" w:cstheme="minorHAnsi"/>
          <w:color w:val="000000"/>
          <w:sz w:val="22"/>
          <w:szCs w:val="22"/>
        </w:rPr>
        <w:t>I</w:t>
      </w:r>
      <w:r w:rsidRPr="003320F6">
        <w:rPr>
          <w:rFonts w:asciiTheme="minorHAnsi" w:hAnsiTheme="minorHAnsi" w:cstheme="minorHAnsi"/>
          <w:color w:val="000000"/>
          <w:sz w:val="22"/>
          <w:szCs w:val="22"/>
        </w:rPr>
        <w:t>U.</w:t>
      </w:r>
    </w:p>
    <w:p w14:paraId="1F6392D7" w14:textId="77777777" w:rsidR="003320F6" w:rsidRPr="003320F6" w:rsidRDefault="003320F6" w:rsidP="00126143">
      <w:pPr>
        <w:autoSpaceDE w:val="0"/>
        <w:autoSpaceDN w:val="0"/>
        <w:adjustRightInd w:val="0"/>
        <w:spacing w:line="276" w:lineRule="auto"/>
        <w:contextualSpacing/>
        <w:jc w:val="both"/>
        <w:rPr>
          <w:rFonts w:asciiTheme="minorHAnsi" w:hAnsiTheme="minorHAnsi" w:cstheme="minorHAnsi"/>
          <w:b/>
          <w:color w:val="000000"/>
          <w:sz w:val="22"/>
          <w:szCs w:val="22"/>
        </w:rPr>
      </w:pPr>
    </w:p>
    <w:p w14:paraId="4A05149A" w14:textId="6B232CFC" w:rsidR="003320F6" w:rsidRPr="003E23EC" w:rsidRDefault="008D399B" w:rsidP="00A370B4">
      <w:pPr>
        <w:pStyle w:val="Heading3"/>
      </w:pPr>
      <w:bookmarkStart w:id="110" w:name="_Toc199968951"/>
      <w:bookmarkStart w:id="111" w:name="_Toc202441544"/>
      <w:bookmarkStart w:id="112" w:name="_Toc219969876"/>
      <w:r>
        <w:rPr>
          <w:rFonts w:asciiTheme="minorHAnsi" w:hAnsiTheme="minorHAnsi" w:cstheme="minorHAnsi"/>
        </w:rPr>
        <w:t>5</w:t>
      </w:r>
      <w:r w:rsidR="001F6E38" w:rsidRPr="003E23EC">
        <w:rPr>
          <w:rFonts w:asciiTheme="minorHAnsi" w:hAnsiTheme="minorHAnsi" w:cstheme="minorHAnsi"/>
        </w:rPr>
        <w:t>.</w:t>
      </w:r>
      <w:r w:rsidR="00165333">
        <w:rPr>
          <w:rFonts w:asciiTheme="minorHAnsi" w:hAnsiTheme="minorHAnsi" w:cstheme="minorHAnsi"/>
        </w:rPr>
        <w:t>5</w:t>
      </w:r>
      <w:r w:rsidR="001F6E38" w:rsidRPr="003E23EC">
        <w:rPr>
          <w:rFonts w:asciiTheme="minorHAnsi" w:hAnsiTheme="minorHAnsi" w:cstheme="minorHAnsi"/>
        </w:rPr>
        <w:t>.</w:t>
      </w:r>
      <w:r w:rsidR="00914648" w:rsidRPr="003E23EC">
        <w:rPr>
          <w:rFonts w:asciiTheme="minorHAnsi" w:hAnsiTheme="minorHAnsi" w:cstheme="minorHAnsi"/>
        </w:rPr>
        <w:t>3</w:t>
      </w:r>
      <w:r w:rsidR="001F6E38" w:rsidRPr="003E23EC">
        <w:t xml:space="preserve"> </w:t>
      </w:r>
      <w:r w:rsidR="003320F6" w:rsidRPr="003E23EC">
        <w:rPr>
          <w:rFonts w:asciiTheme="minorHAnsi" w:hAnsiTheme="minorHAnsi" w:cstheme="minorHAnsi"/>
        </w:rPr>
        <w:t xml:space="preserve">Responsibilities of </w:t>
      </w:r>
      <w:r w:rsidR="008B7CFB" w:rsidRPr="003E23EC">
        <w:rPr>
          <w:rFonts w:asciiTheme="minorHAnsi" w:hAnsiTheme="minorHAnsi" w:cstheme="minorHAnsi"/>
        </w:rPr>
        <w:t xml:space="preserve">the </w:t>
      </w:r>
      <w:r w:rsidR="003320F6" w:rsidRPr="003E23EC">
        <w:rPr>
          <w:rFonts w:asciiTheme="minorHAnsi" w:hAnsiTheme="minorHAnsi" w:cstheme="minorHAnsi"/>
        </w:rPr>
        <w:t xml:space="preserve">Environmental Engineer of </w:t>
      </w:r>
      <w:r w:rsidR="008B7CFB" w:rsidRPr="003E23EC">
        <w:rPr>
          <w:rFonts w:asciiTheme="minorHAnsi" w:hAnsiTheme="minorHAnsi" w:cstheme="minorHAnsi"/>
        </w:rPr>
        <w:t xml:space="preserve">the </w:t>
      </w:r>
      <w:r w:rsidR="003320F6" w:rsidRPr="003E23EC">
        <w:rPr>
          <w:rFonts w:asciiTheme="minorHAnsi" w:hAnsiTheme="minorHAnsi" w:cstheme="minorHAnsi"/>
        </w:rPr>
        <w:t>Construction Contractor</w:t>
      </w:r>
      <w:bookmarkEnd w:id="110"/>
      <w:bookmarkEnd w:id="111"/>
      <w:bookmarkEnd w:id="112"/>
    </w:p>
    <w:p w14:paraId="3FF43143" w14:textId="598D44D7" w:rsidR="003320F6" w:rsidRPr="003320F6" w:rsidRDefault="003320F6" w:rsidP="008046C7">
      <w:pPr>
        <w:tabs>
          <w:tab w:val="num" w:pos="1350"/>
          <w:tab w:val="left" w:pos="1530"/>
        </w:tabs>
        <w:autoSpaceDE w:val="0"/>
        <w:autoSpaceDN w:val="0"/>
        <w:adjustRightInd w:val="0"/>
        <w:spacing w:line="276" w:lineRule="auto"/>
        <w:ind w:left="72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The Site Environmental Engineer of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Construction Contractor will carry out the implementation of mitigation measures at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construction site.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Construction </w:t>
      </w:r>
      <w:r w:rsidRPr="003320F6">
        <w:rPr>
          <w:rFonts w:asciiTheme="minorHAnsi" w:hAnsiTheme="minorHAnsi" w:cstheme="minorHAnsi"/>
          <w:sz w:val="22"/>
          <w:szCs w:val="22"/>
        </w:rPr>
        <w:t>Contractor</w:t>
      </w:r>
      <w:r w:rsidRPr="003320F6">
        <w:rPr>
          <w:rFonts w:asciiTheme="minorHAnsi" w:hAnsiTheme="minorHAnsi" w:cstheme="minorHAnsi"/>
          <w:color w:val="000000"/>
          <w:sz w:val="22"/>
          <w:szCs w:val="22"/>
        </w:rPr>
        <w:t xml:space="preserve"> will be bound through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Contract documents to appoint the Site Environmental Engineer with </w:t>
      </w:r>
      <w:r w:rsidR="008B7CFB">
        <w:rPr>
          <w:rFonts w:asciiTheme="minorHAnsi" w:hAnsiTheme="minorHAnsi" w:cstheme="minorHAnsi"/>
          <w:color w:val="000000"/>
          <w:sz w:val="22"/>
          <w:szCs w:val="22"/>
        </w:rPr>
        <w:t xml:space="preserve">a </w:t>
      </w:r>
      <w:r w:rsidRPr="003320F6">
        <w:rPr>
          <w:rFonts w:asciiTheme="minorHAnsi" w:hAnsiTheme="minorHAnsi" w:cstheme="minorHAnsi"/>
          <w:color w:val="000000"/>
          <w:sz w:val="22"/>
          <w:szCs w:val="22"/>
        </w:rPr>
        <w:t xml:space="preserve">relevant educational background and experience. Responsibilities of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EE of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Contractor are as follows:</w:t>
      </w:r>
    </w:p>
    <w:p w14:paraId="16129E99" w14:textId="42665DEB" w:rsidR="003320F6" w:rsidRPr="003320F6" w:rsidRDefault="003320F6" w:rsidP="001D06A7">
      <w:pPr>
        <w:numPr>
          <w:ilvl w:val="0"/>
          <w:numId w:val="3"/>
        </w:numPr>
        <w:tabs>
          <w:tab w:val="left" w:pos="1080"/>
          <w:tab w:val="left" w:pos="1350"/>
        </w:tabs>
        <w:spacing w:line="276" w:lineRule="auto"/>
        <w:ind w:left="108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Preparing sub plans</w:t>
      </w:r>
      <w:r w:rsidR="008B7CFB">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including monitoring plan, traffic control/diversion plan, site rehabilitation plans</w:t>
      </w:r>
      <w:r w:rsidR="008B7CFB">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etc.</w:t>
      </w:r>
      <w:r w:rsidR="008B7CFB">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and will submit all the plans to the EE of SC.</w:t>
      </w:r>
    </w:p>
    <w:p w14:paraId="635B2374" w14:textId="008DC64D" w:rsidR="003320F6" w:rsidRPr="003320F6" w:rsidRDefault="003320F6" w:rsidP="001D06A7">
      <w:pPr>
        <w:numPr>
          <w:ilvl w:val="0"/>
          <w:numId w:val="3"/>
        </w:numPr>
        <w:tabs>
          <w:tab w:val="left" w:pos="1080"/>
          <w:tab w:val="left" w:pos="1350"/>
        </w:tabs>
        <w:spacing w:line="276" w:lineRule="auto"/>
        <w:ind w:left="108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Implementation of E</w:t>
      </w:r>
      <w:r w:rsidR="00126143">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MP and </w:t>
      </w:r>
      <w:r w:rsidR="008B7CFB">
        <w:rPr>
          <w:rFonts w:asciiTheme="minorHAnsi" w:hAnsiTheme="minorHAnsi" w:cstheme="minorHAnsi"/>
          <w:color w:val="000000"/>
          <w:sz w:val="22"/>
          <w:szCs w:val="22"/>
        </w:rPr>
        <w:t>taking</w:t>
      </w:r>
      <w:r w:rsidRPr="003320F6">
        <w:rPr>
          <w:rFonts w:asciiTheme="minorHAnsi" w:hAnsiTheme="minorHAnsi" w:cstheme="minorHAnsi"/>
          <w:color w:val="000000"/>
          <w:sz w:val="22"/>
          <w:szCs w:val="22"/>
        </w:rPr>
        <w:t xml:space="preserve"> effective measures against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corrective actions plan;</w:t>
      </w:r>
    </w:p>
    <w:p w14:paraId="3A6C0B1B" w14:textId="341C292C" w:rsidR="003320F6" w:rsidRPr="003320F6" w:rsidRDefault="003320F6" w:rsidP="001D06A7">
      <w:pPr>
        <w:numPr>
          <w:ilvl w:val="0"/>
          <w:numId w:val="3"/>
        </w:numPr>
        <w:tabs>
          <w:tab w:val="left" w:pos="1080"/>
          <w:tab w:val="left" w:pos="1350"/>
        </w:tabs>
        <w:spacing w:line="276" w:lineRule="auto"/>
        <w:ind w:left="108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Preparing the compliance reports as per </w:t>
      </w:r>
      <w:r w:rsidR="00156412">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schedule and will submit </w:t>
      </w:r>
      <w:r w:rsidR="008B7CFB">
        <w:rPr>
          <w:rFonts w:asciiTheme="minorHAnsi" w:hAnsiTheme="minorHAnsi" w:cstheme="minorHAnsi"/>
          <w:color w:val="000000"/>
          <w:sz w:val="22"/>
          <w:szCs w:val="22"/>
        </w:rPr>
        <w:t>them</w:t>
      </w:r>
      <w:r w:rsidRPr="003320F6">
        <w:rPr>
          <w:rFonts w:asciiTheme="minorHAnsi" w:hAnsiTheme="minorHAnsi" w:cstheme="minorHAnsi"/>
          <w:color w:val="000000"/>
          <w:sz w:val="22"/>
          <w:szCs w:val="22"/>
        </w:rPr>
        <w:t xml:space="preserve"> to the SC;</w:t>
      </w:r>
    </w:p>
    <w:p w14:paraId="5DF2EF36" w14:textId="42A4E025" w:rsidR="003320F6" w:rsidRPr="003320F6" w:rsidRDefault="003320F6" w:rsidP="001D06A7">
      <w:pPr>
        <w:numPr>
          <w:ilvl w:val="0"/>
          <w:numId w:val="3"/>
        </w:numPr>
        <w:tabs>
          <w:tab w:val="left" w:pos="1080"/>
          <w:tab w:val="left" w:pos="1350"/>
        </w:tabs>
        <w:spacing w:line="276" w:lineRule="auto"/>
        <w:ind w:left="108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Providing proper Personal Protective Equipment (PPEs) to the workers and </w:t>
      </w:r>
      <w:r w:rsidR="008B7CFB">
        <w:rPr>
          <w:rFonts w:asciiTheme="minorHAnsi" w:hAnsiTheme="minorHAnsi" w:cstheme="minorHAnsi"/>
          <w:color w:val="000000"/>
          <w:sz w:val="22"/>
          <w:szCs w:val="22"/>
        </w:rPr>
        <w:t>training</w:t>
      </w:r>
      <w:r w:rsidRPr="003320F6">
        <w:rPr>
          <w:rFonts w:asciiTheme="minorHAnsi" w:hAnsiTheme="minorHAnsi" w:cstheme="minorHAnsi"/>
          <w:color w:val="000000"/>
          <w:sz w:val="22"/>
          <w:szCs w:val="22"/>
        </w:rPr>
        <w:t xml:space="preserve"> them for their proper use; and</w:t>
      </w:r>
    </w:p>
    <w:p w14:paraId="4BCFD3BE" w14:textId="42CABA88" w:rsidR="003320F6" w:rsidRPr="003320F6" w:rsidRDefault="003320F6" w:rsidP="001D06A7">
      <w:pPr>
        <w:numPr>
          <w:ilvl w:val="0"/>
          <w:numId w:val="3"/>
        </w:numPr>
        <w:tabs>
          <w:tab w:val="left" w:pos="1080"/>
          <w:tab w:val="left" w:pos="1350"/>
        </w:tabs>
        <w:spacing w:line="276" w:lineRule="auto"/>
        <w:ind w:left="108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Providing environmental and health &amp; safety </w:t>
      </w:r>
      <w:r w:rsidR="008B7CFB">
        <w:rPr>
          <w:rFonts w:asciiTheme="minorHAnsi" w:hAnsiTheme="minorHAnsi" w:cstheme="minorHAnsi"/>
          <w:color w:val="000000"/>
          <w:sz w:val="22"/>
          <w:szCs w:val="22"/>
        </w:rPr>
        <w:t>training</w:t>
      </w:r>
      <w:r w:rsidRPr="003320F6">
        <w:rPr>
          <w:rFonts w:asciiTheme="minorHAnsi" w:hAnsiTheme="minorHAnsi" w:cstheme="minorHAnsi"/>
          <w:color w:val="000000"/>
          <w:sz w:val="22"/>
          <w:szCs w:val="22"/>
        </w:rPr>
        <w:t xml:space="preserve"> to the workers /labor. </w:t>
      </w:r>
    </w:p>
    <w:p w14:paraId="6D472E06" w14:textId="6FDC981D" w:rsidR="00A42CC2" w:rsidRPr="00001527" w:rsidRDefault="008D399B" w:rsidP="00A370B4">
      <w:pPr>
        <w:pStyle w:val="Heading2"/>
        <w:rPr>
          <w:rFonts w:eastAsia="Calibri"/>
          <w:color w:val="2F5496" w:themeColor="accent1" w:themeShade="BF"/>
        </w:rPr>
      </w:pPr>
      <w:bookmarkStart w:id="113" w:name="_Toc202441545"/>
      <w:bookmarkStart w:id="114" w:name="_Toc219969877"/>
      <w:bookmarkStart w:id="115" w:name="_Toc199968952"/>
      <w:r>
        <w:rPr>
          <w:rFonts w:eastAsia="Calibri"/>
          <w:color w:val="2F5496" w:themeColor="accent1" w:themeShade="BF"/>
        </w:rPr>
        <w:t>5</w:t>
      </w:r>
      <w:r w:rsidR="00A42CC2" w:rsidRPr="00001527">
        <w:rPr>
          <w:rFonts w:eastAsia="Calibri"/>
          <w:color w:val="2F5496" w:themeColor="accent1" w:themeShade="BF"/>
        </w:rPr>
        <w:t>.</w:t>
      </w:r>
      <w:r w:rsidR="00165333">
        <w:rPr>
          <w:rFonts w:eastAsia="Calibri"/>
          <w:color w:val="2F5496" w:themeColor="accent1" w:themeShade="BF"/>
        </w:rPr>
        <w:t>6</w:t>
      </w:r>
      <w:r w:rsidR="00A42CC2" w:rsidRPr="00001527">
        <w:rPr>
          <w:rFonts w:eastAsia="Calibri"/>
          <w:color w:val="2F5496" w:themeColor="accent1" w:themeShade="BF"/>
        </w:rPr>
        <w:t xml:space="preserve"> Labor Camp Management</w:t>
      </w:r>
      <w:bookmarkEnd w:id="113"/>
      <w:bookmarkEnd w:id="114"/>
    </w:p>
    <w:p w14:paraId="073971A5" w14:textId="500A6F23" w:rsidR="00A42CC2" w:rsidRPr="00A42CC2" w:rsidRDefault="00A42CC2" w:rsidP="00A42CC2">
      <w:pPr>
        <w:shd w:val="clear" w:color="auto" w:fill="FFFFFF"/>
        <w:spacing w:after="15"/>
        <w:jc w:val="both"/>
        <w:textAlignment w:val="baseline"/>
        <w:rPr>
          <w:rFonts w:asciiTheme="minorHAnsi" w:eastAsiaTheme="minorHAnsi" w:hAnsiTheme="minorHAnsi" w:cstheme="minorHAnsi"/>
          <w:sz w:val="22"/>
          <w:szCs w:val="22"/>
        </w:rPr>
      </w:pPr>
      <w:r w:rsidRPr="00FF05B8">
        <w:rPr>
          <w:rFonts w:asciiTheme="minorHAnsi" w:eastAsiaTheme="minorHAnsi" w:hAnsiTheme="minorHAnsi" w:cstheme="minorHAnsi"/>
          <w:sz w:val="22"/>
          <w:szCs w:val="22"/>
        </w:rPr>
        <w:t xml:space="preserve">Campsite will be selected in consultation with the </w:t>
      </w:r>
      <w:r w:rsidR="00FF05B8">
        <w:rPr>
          <w:rFonts w:asciiTheme="minorHAnsi" w:eastAsiaTheme="minorHAnsi" w:hAnsiTheme="minorHAnsi" w:cstheme="minorHAnsi"/>
          <w:sz w:val="22"/>
          <w:szCs w:val="22"/>
        </w:rPr>
        <w:t>Tehsil</w:t>
      </w:r>
      <w:r w:rsidR="00156412" w:rsidRPr="00FF05B8">
        <w:rPr>
          <w:rFonts w:asciiTheme="minorHAnsi" w:eastAsiaTheme="minorHAnsi" w:hAnsiTheme="minorHAnsi" w:cstheme="minorHAnsi"/>
          <w:sz w:val="22"/>
          <w:szCs w:val="22"/>
        </w:rPr>
        <w:t xml:space="preserve"> </w:t>
      </w:r>
      <w:r w:rsidRPr="00FF05B8">
        <w:rPr>
          <w:rFonts w:asciiTheme="minorHAnsi" w:eastAsiaTheme="minorHAnsi" w:hAnsiTheme="minorHAnsi" w:cstheme="minorHAnsi"/>
          <w:sz w:val="22"/>
          <w:szCs w:val="22"/>
        </w:rPr>
        <w:t xml:space="preserve">Administration, PIU C&amp;W at a suitable location once the contractor is mobilized on site on an adequate area for establishing camp sites, including parking areas for machinery, stores, and workshops, access to local markets, and an appropriate distance </w:t>
      </w:r>
      <w:r w:rsidR="005E34F1" w:rsidRPr="005E34F1">
        <w:rPr>
          <w:rFonts w:asciiTheme="minorHAnsi" w:eastAsiaTheme="minorHAnsi" w:hAnsiTheme="minorHAnsi" w:cstheme="minorHAnsi"/>
          <w:sz w:val="22"/>
          <w:szCs w:val="22"/>
        </w:rPr>
        <w:t>(500 meters to 600 meters)</w:t>
      </w:r>
      <w:r w:rsidR="005E34F1">
        <w:rPr>
          <w:rFonts w:asciiTheme="minorHAnsi" w:eastAsiaTheme="minorHAnsi" w:hAnsiTheme="minorHAnsi" w:cstheme="minorHAnsi"/>
          <w:sz w:val="22"/>
          <w:szCs w:val="22"/>
        </w:rPr>
        <w:t xml:space="preserve"> </w:t>
      </w:r>
      <w:r w:rsidRPr="00FF05B8">
        <w:rPr>
          <w:rFonts w:asciiTheme="minorHAnsi" w:eastAsiaTheme="minorHAnsi" w:hAnsiTheme="minorHAnsi" w:cstheme="minorHAnsi"/>
          <w:sz w:val="22"/>
          <w:szCs w:val="22"/>
        </w:rPr>
        <w:t>from sensitive areas and existing residences in the vicinity</w:t>
      </w:r>
      <w:r w:rsidR="00A25E97" w:rsidRPr="00FF05B8">
        <w:rPr>
          <w:rFonts w:asciiTheme="minorHAnsi" w:eastAsiaTheme="minorHAnsi" w:hAnsiTheme="minorHAnsi" w:cstheme="minorHAnsi"/>
          <w:sz w:val="22"/>
          <w:szCs w:val="22"/>
        </w:rPr>
        <w:t>, the specific details of the labor camp management are provided in Annexure-</w:t>
      </w:r>
      <w:r w:rsidR="00D359CC" w:rsidRPr="00FF05B8">
        <w:rPr>
          <w:rFonts w:asciiTheme="minorHAnsi" w:eastAsiaTheme="minorHAnsi" w:hAnsiTheme="minorHAnsi" w:cstheme="minorHAnsi"/>
          <w:sz w:val="22"/>
          <w:szCs w:val="22"/>
        </w:rPr>
        <w:t>8</w:t>
      </w:r>
      <w:r w:rsidRPr="00FF05B8">
        <w:rPr>
          <w:rFonts w:asciiTheme="minorHAnsi" w:eastAsiaTheme="minorHAnsi" w:hAnsiTheme="minorHAnsi" w:cstheme="minorHAnsi"/>
          <w:sz w:val="22"/>
          <w:szCs w:val="22"/>
        </w:rPr>
        <w:t xml:space="preserve">. It is anticipated that around </w:t>
      </w:r>
      <w:r w:rsidR="00210979">
        <w:rPr>
          <w:rFonts w:asciiTheme="minorHAnsi" w:eastAsiaTheme="minorHAnsi" w:hAnsiTheme="minorHAnsi" w:cstheme="minorHAnsi"/>
          <w:sz w:val="22"/>
          <w:szCs w:val="22"/>
        </w:rPr>
        <w:t>1</w:t>
      </w:r>
      <w:r w:rsidR="005F314A">
        <w:rPr>
          <w:rFonts w:asciiTheme="minorHAnsi" w:eastAsiaTheme="minorHAnsi" w:hAnsiTheme="minorHAnsi" w:cstheme="minorHAnsi"/>
          <w:sz w:val="22"/>
          <w:szCs w:val="22"/>
        </w:rPr>
        <w:t>5</w:t>
      </w:r>
      <w:r w:rsidRPr="00FF05B8">
        <w:rPr>
          <w:rFonts w:asciiTheme="minorHAnsi" w:eastAsiaTheme="minorHAnsi" w:hAnsiTheme="minorHAnsi" w:cstheme="minorHAnsi"/>
          <w:sz w:val="22"/>
          <w:szCs w:val="22"/>
        </w:rPr>
        <w:t xml:space="preserve"> laborers will be present at the camp during the construction phase of this subproject. The area required for construction camps will depend upon the deployed manpower and the type and quantity of machinery mobilized; however, the estimated area required is 1000-1500 square yards for each campsite. However, CESMP (CESMP will be prepared by the contractor before the start of construction) and other local considerations will be considered before the final selection of </w:t>
      </w:r>
      <w:r w:rsidR="008042BD" w:rsidRPr="00FF05B8">
        <w:rPr>
          <w:rFonts w:asciiTheme="minorHAnsi" w:eastAsiaTheme="minorHAnsi" w:hAnsiTheme="minorHAnsi" w:cstheme="minorHAnsi"/>
          <w:sz w:val="22"/>
          <w:szCs w:val="22"/>
        </w:rPr>
        <w:t xml:space="preserve">the </w:t>
      </w:r>
      <w:r w:rsidRPr="00FF05B8">
        <w:rPr>
          <w:rFonts w:asciiTheme="minorHAnsi" w:eastAsiaTheme="minorHAnsi" w:hAnsiTheme="minorHAnsi" w:cstheme="minorHAnsi"/>
          <w:sz w:val="22"/>
          <w:szCs w:val="22"/>
        </w:rPr>
        <w:t>campsite.</w:t>
      </w:r>
      <w:r w:rsidR="00360C12">
        <w:rPr>
          <w:rFonts w:asciiTheme="minorHAnsi" w:eastAsiaTheme="minorHAnsi" w:hAnsiTheme="minorHAnsi" w:cstheme="minorHAnsi"/>
          <w:sz w:val="22"/>
          <w:szCs w:val="22"/>
        </w:rPr>
        <w:t xml:space="preserve"> </w:t>
      </w:r>
    </w:p>
    <w:p w14:paraId="41C98CB3" w14:textId="77777777" w:rsidR="00A42CC2" w:rsidRPr="00A42CC2" w:rsidRDefault="00A42CC2" w:rsidP="00A42CC2">
      <w:pPr>
        <w:shd w:val="clear" w:color="auto" w:fill="FFFFFF"/>
        <w:spacing w:after="15"/>
        <w:jc w:val="both"/>
        <w:textAlignment w:val="baseline"/>
        <w:rPr>
          <w:rFonts w:asciiTheme="minorHAnsi" w:eastAsiaTheme="minorHAnsi" w:hAnsiTheme="minorHAnsi" w:cstheme="minorHAnsi"/>
          <w:sz w:val="22"/>
          <w:szCs w:val="22"/>
        </w:rPr>
      </w:pPr>
    </w:p>
    <w:p w14:paraId="5B244A41" w14:textId="17FAC223" w:rsidR="008042BD" w:rsidRPr="00001527" w:rsidRDefault="008D399B" w:rsidP="008042BD">
      <w:pPr>
        <w:pStyle w:val="Heading2"/>
        <w:rPr>
          <w:rFonts w:eastAsia="Calibri"/>
          <w:color w:val="2F5496" w:themeColor="accent1" w:themeShade="BF"/>
        </w:rPr>
      </w:pPr>
      <w:bookmarkStart w:id="116" w:name="_Toc202441546"/>
      <w:bookmarkStart w:id="117" w:name="_Toc219969878"/>
      <w:r>
        <w:rPr>
          <w:rFonts w:eastAsia="Calibri"/>
          <w:color w:val="2F5496" w:themeColor="accent1" w:themeShade="BF"/>
        </w:rPr>
        <w:t>5</w:t>
      </w:r>
      <w:r w:rsidR="008042BD" w:rsidRPr="00001527">
        <w:rPr>
          <w:rFonts w:eastAsia="Calibri"/>
          <w:color w:val="2F5496" w:themeColor="accent1" w:themeShade="BF"/>
        </w:rPr>
        <w:t>.</w:t>
      </w:r>
      <w:r w:rsidR="00165333">
        <w:rPr>
          <w:rFonts w:eastAsia="Calibri"/>
          <w:color w:val="2F5496" w:themeColor="accent1" w:themeShade="BF"/>
        </w:rPr>
        <w:t>7</w:t>
      </w:r>
      <w:r w:rsidR="008042BD" w:rsidRPr="00001527">
        <w:rPr>
          <w:rFonts w:eastAsia="Calibri"/>
          <w:color w:val="2F5496" w:themeColor="accent1" w:themeShade="BF"/>
        </w:rPr>
        <w:t xml:space="preserve"> Occupational Health and Safety</w:t>
      </w:r>
      <w:bookmarkEnd w:id="116"/>
      <w:bookmarkEnd w:id="117"/>
      <w:r w:rsidR="008042BD" w:rsidRPr="00001527">
        <w:rPr>
          <w:rFonts w:eastAsia="Calibri"/>
          <w:color w:val="2F5496" w:themeColor="accent1" w:themeShade="BF"/>
        </w:rPr>
        <w:t xml:space="preserve"> </w:t>
      </w:r>
    </w:p>
    <w:p w14:paraId="088BDA74" w14:textId="0A3A240B" w:rsidR="008042BD" w:rsidRDefault="008042BD" w:rsidP="008042BD">
      <w:pPr>
        <w:shd w:val="clear" w:color="auto" w:fill="FFFFFF"/>
        <w:spacing w:after="15"/>
        <w:jc w:val="both"/>
        <w:textAlignment w:val="baseline"/>
        <w:rPr>
          <w:rFonts w:asciiTheme="minorHAnsi" w:hAnsiTheme="minorHAnsi" w:cstheme="minorHAnsi"/>
          <w:color w:val="000000"/>
          <w:sz w:val="22"/>
          <w:szCs w:val="22"/>
        </w:rPr>
      </w:pPr>
      <w:r w:rsidRPr="008042BD">
        <w:rPr>
          <w:rFonts w:asciiTheme="minorHAnsi" w:hAnsiTheme="minorHAnsi" w:cstheme="minorHAnsi"/>
          <w:color w:val="000000"/>
          <w:sz w:val="22"/>
          <w:szCs w:val="22"/>
        </w:rPr>
        <w:t>Occupational Health and Safety (H&amp;S) related impacts will arise during construction stage activities</w:t>
      </w:r>
      <w:r>
        <w:rPr>
          <w:rFonts w:asciiTheme="minorHAnsi" w:hAnsiTheme="minorHAnsi" w:cstheme="minorHAnsi"/>
          <w:color w:val="000000"/>
          <w:sz w:val="22"/>
          <w:szCs w:val="22"/>
        </w:rPr>
        <w:t>,</w:t>
      </w:r>
      <w:r w:rsidRPr="008042BD">
        <w:rPr>
          <w:rFonts w:asciiTheme="minorHAnsi" w:hAnsiTheme="minorHAnsi" w:cstheme="minorHAnsi"/>
          <w:color w:val="000000"/>
          <w:sz w:val="22"/>
          <w:szCs w:val="22"/>
        </w:rPr>
        <w:t xml:space="preserve"> including clearing of earth, levelling, compaction, pavement finishing</w:t>
      </w:r>
      <w:r>
        <w:rPr>
          <w:rFonts w:asciiTheme="minorHAnsi" w:hAnsiTheme="minorHAnsi" w:cstheme="minorHAnsi"/>
          <w:color w:val="000000"/>
          <w:sz w:val="22"/>
          <w:szCs w:val="22"/>
        </w:rPr>
        <w:t>,</w:t>
      </w:r>
      <w:r w:rsidRPr="008042BD">
        <w:rPr>
          <w:rFonts w:asciiTheme="minorHAnsi" w:hAnsiTheme="minorHAnsi" w:cstheme="minorHAnsi"/>
          <w:color w:val="000000"/>
          <w:sz w:val="22"/>
          <w:szCs w:val="22"/>
        </w:rPr>
        <w:t xml:space="preserve"> and testing &amp; commissioning. The falls during inspection or </w:t>
      </w:r>
      <w:r w:rsidR="00E542CD">
        <w:rPr>
          <w:rFonts w:asciiTheme="minorHAnsi" w:hAnsiTheme="minorHAnsi" w:cstheme="minorHAnsi"/>
          <w:color w:val="000000"/>
          <w:sz w:val="22"/>
          <w:szCs w:val="22"/>
        </w:rPr>
        <w:t>maintenance of pile rigs, steel fixing bridges, framework erection</w:t>
      </w:r>
      <w:r>
        <w:rPr>
          <w:rFonts w:asciiTheme="minorHAnsi" w:hAnsiTheme="minorHAnsi" w:cstheme="minorHAnsi"/>
          <w:color w:val="000000"/>
          <w:sz w:val="22"/>
          <w:szCs w:val="22"/>
        </w:rPr>
        <w:t>,</w:t>
      </w:r>
      <w:r w:rsidRPr="008042BD">
        <w:rPr>
          <w:rFonts w:asciiTheme="minorHAnsi" w:hAnsiTheme="minorHAnsi" w:cstheme="minorHAnsi"/>
          <w:color w:val="000000"/>
          <w:sz w:val="22"/>
          <w:szCs w:val="22"/>
        </w:rPr>
        <w:t xml:space="preserve"> and other related activities may also occur. Eye injury can be caused by stone or metal particles. </w:t>
      </w:r>
      <w:r w:rsidR="00E542CD">
        <w:rPr>
          <w:rFonts w:asciiTheme="minorHAnsi" w:hAnsiTheme="minorHAnsi" w:cstheme="minorHAnsi"/>
          <w:color w:val="000000"/>
          <w:sz w:val="22"/>
          <w:szCs w:val="22"/>
        </w:rPr>
        <w:t xml:space="preserve">The hazards of being hit by falling objects, major hand-arm and whole-body vibration hazards, skin and respiratory tract irritation from exposure to cement dust, overexertion, </w:t>
      </w:r>
      <w:r w:rsidRPr="008042BD">
        <w:rPr>
          <w:rFonts w:asciiTheme="minorHAnsi" w:hAnsiTheme="minorHAnsi" w:cstheme="minorHAnsi"/>
          <w:color w:val="000000"/>
          <w:sz w:val="22"/>
          <w:szCs w:val="22"/>
        </w:rPr>
        <w:t>awkward postures, etc., will be another impact. Welding hazards include electric shock, fumes and gases, fire and explosions, falls from height, eye and head injuries</w:t>
      </w:r>
      <w:r>
        <w:rPr>
          <w:rFonts w:asciiTheme="minorHAnsi" w:hAnsiTheme="minorHAnsi" w:cstheme="minorHAnsi"/>
          <w:color w:val="000000"/>
          <w:sz w:val="22"/>
          <w:szCs w:val="22"/>
        </w:rPr>
        <w:t>,</w:t>
      </w:r>
      <w:r w:rsidRPr="008042BD">
        <w:rPr>
          <w:rFonts w:asciiTheme="minorHAnsi" w:hAnsiTheme="minorHAnsi" w:cstheme="minorHAnsi"/>
          <w:color w:val="000000"/>
          <w:sz w:val="22"/>
          <w:szCs w:val="22"/>
        </w:rPr>
        <w:t xml:space="preserve"> etc. </w:t>
      </w:r>
      <w:r w:rsidR="00637E09">
        <w:rPr>
          <w:rFonts w:asciiTheme="minorHAnsi" w:hAnsiTheme="minorHAnsi" w:cstheme="minorHAnsi"/>
          <w:color w:val="000000"/>
          <w:sz w:val="22"/>
          <w:szCs w:val="22"/>
        </w:rPr>
        <w:t xml:space="preserve">The contractor will take all protective measures and provide the Personal Protective Equipment to the laborers during the construction to minimize the OSH risks and ensure the safety of the laborers at </w:t>
      </w:r>
      <w:r w:rsidR="00FF7D16">
        <w:rPr>
          <w:rFonts w:asciiTheme="minorHAnsi" w:hAnsiTheme="minorHAnsi" w:cstheme="minorHAnsi"/>
          <w:color w:val="000000"/>
          <w:sz w:val="22"/>
          <w:szCs w:val="22"/>
        </w:rPr>
        <w:t xml:space="preserve">the </w:t>
      </w:r>
      <w:r w:rsidR="00637E09">
        <w:rPr>
          <w:rFonts w:asciiTheme="minorHAnsi" w:hAnsiTheme="minorHAnsi" w:cstheme="minorHAnsi"/>
          <w:color w:val="000000"/>
          <w:sz w:val="22"/>
          <w:szCs w:val="22"/>
        </w:rPr>
        <w:t>site</w:t>
      </w:r>
      <w:r w:rsidR="00A25E97">
        <w:rPr>
          <w:rFonts w:asciiTheme="minorHAnsi" w:hAnsiTheme="minorHAnsi" w:cstheme="minorHAnsi"/>
          <w:color w:val="000000"/>
          <w:sz w:val="22"/>
          <w:szCs w:val="22"/>
        </w:rPr>
        <w:t xml:space="preserve">. </w:t>
      </w:r>
      <w:r w:rsidR="00A25E97" w:rsidRPr="00A25E97">
        <w:rPr>
          <w:rFonts w:asciiTheme="minorHAnsi" w:hAnsiTheme="minorHAnsi" w:cstheme="minorHAnsi"/>
          <w:color w:val="000000"/>
          <w:sz w:val="22"/>
          <w:szCs w:val="22"/>
        </w:rPr>
        <w:t>The contractor will prepare a Site Specific OH&amp;S plan; the main components of the plan are provided in Annexure</w:t>
      </w:r>
      <w:r w:rsidR="00A25E97" w:rsidRPr="00D359CC">
        <w:rPr>
          <w:rFonts w:asciiTheme="minorHAnsi" w:hAnsiTheme="minorHAnsi" w:cstheme="minorHAnsi"/>
          <w:color w:val="000000"/>
          <w:sz w:val="22"/>
          <w:szCs w:val="22"/>
        </w:rPr>
        <w:t>-</w:t>
      </w:r>
      <w:r w:rsidR="00D359CC">
        <w:rPr>
          <w:rFonts w:asciiTheme="minorHAnsi" w:hAnsiTheme="minorHAnsi" w:cstheme="minorHAnsi"/>
          <w:color w:val="000000"/>
          <w:sz w:val="22"/>
          <w:szCs w:val="22"/>
        </w:rPr>
        <w:t>9</w:t>
      </w:r>
      <w:r w:rsidR="00A25E97" w:rsidRPr="00D359CC">
        <w:rPr>
          <w:rFonts w:asciiTheme="minorHAnsi" w:hAnsiTheme="minorHAnsi" w:cstheme="minorHAnsi"/>
          <w:color w:val="000000"/>
          <w:sz w:val="22"/>
          <w:szCs w:val="22"/>
        </w:rPr>
        <w:t>,</w:t>
      </w:r>
      <w:r w:rsidR="00A25E97" w:rsidRPr="00A25E97">
        <w:rPr>
          <w:rFonts w:asciiTheme="minorHAnsi" w:hAnsiTheme="minorHAnsi" w:cstheme="minorHAnsi"/>
          <w:color w:val="000000"/>
          <w:sz w:val="22"/>
          <w:szCs w:val="22"/>
        </w:rPr>
        <w:t xml:space="preserve"> and submit to PIU</w:t>
      </w:r>
      <w:r w:rsidR="00637E09">
        <w:rPr>
          <w:rFonts w:asciiTheme="minorHAnsi" w:hAnsiTheme="minorHAnsi" w:cstheme="minorHAnsi"/>
          <w:color w:val="000000"/>
          <w:sz w:val="22"/>
          <w:szCs w:val="22"/>
        </w:rPr>
        <w:t xml:space="preserve">. Strict monitoring by the PIU and the Supervision Consultant team will </w:t>
      </w:r>
      <w:r w:rsidR="00FF7D16">
        <w:rPr>
          <w:rFonts w:asciiTheme="minorHAnsi" w:hAnsiTheme="minorHAnsi" w:cstheme="minorHAnsi"/>
          <w:color w:val="000000"/>
          <w:sz w:val="22"/>
          <w:szCs w:val="22"/>
        </w:rPr>
        <w:t>be conducted during the construction stage to ensure compliance with the ESMP mitigation and safety measures.</w:t>
      </w:r>
      <w:r w:rsidR="00637E09">
        <w:rPr>
          <w:rFonts w:asciiTheme="minorHAnsi" w:hAnsiTheme="minorHAnsi" w:cstheme="minorHAnsi"/>
          <w:color w:val="000000"/>
          <w:sz w:val="22"/>
          <w:szCs w:val="22"/>
        </w:rPr>
        <w:t xml:space="preserve"> </w:t>
      </w:r>
    </w:p>
    <w:p w14:paraId="3BF12356" w14:textId="77777777" w:rsidR="00E522E1" w:rsidRDefault="00E522E1" w:rsidP="008042BD">
      <w:pPr>
        <w:shd w:val="clear" w:color="auto" w:fill="FFFFFF"/>
        <w:spacing w:after="15"/>
        <w:jc w:val="both"/>
        <w:textAlignment w:val="baseline"/>
        <w:rPr>
          <w:rFonts w:asciiTheme="minorHAnsi" w:hAnsiTheme="minorHAnsi" w:cstheme="minorHAnsi"/>
          <w:color w:val="000000"/>
          <w:sz w:val="22"/>
          <w:szCs w:val="22"/>
        </w:rPr>
      </w:pPr>
    </w:p>
    <w:p w14:paraId="2FC4F6A7" w14:textId="4F33D35E" w:rsidR="00E522E1" w:rsidRPr="00001527" w:rsidRDefault="008D399B" w:rsidP="00E522E1">
      <w:pPr>
        <w:pStyle w:val="Heading2"/>
        <w:rPr>
          <w:rFonts w:eastAsia="Calibri"/>
          <w:color w:val="2F5496" w:themeColor="accent1" w:themeShade="BF"/>
        </w:rPr>
      </w:pPr>
      <w:bookmarkStart w:id="118" w:name="_Toc202441547"/>
      <w:bookmarkStart w:id="119" w:name="_Toc219969879"/>
      <w:r>
        <w:rPr>
          <w:rFonts w:eastAsia="Calibri"/>
          <w:color w:val="2F5496" w:themeColor="accent1" w:themeShade="BF"/>
        </w:rPr>
        <w:t>5</w:t>
      </w:r>
      <w:r w:rsidR="00E522E1" w:rsidRPr="00001527">
        <w:rPr>
          <w:rFonts w:eastAsia="Calibri"/>
          <w:color w:val="2F5496" w:themeColor="accent1" w:themeShade="BF"/>
        </w:rPr>
        <w:t>.</w:t>
      </w:r>
      <w:r w:rsidR="00165333">
        <w:rPr>
          <w:rFonts w:eastAsia="Calibri"/>
          <w:color w:val="2F5496" w:themeColor="accent1" w:themeShade="BF"/>
        </w:rPr>
        <w:t>8</w:t>
      </w:r>
      <w:r w:rsidR="00E522E1" w:rsidRPr="00001527">
        <w:rPr>
          <w:rFonts w:eastAsia="Calibri"/>
          <w:color w:val="2F5496" w:themeColor="accent1" w:themeShade="BF"/>
        </w:rPr>
        <w:t xml:space="preserve"> </w:t>
      </w:r>
      <w:r w:rsidR="00E522E1" w:rsidRPr="00E522E1">
        <w:rPr>
          <w:rFonts w:eastAsia="Calibri"/>
          <w:color w:val="2F5496" w:themeColor="accent1" w:themeShade="BF"/>
        </w:rPr>
        <w:t>GBV/SEA/SH Risk Mitigation:</w:t>
      </w:r>
      <w:bookmarkEnd w:id="118"/>
      <w:bookmarkEnd w:id="119"/>
    </w:p>
    <w:p w14:paraId="78C842F9" w14:textId="5724E6A6" w:rsidR="00A25E97" w:rsidRDefault="00A25E97" w:rsidP="00A25E97">
      <w:pPr>
        <w:shd w:val="clear" w:color="auto" w:fill="FFFFFF"/>
        <w:spacing w:after="15"/>
        <w:jc w:val="both"/>
        <w:textAlignment w:val="baseline"/>
        <w:rPr>
          <w:rFonts w:asciiTheme="minorHAnsi" w:hAnsiTheme="minorHAnsi" w:cstheme="minorHAnsi"/>
          <w:color w:val="000000"/>
          <w:sz w:val="22"/>
          <w:szCs w:val="22"/>
        </w:rPr>
      </w:pPr>
      <w:r w:rsidRPr="00A25E97">
        <w:rPr>
          <w:rFonts w:asciiTheme="minorHAnsi" w:hAnsiTheme="minorHAnsi" w:cstheme="minorHAnsi"/>
          <w:color w:val="000000"/>
          <w:sz w:val="22"/>
          <w:szCs w:val="22"/>
        </w:rPr>
        <w:t>To mitigate risks of Gender-Based Violence (GBV), Sexual Exploitation and Abuse (SEA), and Sexual Harassment (SH), the contractor will develop a site-specific Code of Conduct (CoC) and Grievance Redress Mechanism (GRM) in line with the approved KPRIISP GRM Manual (May 2025)</w:t>
      </w:r>
      <w:r w:rsidR="005137B1">
        <w:rPr>
          <w:rFonts w:asciiTheme="minorHAnsi" w:hAnsiTheme="minorHAnsi" w:cstheme="minorHAnsi"/>
          <w:color w:val="000000"/>
          <w:sz w:val="22"/>
          <w:szCs w:val="22"/>
        </w:rPr>
        <w:t xml:space="preserve">, </w:t>
      </w:r>
      <w:r w:rsidR="005137B1" w:rsidRPr="005137B1">
        <w:rPr>
          <w:rFonts w:asciiTheme="minorHAnsi" w:hAnsiTheme="minorHAnsi" w:cstheme="minorHAnsi"/>
          <w:color w:val="000000"/>
          <w:sz w:val="22"/>
          <w:szCs w:val="22"/>
        </w:rPr>
        <w:t>GBV/SEA/SH Mitigation Plan, and Survivor-Centered SOPs.</w:t>
      </w:r>
      <w:r>
        <w:rPr>
          <w:rFonts w:asciiTheme="minorHAnsi" w:hAnsiTheme="minorHAnsi" w:cstheme="minorHAnsi"/>
          <w:color w:val="000000"/>
          <w:sz w:val="22"/>
          <w:szCs w:val="22"/>
        </w:rPr>
        <w:t xml:space="preserve"> </w:t>
      </w:r>
      <w:r w:rsidRPr="00A25E97">
        <w:rPr>
          <w:rFonts w:asciiTheme="minorHAnsi" w:hAnsiTheme="minorHAnsi" w:cstheme="minorHAnsi"/>
          <w:color w:val="000000"/>
          <w:sz w:val="22"/>
          <w:szCs w:val="22"/>
        </w:rPr>
        <w:t xml:space="preserve">These documents will be submitted to the PIU for review and approval within 30 days of contract signing and </w:t>
      </w:r>
      <w:r w:rsidR="00392EF3">
        <w:rPr>
          <w:rFonts w:asciiTheme="minorHAnsi" w:hAnsiTheme="minorHAnsi" w:cstheme="minorHAnsi"/>
          <w:color w:val="000000"/>
          <w:sz w:val="22"/>
          <w:szCs w:val="22"/>
        </w:rPr>
        <w:t>before</w:t>
      </w:r>
      <w:r w:rsidRPr="00A25E97">
        <w:rPr>
          <w:rFonts w:asciiTheme="minorHAnsi" w:hAnsiTheme="minorHAnsi" w:cstheme="minorHAnsi"/>
          <w:color w:val="000000"/>
          <w:sz w:val="22"/>
          <w:szCs w:val="22"/>
        </w:rPr>
        <w:t xml:space="preserve"> the commencement of civil works.</w:t>
      </w:r>
      <w:r>
        <w:rPr>
          <w:rFonts w:asciiTheme="minorHAnsi" w:hAnsiTheme="minorHAnsi" w:cstheme="minorHAnsi"/>
          <w:color w:val="000000"/>
          <w:sz w:val="22"/>
          <w:szCs w:val="22"/>
        </w:rPr>
        <w:t xml:space="preserve"> </w:t>
      </w:r>
      <w:r w:rsidRPr="00A25E97">
        <w:rPr>
          <w:rFonts w:asciiTheme="minorHAnsi" w:hAnsiTheme="minorHAnsi" w:cstheme="minorHAnsi"/>
          <w:color w:val="000000"/>
          <w:sz w:val="22"/>
          <w:szCs w:val="22"/>
        </w:rPr>
        <w:t>The CoC will be signed by all workers, including subcontractors, and refresher GBV/SEA/SH awareness trainings will be conducted regularly. KPRIISP Code of Conduct (GBV and SEA/SH Prevention) is attached as Annex</w:t>
      </w:r>
      <w:r w:rsidRPr="00D359CC">
        <w:rPr>
          <w:rFonts w:asciiTheme="minorHAnsi" w:hAnsiTheme="minorHAnsi" w:cstheme="minorHAnsi"/>
          <w:color w:val="000000"/>
          <w:sz w:val="22"/>
          <w:szCs w:val="22"/>
        </w:rPr>
        <w:t>-</w:t>
      </w:r>
      <w:r w:rsidR="00D359CC">
        <w:rPr>
          <w:rFonts w:asciiTheme="minorHAnsi" w:hAnsiTheme="minorHAnsi" w:cstheme="minorHAnsi"/>
          <w:color w:val="000000"/>
          <w:sz w:val="22"/>
          <w:szCs w:val="22"/>
        </w:rPr>
        <w:t>10</w:t>
      </w:r>
      <w:r w:rsidRPr="00D359CC">
        <w:rPr>
          <w:rFonts w:asciiTheme="minorHAnsi" w:hAnsiTheme="minorHAnsi" w:cstheme="minorHAnsi"/>
          <w:color w:val="000000"/>
          <w:sz w:val="22"/>
          <w:szCs w:val="22"/>
        </w:rPr>
        <w:t>.</w:t>
      </w:r>
      <w:r w:rsidRPr="00A25E97">
        <w:rPr>
          <w:rFonts w:asciiTheme="minorHAnsi" w:hAnsiTheme="minorHAnsi" w:cstheme="minorHAnsi"/>
          <w:color w:val="000000"/>
          <w:sz w:val="22"/>
          <w:szCs w:val="22"/>
        </w:rPr>
        <w:t xml:space="preserve"> </w:t>
      </w:r>
    </w:p>
    <w:p w14:paraId="6E0D7CA1" w14:textId="782DCC21" w:rsidR="00110F15" w:rsidRPr="00110F15" w:rsidRDefault="00110F15" w:rsidP="00110F15">
      <w:pPr>
        <w:shd w:val="clear" w:color="auto" w:fill="FFFFFF"/>
        <w:spacing w:after="15"/>
        <w:jc w:val="both"/>
        <w:textAlignment w:val="baseline"/>
        <w:rPr>
          <w:rFonts w:asciiTheme="minorHAnsi" w:hAnsiTheme="minorHAnsi" w:cstheme="minorHAnsi"/>
          <w:color w:val="000000"/>
          <w:sz w:val="22"/>
          <w:szCs w:val="22"/>
        </w:rPr>
      </w:pPr>
      <w:r>
        <w:rPr>
          <w:rFonts w:asciiTheme="minorHAnsi" w:hAnsiTheme="minorHAnsi" w:cstheme="minorHAnsi"/>
          <w:b/>
          <w:bCs/>
          <w:color w:val="000000"/>
          <w:sz w:val="22"/>
          <w:szCs w:val="22"/>
        </w:rPr>
        <w:lastRenderedPageBreak/>
        <w:t>C</w:t>
      </w:r>
      <w:r w:rsidRPr="00110F15">
        <w:rPr>
          <w:rFonts w:asciiTheme="minorHAnsi" w:hAnsiTheme="minorHAnsi" w:cstheme="minorHAnsi"/>
          <w:b/>
          <w:bCs/>
          <w:color w:val="000000"/>
          <w:sz w:val="22"/>
          <w:szCs w:val="22"/>
        </w:rPr>
        <w:t>ontractor SEA/SH Responsibilities</w:t>
      </w:r>
    </w:p>
    <w:p w14:paraId="16730F66" w14:textId="77777777" w:rsidR="00110F15" w:rsidRPr="00110F15" w:rsidRDefault="00110F15" w:rsidP="00110F15">
      <w:pPr>
        <w:shd w:val="clear" w:color="auto" w:fill="FFFFFF"/>
        <w:spacing w:after="15"/>
        <w:jc w:val="both"/>
        <w:textAlignment w:val="baseline"/>
        <w:rPr>
          <w:rFonts w:asciiTheme="minorHAnsi" w:hAnsiTheme="minorHAnsi" w:cstheme="minorHAnsi"/>
          <w:color w:val="000000"/>
          <w:sz w:val="22"/>
          <w:szCs w:val="22"/>
        </w:rPr>
      </w:pPr>
      <w:r w:rsidRPr="00110F15">
        <w:rPr>
          <w:rFonts w:asciiTheme="minorHAnsi" w:hAnsiTheme="minorHAnsi" w:cstheme="minorHAnsi"/>
          <w:color w:val="000000"/>
          <w:sz w:val="22"/>
          <w:szCs w:val="22"/>
        </w:rPr>
        <w:t xml:space="preserve">The Contractor shall designate a </w:t>
      </w:r>
      <w:r w:rsidRPr="00CD36E0">
        <w:rPr>
          <w:rFonts w:asciiTheme="minorHAnsi" w:hAnsiTheme="minorHAnsi" w:cstheme="minorHAnsi"/>
          <w:color w:val="000000"/>
          <w:sz w:val="22"/>
          <w:szCs w:val="22"/>
        </w:rPr>
        <w:t>trained SEA/SH Focal Person</w:t>
      </w:r>
      <w:r w:rsidRPr="00110F15">
        <w:rPr>
          <w:rFonts w:asciiTheme="minorHAnsi" w:hAnsiTheme="minorHAnsi" w:cstheme="minorHAnsi"/>
          <w:color w:val="000000"/>
          <w:sz w:val="22"/>
          <w:szCs w:val="22"/>
        </w:rPr>
        <w:t xml:space="preserve"> before commencement of site activities. The designated focal person shall be responsible for:</w:t>
      </w:r>
    </w:p>
    <w:p w14:paraId="5722668A" w14:textId="77777777" w:rsidR="00110F15" w:rsidRPr="00110F15" w:rsidRDefault="00110F15" w:rsidP="00110F15">
      <w:pPr>
        <w:numPr>
          <w:ilvl w:val="0"/>
          <w:numId w:val="49"/>
        </w:numPr>
        <w:shd w:val="clear" w:color="auto" w:fill="FFFFFF"/>
        <w:spacing w:after="15"/>
        <w:jc w:val="both"/>
        <w:textAlignment w:val="baseline"/>
        <w:rPr>
          <w:rFonts w:asciiTheme="minorHAnsi" w:hAnsiTheme="minorHAnsi" w:cstheme="minorHAnsi"/>
          <w:color w:val="000000"/>
          <w:sz w:val="22"/>
          <w:szCs w:val="22"/>
        </w:rPr>
      </w:pPr>
      <w:r w:rsidRPr="00110F15">
        <w:rPr>
          <w:rFonts w:asciiTheme="minorHAnsi" w:hAnsiTheme="minorHAnsi" w:cstheme="minorHAnsi"/>
          <w:color w:val="000000"/>
          <w:sz w:val="22"/>
          <w:szCs w:val="22"/>
        </w:rPr>
        <w:t xml:space="preserve">Supporting the implementation and enforcement of the site-specific Code of Conduct (CoC); </w:t>
      </w:r>
    </w:p>
    <w:p w14:paraId="5DC49598" w14:textId="77777777" w:rsidR="00110F15" w:rsidRPr="00110F15" w:rsidRDefault="00110F15" w:rsidP="00110F15">
      <w:pPr>
        <w:numPr>
          <w:ilvl w:val="0"/>
          <w:numId w:val="49"/>
        </w:numPr>
        <w:shd w:val="clear" w:color="auto" w:fill="FFFFFF"/>
        <w:spacing w:after="15"/>
        <w:jc w:val="both"/>
        <w:textAlignment w:val="baseline"/>
        <w:rPr>
          <w:rFonts w:asciiTheme="minorHAnsi" w:hAnsiTheme="minorHAnsi" w:cstheme="minorHAnsi"/>
          <w:color w:val="000000"/>
          <w:sz w:val="22"/>
          <w:szCs w:val="22"/>
        </w:rPr>
      </w:pPr>
      <w:r w:rsidRPr="00110F15">
        <w:rPr>
          <w:rFonts w:asciiTheme="minorHAnsi" w:hAnsiTheme="minorHAnsi" w:cstheme="minorHAnsi"/>
          <w:color w:val="000000"/>
          <w:sz w:val="22"/>
          <w:szCs w:val="22"/>
        </w:rPr>
        <w:t xml:space="preserve">Conducting regular toolbox talks and awareness sessions on GBV/SEA/SH prevention, respectful workplace behavior, and reporting procedures for all project workers; </w:t>
      </w:r>
    </w:p>
    <w:p w14:paraId="59ABE3C6" w14:textId="77777777" w:rsidR="00110F15" w:rsidRPr="00110F15" w:rsidRDefault="00110F15" w:rsidP="00110F15">
      <w:pPr>
        <w:numPr>
          <w:ilvl w:val="0"/>
          <w:numId w:val="49"/>
        </w:numPr>
        <w:shd w:val="clear" w:color="auto" w:fill="FFFFFF"/>
        <w:spacing w:after="15"/>
        <w:jc w:val="both"/>
        <w:textAlignment w:val="baseline"/>
        <w:rPr>
          <w:rFonts w:asciiTheme="minorHAnsi" w:hAnsiTheme="minorHAnsi" w:cstheme="minorHAnsi"/>
          <w:color w:val="000000"/>
          <w:sz w:val="22"/>
          <w:szCs w:val="22"/>
        </w:rPr>
      </w:pPr>
      <w:r w:rsidRPr="00110F15">
        <w:rPr>
          <w:rFonts w:asciiTheme="minorHAnsi" w:hAnsiTheme="minorHAnsi" w:cstheme="minorHAnsi"/>
          <w:color w:val="000000"/>
          <w:sz w:val="22"/>
          <w:szCs w:val="22"/>
        </w:rPr>
        <w:t xml:space="preserve">Receiving SEA/SH allegations through confidential channels and promptly forwarding them to the designated PIU GBV/SEA/SH Focal Person in accordance with the Project's confidential reporting procedures and survivor-centered approach; </w:t>
      </w:r>
    </w:p>
    <w:p w14:paraId="324E10ED" w14:textId="77777777" w:rsidR="00110F15" w:rsidRPr="00110F15" w:rsidRDefault="00110F15" w:rsidP="00110F15">
      <w:pPr>
        <w:numPr>
          <w:ilvl w:val="0"/>
          <w:numId w:val="49"/>
        </w:numPr>
        <w:shd w:val="clear" w:color="auto" w:fill="FFFFFF"/>
        <w:spacing w:after="15"/>
        <w:jc w:val="both"/>
        <w:textAlignment w:val="baseline"/>
        <w:rPr>
          <w:rFonts w:asciiTheme="minorHAnsi" w:hAnsiTheme="minorHAnsi" w:cstheme="minorHAnsi"/>
          <w:color w:val="000000"/>
          <w:sz w:val="22"/>
          <w:szCs w:val="22"/>
        </w:rPr>
      </w:pPr>
      <w:r w:rsidRPr="00110F15">
        <w:rPr>
          <w:rFonts w:asciiTheme="minorHAnsi" w:hAnsiTheme="minorHAnsi" w:cstheme="minorHAnsi"/>
          <w:color w:val="000000"/>
          <w:sz w:val="22"/>
          <w:szCs w:val="22"/>
        </w:rPr>
        <w:t xml:space="preserve">Monitoring workers' compliance with the Code of Conduct and other behavioral requirements and reporting any non-compliance to the Contractor's management for appropriate corrective action; and </w:t>
      </w:r>
    </w:p>
    <w:p w14:paraId="77EC2072" w14:textId="77777777" w:rsidR="00110F15" w:rsidRPr="00110F15" w:rsidRDefault="00110F15" w:rsidP="00110F15">
      <w:pPr>
        <w:numPr>
          <w:ilvl w:val="0"/>
          <w:numId w:val="49"/>
        </w:numPr>
        <w:shd w:val="clear" w:color="auto" w:fill="FFFFFF"/>
        <w:spacing w:after="15"/>
        <w:jc w:val="both"/>
        <w:textAlignment w:val="baseline"/>
        <w:rPr>
          <w:rFonts w:asciiTheme="minorHAnsi" w:hAnsiTheme="minorHAnsi" w:cstheme="minorHAnsi"/>
          <w:color w:val="000000"/>
          <w:sz w:val="22"/>
          <w:szCs w:val="22"/>
        </w:rPr>
      </w:pPr>
      <w:r w:rsidRPr="00110F15">
        <w:rPr>
          <w:rFonts w:asciiTheme="minorHAnsi" w:hAnsiTheme="minorHAnsi" w:cstheme="minorHAnsi"/>
          <w:color w:val="000000"/>
          <w:sz w:val="22"/>
          <w:szCs w:val="22"/>
        </w:rPr>
        <w:t>Coordinating with the PIU GBV/SEA/SH Focal Persons on prevention activities, awareness campaigns, training programs, and implementation of the GBV/SEA/SH Mitigation Plan.</w:t>
      </w:r>
    </w:p>
    <w:p w14:paraId="66684ACD" w14:textId="77777777" w:rsidR="00110F15" w:rsidRDefault="00110F15" w:rsidP="00A25E97">
      <w:pPr>
        <w:shd w:val="clear" w:color="auto" w:fill="FFFFFF"/>
        <w:spacing w:after="15"/>
        <w:jc w:val="both"/>
        <w:textAlignment w:val="baseline"/>
        <w:rPr>
          <w:rFonts w:asciiTheme="minorHAnsi" w:hAnsiTheme="minorHAnsi" w:cstheme="minorHAnsi"/>
          <w:color w:val="000000"/>
          <w:sz w:val="22"/>
          <w:szCs w:val="22"/>
        </w:rPr>
      </w:pPr>
    </w:p>
    <w:p w14:paraId="1F4B1197" w14:textId="77777777" w:rsidR="005E34F1" w:rsidRPr="005E34F1" w:rsidRDefault="005E34F1" w:rsidP="005E34F1">
      <w:pPr>
        <w:shd w:val="clear" w:color="auto" w:fill="FFFFFF"/>
        <w:spacing w:after="15"/>
        <w:jc w:val="both"/>
        <w:textAlignment w:val="baseline"/>
        <w:rPr>
          <w:rFonts w:asciiTheme="minorHAnsi" w:hAnsiTheme="minorHAnsi" w:cstheme="minorHAnsi"/>
          <w:b/>
          <w:bCs/>
          <w:color w:val="000000"/>
          <w:sz w:val="22"/>
          <w:szCs w:val="22"/>
        </w:rPr>
      </w:pPr>
      <w:bookmarkStart w:id="120" w:name="_Hlk227318536"/>
      <w:r w:rsidRPr="005E34F1">
        <w:rPr>
          <w:rFonts w:asciiTheme="minorHAnsi" w:hAnsiTheme="minorHAnsi" w:cstheme="minorHAnsi"/>
          <w:b/>
          <w:bCs/>
          <w:color w:val="000000"/>
          <w:sz w:val="22"/>
          <w:szCs w:val="22"/>
        </w:rPr>
        <w:t>Sanctions for Code of Conduct Violations</w:t>
      </w:r>
    </w:p>
    <w:p w14:paraId="617CF034" w14:textId="77777777" w:rsidR="005E34F1" w:rsidRPr="005E34F1" w:rsidRDefault="005E34F1" w:rsidP="005E34F1">
      <w:pPr>
        <w:shd w:val="clear" w:color="auto" w:fill="FFFFFF"/>
        <w:spacing w:after="15"/>
        <w:jc w:val="both"/>
        <w:textAlignment w:val="baseline"/>
        <w:rPr>
          <w:rFonts w:asciiTheme="minorHAnsi" w:hAnsiTheme="minorHAnsi" w:cstheme="minorHAnsi"/>
          <w:color w:val="000000"/>
          <w:sz w:val="22"/>
          <w:szCs w:val="22"/>
        </w:rPr>
      </w:pPr>
      <w:r w:rsidRPr="005E34F1">
        <w:rPr>
          <w:rFonts w:asciiTheme="minorHAnsi" w:hAnsiTheme="minorHAnsi" w:cstheme="minorHAnsi"/>
          <w:color w:val="000000"/>
          <w:sz w:val="22"/>
          <w:szCs w:val="22"/>
        </w:rPr>
        <w:t>Include:</w:t>
      </w:r>
    </w:p>
    <w:p w14:paraId="1117F58D" w14:textId="77777777" w:rsidR="005E34F1" w:rsidRPr="005E34F1" w:rsidRDefault="005E34F1" w:rsidP="005E34F1">
      <w:pPr>
        <w:shd w:val="clear" w:color="auto" w:fill="FFFFFF"/>
        <w:spacing w:after="15"/>
        <w:jc w:val="both"/>
        <w:textAlignment w:val="baseline"/>
        <w:rPr>
          <w:rFonts w:asciiTheme="minorHAnsi" w:hAnsiTheme="minorHAnsi" w:cstheme="minorHAnsi"/>
          <w:color w:val="000000"/>
          <w:sz w:val="22"/>
          <w:szCs w:val="22"/>
        </w:rPr>
      </w:pPr>
      <w:r w:rsidRPr="005E34F1">
        <w:rPr>
          <w:rFonts w:asciiTheme="minorHAnsi" w:hAnsiTheme="minorHAnsi" w:cstheme="minorHAnsi"/>
          <w:color w:val="000000"/>
          <w:sz w:val="22"/>
          <w:szCs w:val="22"/>
        </w:rPr>
        <w:t>• Verbal warning will be issued for minor violations.</w:t>
      </w:r>
    </w:p>
    <w:p w14:paraId="5F33E2F6" w14:textId="77777777" w:rsidR="005E34F1" w:rsidRPr="005E34F1" w:rsidRDefault="005E34F1" w:rsidP="005E34F1">
      <w:pPr>
        <w:shd w:val="clear" w:color="auto" w:fill="FFFFFF"/>
        <w:spacing w:after="15"/>
        <w:jc w:val="both"/>
        <w:textAlignment w:val="baseline"/>
        <w:rPr>
          <w:rFonts w:asciiTheme="minorHAnsi" w:hAnsiTheme="minorHAnsi" w:cstheme="minorHAnsi"/>
          <w:color w:val="000000"/>
          <w:sz w:val="22"/>
          <w:szCs w:val="22"/>
        </w:rPr>
      </w:pPr>
      <w:r w:rsidRPr="005E34F1">
        <w:rPr>
          <w:rFonts w:asciiTheme="minorHAnsi" w:hAnsiTheme="minorHAnsi" w:cstheme="minorHAnsi"/>
          <w:color w:val="000000"/>
          <w:sz w:val="22"/>
          <w:szCs w:val="22"/>
        </w:rPr>
        <w:t>• Written warning will be issued for repeated or moderate violations.</w:t>
      </w:r>
    </w:p>
    <w:p w14:paraId="6496CECE" w14:textId="77777777" w:rsidR="005E34F1" w:rsidRPr="005E34F1" w:rsidRDefault="005E34F1" w:rsidP="005E34F1">
      <w:pPr>
        <w:shd w:val="clear" w:color="auto" w:fill="FFFFFF"/>
        <w:spacing w:after="15"/>
        <w:jc w:val="both"/>
        <w:textAlignment w:val="baseline"/>
        <w:rPr>
          <w:rFonts w:asciiTheme="minorHAnsi" w:hAnsiTheme="minorHAnsi" w:cstheme="minorHAnsi"/>
          <w:color w:val="000000"/>
          <w:sz w:val="22"/>
          <w:szCs w:val="22"/>
        </w:rPr>
      </w:pPr>
      <w:r w:rsidRPr="005E34F1">
        <w:rPr>
          <w:rFonts w:asciiTheme="minorHAnsi" w:hAnsiTheme="minorHAnsi" w:cstheme="minorHAnsi"/>
          <w:color w:val="000000"/>
          <w:sz w:val="22"/>
          <w:szCs w:val="22"/>
        </w:rPr>
        <w:t>• Suspension may be applied depending on the severity of the violation.</w:t>
      </w:r>
    </w:p>
    <w:p w14:paraId="0888B411" w14:textId="77777777" w:rsidR="005E34F1" w:rsidRPr="005E34F1" w:rsidRDefault="005E34F1" w:rsidP="005E34F1">
      <w:pPr>
        <w:shd w:val="clear" w:color="auto" w:fill="FFFFFF"/>
        <w:spacing w:after="15"/>
        <w:jc w:val="both"/>
        <w:textAlignment w:val="baseline"/>
        <w:rPr>
          <w:rFonts w:asciiTheme="minorHAnsi" w:hAnsiTheme="minorHAnsi" w:cstheme="minorHAnsi"/>
          <w:color w:val="000000"/>
          <w:sz w:val="22"/>
          <w:szCs w:val="22"/>
        </w:rPr>
      </w:pPr>
      <w:r w:rsidRPr="005E34F1">
        <w:rPr>
          <w:rFonts w:asciiTheme="minorHAnsi" w:hAnsiTheme="minorHAnsi" w:cstheme="minorHAnsi"/>
          <w:color w:val="000000"/>
          <w:sz w:val="22"/>
          <w:szCs w:val="22"/>
        </w:rPr>
        <w:t>• Termination of employment or contract may occur in cases of serious or repeated violations.</w:t>
      </w:r>
    </w:p>
    <w:p w14:paraId="7F70B3FB" w14:textId="77777777" w:rsidR="005E34F1" w:rsidRPr="005E34F1" w:rsidRDefault="005E34F1" w:rsidP="005E34F1">
      <w:pPr>
        <w:shd w:val="clear" w:color="auto" w:fill="FFFFFF"/>
        <w:spacing w:after="15"/>
        <w:jc w:val="both"/>
        <w:textAlignment w:val="baseline"/>
        <w:rPr>
          <w:rFonts w:asciiTheme="minorHAnsi" w:hAnsiTheme="minorHAnsi" w:cstheme="minorHAnsi"/>
          <w:color w:val="000000"/>
          <w:sz w:val="22"/>
          <w:szCs w:val="22"/>
        </w:rPr>
      </w:pPr>
      <w:r w:rsidRPr="005E34F1">
        <w:rPr>
          <w:rFonts w:asciiTheme="minorHAnsi" w:hAnsiTheme="minorHAnsi" w:cstheme="minorHAnsi"/>
          <w:color w:val="000000"/>
          <w:sz w:val="22"/>
          <w:szCs w:val="22"/>
        </w:rPr>
        <w:t>• Contractual penalties will be imposed where applicable under the agreement.</w:t>
      </w:r>
    </w:p>
    <w:p w14:paraId="21B5B326" w14:textId="77777777" w:rsidR="005E34F1" w:rsidRPr="005E34F1" w:rsidRDefault="005E34F1" w:rsidP="005E34F1">
      <w:pPr>
        <w:shd w:val="clear" w:color="auto" w:fill="FFFFFF"/>
        <w:spacing w:after="15"/>
        <w:jc w:val="both"/>
        <w:textAlignment w:val="baseline"/>
        <w:rPr>
          <w:rFonts w:asciiTheme="minorHAnsi" w:hAnsiTheme="minorHAnsi" w:cstheme="minorHAnsi"/>
          <w:b/>
          <w:bCs/>
          <w:color w:val="000000"/>
          <w:sz w:val="22"/>
          <w:szCs w:val="22"/>
        </w:rPr>
      </w:pPr>
      <w:r w:rsidRPr="005E34F1">
        <w:rPr>
          <w:rFonts w:asciiTheme="minorHAnsi" w:hAnsiTheme="minorHAnsi" w:cstheme="minorHAnsi"/>
          <w:color w:val="000000"/>
          <w:sz w:val="22"/>
          <w:szCs w:val="22"/>
        </w:rPr>
        <w:t>• Reporting to relevant authorities will be done in cases involving criminal offenses.</w:t>
      </w:r>
    </w:p>
    <w:bookmarkEnd w:id="120"/>
    <w:p w14:paraId="21C842BA" w14:textId="77777777" w:rsidR="005E34F1" w:rsidRPr="00A25E97" w:rsidRDefault="005E34F1" w:rsidP="00A25E97">
      <w:pPr>
        <w:shd w:val="clear" w:color="auto" w:fill="FFFFFF"/>
        <w:spacing w:after="15"/>
        <w:jc w:val="both"/>
        <w:textAlignment w:val="baseline"/>
        <w:rPr>
          <w:rFonts w:asciiTheme="minorHAnsi" w:hAnsiTheme="minorHAnsi" w:cstheme="minorHAnsi"/>
          <w:color w:val="000000"/>
          <w:sz w:val="22"/>
          <w:szCs w:val="22"/>
        </w:rPr>
      </w:pPr>
    </w:p>
    <w:p w14:paraId="1FB0D9DC" w14:textId="47DF7B79" w:rsidR="00776DD0" w:rsidRPr="00776DD0" w:rsidRDefault="00A25E97" w:rsidP="00776DD0">
      <w:pPr>
        <w:shd w:val="clear" w:color="auto" w:fill="FFFFFF"/>
        <w:spacing w:after="15"/>
        <w:jc w:val="both"/>
        <w:textAlignment w:val="baseline"/>
        <w:rPr>
          <w:rFonts w:asciiTheme="minorHAnsi" w:hAnsiTheme="minorHAnsi" w:cstheme="minorHAnsi"/>
          <w:color w:val="000000"/>
          <w:sz w:val="22"/>
          <w:szCs w:val="22"/>
        </w:rPr>
      </w:pPr>
      <w:r w:rsidRPr="00A25E97">
        <w:rPr>
          <w:rFonts w:asciiTheme="minorHAnsi" w:hAnsiTheme="minorHAnsi" w:cstheme="minorHAnsi"/>
          <w:color w:val="000000"/>
          <w:sz w:val="22"/>
          <w:szCs w:val="22"/>
        </w:rPr>
        <w:t xml:space="preserve">The GRM will include </w:t>
      </w:r>
      <w:r w:rsidR="005137B1" w:rsidRPr="005137B1">
        <w:rPr>
          <w:rFonts w:asciiTheme="minorHAnsi" w:hAnsiTheme="minorHAnsi" w:cstheme="minorHAnsi"/>
          <w:color w:val="000000"/>
          <w:sz w:val="22"/>
          <w:szCs w:val="22"/>
        </w:rPr>
        <w:t xml:space="preserve">separate </w:t>
      </w:r>
      <w:r w:rsidRPr="00A25E97">
        <w:rPr>
          <w:rFonts w:asciiTheme="minorHAnsi" w:hAnsiTheme="minorHAnsi" w:cstheme="minorHAnsi"/>
          <w:color w:val="000000"/>
          <w:sz w:val="22"/>
          <w:szCs w:val="22"/>
        </w:rPr>
        <w:t xml:space="preserve">confidential </w:t>
      </w:r>
      <w:r w:rsidR="00776DD0" w:rsidRPr="00776DD0">
        <w:rPr>
          <w:rFonts w:asciiTheme="minorHAnsi" w:hAnsiTheme="minorHAnsi" w:cstheme="minorHAnsi"/>
          <w:color w:val="000000"/>
          <w:sz w:val="22"/>
          <w:szCs w:val="22"/>
        </w:rPr>
        <w:t xml:space="preserve">SEA/SH-sensitive </w:t>
      </w:r>
      <w:r w:rsidRPr="00A25E97">
        <w:rPr>
          <w:rFonts w:asciiTheme="minorHAnsi" w:hAnsiTheme="minorHAnsi" w:cstheme="minorHAnsi"/>
          <w:color w:val="000000"/>
          <w:sz w:val="22"/>
          <w:szCs w:val="22"/>
        </w:rPr>
        <w:t>reporting channels and survivor-centered protocols</w:t>
      </w:r>
      <w:r w:rsidR="00776DD0">
        <w:rPr>
          <w:rFonts w:asciiTheme="minorHAnsi" w:hAnsiTheme="minorHAnsi" w:cstheme="minorHAnsi"/>
          <w:color w:val="000000"/>
          <w:sz w:val="22"/>
          <w:szCs w:val="22"/>
        </w:rPr>
        <w:t xml:space="preserve">, </w:t>
      </w:r>
      <w:r w:rsidR="00776DD0" w:rsidRPr="00776DD0">
        <w:rPr>
          <w:rFonts w:asciiTheme="minorHAnsi" w:hAnsiTheme="minorHAnsi" w:cstheme="minorHAnsi"/>
          <w:color w:val="000000"/>
          <w:sz w:val="22"/>
          <w:szCs w:val="22"/>
        </w:rPr>
        <w:t xml:space="preserve">anonymous reporting options, and restricted-access documentation procedures </w:t>
      </w:r>
      <w:r w:rsidRPr="00A25E97">
        <w:rPr>
          <w:rFonts w:asciiTheme="minorHAnsi" w:hAnsiTheme="minorHAnsi" w:cstheme="minorHAnsi"/>
          <w:color w:val="000000"/>
          <w:sz w:val="22"/>
          <w:szCs w:val="22"/>
        </w:rPr>
        <w:t>for handling GBV-related complaints.</w:t>
      </w:r>
      <w:r w:rsidR="00776DD0">
        <w:rPr>
          <w:rFonts w:asciiTheme="minorHAnsi" w:hAnsiTheme="minorHAnsi" w:cstheme="minorHAnsi"/>
          <w:color w:val="000000"/>
          <w:sz w:val="22"/>
          <w:szCs w:val="22"/>
        </w:rPr>
        <w:t xml:space="preserve"> </w:t>
      </w:r>
      <w:r w:rsidR="00776DD0" w:rsidRPr="00776DD0">
        <w:rPr>
          <w:rFonts w:asciiTheme="minorHAnsi" w:hAnsiTheme="minorHAnsi" w:cstheme="minorHAnsi"/>
          <w:color w:val="000000"/>
          <w:sz w:val="22"/>
          <w:szCs w:val="22"/>
        </w:rPr>
        <w:t xml:space="preserve">All SEA/SH-related information shall be securely maintained </w:t>
      </w:r>
      <w:r w:rsidR="00776DD0">
        <w:rPr>
          <w:rFonts w:asciiTheme="minorHAnsi" w:hAnsiTheme="minorHAnsi" w:cstheme="minorHAnsi"/>
          <w:color w:val="000000"/>
          <w:sz w:val="22"/>
          <w:szCs w:val="22"/>
        </w:rPr>
        <w:t>in anonymized,</w:t>
      </w:r>
      <w:r w:rsidR="00776DD0" w:rsidRPr="00776DD0">
        <w:rPr>
          <w:rFonts w:asciiTheme="minorHAnsi" w:hAnsiTheme="minorHAnsi" w:cstheme="minorHAnsi"/>
          <w:color w:val="000000"/>
          <w:sz w:val="22"/>
          <w:szCs w:val="22"/>
        </w:rPr>
        <w:t xml:space="preserve"> restricted-access records and shall not be included in public grievance logs or general incident reporting systems. </w:t>
      </w:r>
    </w:p>
    <w:p w14:paraId="41D25050" w14:textId="77777777" w:rsidR="00776DD0" w:rsidRDefault="00392EF3" w:rsidP="00A25E97">
      <w:pPr>
        <w:shd w:val="clear" w:color="auto" w:fill="FFFFFF"/>
        <w:spacing w:after="15"/>
        <w:jc w:val="both"/>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67AD4560" w14:textId="74E7511E" w:rsidR="00776DD0" w:rsidRPr="00776DD0" w:rsidRDefault="00A25E97" w:rsidP="00776DD0">
      <w:pPr>
        <w:shd w:val="clear" w:color="auto" w:fill="FFFFFF"/>
        <w:spacing w:after="15"/>
        <w:jc w:val="both"/>
        <w:textAlignment w:val="baseline"/>
        <w:rPr>
          <w:rFonts w:asciiTheme="minorHAnsi" w:hAnsiTheme="minorHAnsi" w:cstheme="minorHAnsi"/>
          <w:color w:val="000000"/>
          <w:sz w:val="22"/>
          <w:szCs w:val="22"/>
        </w:rPr>
      </w:pPr>
      <w:r w:rsidRPr="00A25E97">
        <w:rPr>
          <w:rFonts w:asciiTheme="minorHAnsi" w:hAnsiTheme="minorHAnsi" w:cstheme="minorHAnsi"/>
          <w:color w:val="000000"/>
          <w:sz w:val="22"/>
          <w:szCs w:val="22"/>
        </w:rPr>
        <w:t>The PIU will monitor compliance, maintain oversight of CoC implementation, and facilitate referral of survivors to appropriate support services.</w:t>
      </w:r>
      <w:r w:rsidR="005E34F1">
        <w:rPr>
          <w:rFonts w:asciiTheme="minorHAnsi" w:hAnsiTheme="minorHAnsi" w:cstheme="minorHAnsi"/>
          <w:color w:val="000000"/>
          <w:sz w:val="22"/>
          <w:szCs w:val="22"/>
        </w:rPr>
        <w:t xml:space="preserve"> </w:t>
      </w:r>
      <w:r w:rsidR="00776DD0" w:rsidRPr="00776DD0">
        <w:rPr>
          <w:rFonts w:asciiTheme="minorHAnsi" w:hAnsiTheme="minorHAnsi" w:cstheme="minorHAnsi"/>
          <w:color w:val="000000"/>
          <w:sz w:val="22"/>
          <w:szCs w:val="22"/>
        </w:rPr>
        <w:t xml:space="preserve">Survivors shall not be required to participate in any formal grievance or investigation process </w:t>
      </w:r>
      <w:r w:rsidR="00776DD0">
        <w:rPr>
          <w:rFonts w:asciiTheme="minorHAnsi" w:hAnsiTheme="minorHAnsi" w:cstheme="minorHAnsi"/>
          <w:color w:val="000000"/>
          <w:sz w:val="22"/>
          <w:szCs w:val="22"/>
        </w:rPr>
        <w:t>to</w:t>
      </w:r>
      <w:r w:rsidR="00776DD0" w:rsidRPr="00776DD0">
        <w:rPr>
          <w:rFonts w:asciiTheme="minorHAnsi" w:hAnsiTheme="minorHAnsi" w:cstheme="minorHAnsi"/>
          <w:color w:val="000000"/>
          <w:sz w:val="22"/>
          <w:szCs w:val="22"/>
        </w:rPr>
        <w:t xml:space="preserve"> access medical, psychosocial, legal, or protection services. Detailed procedures for confidential grievance handling and referral pathways are provided in Section 5.3</w:t>
      </w:r>
    </w:p>
    <w:p w14:paraId="1CE0CBD2" w14:textId="7D4B5128" w:rsidR="005E34F1" w:rsidRDefault="005E34F1" w:rsidP="00A25E97">
      <w:pPr>
        <w:shd w:val="clear" w:color="auto" w:fill="FFFFFF"/>
        <w:spacing w:after="15"/>
        <w:jc w:val="both"/>
        <w:textAlignment w:val="baseline"/>
        <w:rPr>
          <w:rFonts w:asciiTheme="minorHAnsi" w:hAnsiTheme="minorHAnsi" w:cstheme="minorHAnsi"/>
          <w:color w:val="000000"/>
          <w:sz w:val="22"/>
          <w:szCs w:val="22"/>
        </w:rPr>
      </w:pPr>
    </w:p>
    <w:p w14:paraId="2468D02B" w14:textId="77777777" w:rsidR="005E34F1" w:rsidRPr="005E34F1" w:rsidRDefault="005E34F1" w:rsidP="005E34F1">
      <w:pPr>
        <w:shd w:val="clear" w:color="auto" w:fill="FFFFFF"/>
        <w:spacing w:after="15"/>
        <w:jc w:val="both"/>
        <w:textAlignment w:val="baseline"/>
        <w:rPr>
          <w:rFonts w:asciiTheme="minorHAnsi" w:hAnsiTheme="minorHAnsi" w:cstheme="minorHAnsi"/>
          <w:color w:val="000000"/>
          <w:sz w:val="22"/>
          <w:szCs w:val="22"/>
        </w:rPr>
      </w:pPr>
      <w:r w:rsidRPr="005E34F1">
        <w:rPr>
          <w:rFonts w:asciiTheme="minorHAnsi" w:hAnsiTheme="minorHAnsi" w:cstheme="minorHAnsi"/>
          <w:color w:val="000000"/>
          <w:sz w:val="22"/>
          <w:szCs w:val="22"/>
        </w:rPr>
        <w:t>Regular awareness sessions will be conducted for workers and community members regarding the availability of a confidential GBV-sensitive GRM. Information materials will include hotline numbers, confidential complaint channels, and survivor-centered reporting procedures. Female outreach staff will conduct women-only sessions to ensure cultural appropriateness.</w:t>
      </w:r>
    </w:p>
    <w:p w14:paraId="6406D996" w14:textId="77777777" w:rsidR="005E34F1" w:rsidRPr="005E34F1" w:rsidRDefault="005E34F1" w:rsidP="005E34F1">
      <w:pPr>
        <w:shd w:val="clear" w:color="auto" w:fill="FFFFFF"/>
        <w:spacing w:after="15"/>
        <w:jc w:val="both"/>
        <w:textAlignment w:val="baseline"/>
        <w:rPr>
          <w:rFonts w:asciiTheme="minorHAnsi" w:hAnsiTheme="minorHAnsi" w:cstheme="minorHAnsi"/>
          <w:color w:val="000000"/>
          <w:sz w:val="22"/>
          <w:szCs w:val="22"/>
        </w:rPr>
      </w:pPr>
    </w:p>
    <w:p w14:paraId="618911C8" w14:textId="0F174097" w:rsidR="005E34F1" w:rsidRPr="008042BD" w:rsidRDefault="005E34F1" w:rsidP="005E34F1">
      <w:pPr>
        <w:shd w:val="clear" w:color="auto" w:fill="FFFFFF"/>
        <w:spacing w:after="15"/>
        <w:jc w:val="both"/>
        <w:textAlignment w:val="baseline"/>
        <w:rPr>
          <w:rFonts w:asciiTheme="minorHAnsi" w:hAnsiTheme="minorHAnsi" w:cstheme="minorHAnsi"/>
          <w:color w:val="000000"/>
          <w:sz w:val="22"/>
          <w:szCs w:val="22"/>
        </w:rPr>
      </w:pPr>
      <w:r w:rsidRPr="005E34F1">
        <w:rPr>
          <w:rFonts w:asciiTheme="minorHAnsi" w:hAnsiTheme="minorHAnsi" w:cstheme="minorHAnsi"/>
          <w:color w:val="000000"/>
          <w:sz w:val="22"/>
          <w:szCs w:val="22"/>
        </w:rPr>
        <w:t xml:space="preserve">Mandatory induction training on GBV/SEA/SH prevention, Code of Conduct (CoC) compliance, and confidential grievance reporting procedures shall be provided to all project workers </w:t>
      </w:r>
      <w:r>
        <w:rPr>
          <w:rFonts w:asciiTheme="minorHAnsi" w:hAnsiTheme="minorHAnsi" w:cstheme="minorHAnsi"/>
          <w:color w:val="000000"/>
          <w:sz w:val="22"/>
          <w:szCs w:val="22"/>
        </w:rPr>
        <w:t>before</w:t>
      </w:r>
      <w:r w:rsidRPr="005E34F1">
        <w:rPr>
          <w:rFonts w:asciiTheme="minorHAnsi" w:hAnsiTheme="minorHAnsi" w:cstheme="minorHAnsi"/>
          <w:color w:val="000000"/>
          <w:sz w:val="22"/>
          <w:szCs w:val="22"/>
        </w:rPr>
        <w:t xml:space="preserve"> site mobilization. Refresher training sessions will be conducted every six months, and additional targeted sessions will be organized </w:t>
      </w:r>
      <w:r>
        <w:rPr>
          <w:rFonts w:asciiTheme="minorHAnsi" w:hAnsiTheme="minorHAnsi" w:cstheme="minorHAnsi"/>
          <w:color w:val="000000"/>
          <w:sz w:val="22"/>
          <w:szCs w:val="22"/>
        </w:rPr>
        <w:t>before</w:t>
      </w:r>
      <w:r w:rsidRPr="005E34F1">
        <w:rPr>
          <w:rFonts w:asciiTheme="minorHAnsi" w:hAnsiTheme="minorHAnsi" w:cstheme="minorHAnsi"/>
          <w:color w:val="000000"/>
          <w:sz w:val="22"/>
          <w:szCs w:val="22"/>
        </w:rPr>
        <w:t xml:space="preserve"> any major workforce changes or influx of new workers. Training attendance and records shall be properly documented and maintained by the PIU for monitoring and compliance purposes.</w:t>
      </w:r>
    </w:p>
    <w:p w14:paraId="49364D10" w14:textId="77777777" w:rsidR="00A42CC2" w:rsidRPr="00ED558D" w:rsidRDefault="00A42CC2" w:rsidP="00A370B4">
      <w:pPr>
        <w:pStyle w:val="Heading2"/>
        <w:rPr>
          <w:rFonts w:eastAsia="Calibri"/>
          <w:sz w:val="6"/>
          <w:szCs w:val="8"/>
        </w:rPr>
      </w:pPr>
    </w:p>
    <w:p w14:paraId="0207EFE9" w14:textId="52A27CF2" w:rsidR="00071E58" w:rsidRPr="00001527" w:rsidRDefault="008D399B" w:rsidP="00A370B4">
      <w:pPr>
        <w:pStyle w:val="Heading2"/>
        <w:rPr>
          <w:rFonts w:eastAsia="Calibri"/>
          <w:color w:val="2F5496" w:themeColor="accent1" w:themeShade="BF"/>
        </w:rPr>
      </w:pPr>
      <w:bookmarkStart w:id="121" w:name="_Toc202441548"/>
      <w:bookmarkStart w:id="122" w:name="_Toc219969880"/>
      <w:r>
        <w:rPr>
          <w:rFonts w:eastAsia="Calibri"/>
          <w:color w:val="2F5496" w:themeColor="accent1" w:themeShade="BF"/>
        </w:rPr>
        <w:t>5</w:t>
      </w:r>
      <w:r w:rsidR="00071E58" w:rsidRPr="00001527">
        <w:rPr>
          <w:rFonts w:eastAsia="Calibri"/>
          <w:color w:val="2F5496" w:themeColor="accent1" w:themeShade="BF"/>
        </w:rPr>
        <w:t>.</w:t>
      </w:r>
      <w:r w:rsidR="00165333">
        <w:rPr>
          <w:rFonts w:eastAsia="Calibri"/>
          <w:color w:val="2F5496" w:themeColor="accent1" w:themeShade="BF"/>
        </w:rPr>
        <w:t>9</w:t>
      </w:r>
      <w:r w:rsidR="00071E58" w:rsidRPr="00001527">
        <w:rPr>
          <w:rFonts w:eastAsia="Calibri"/>
          <w:color w:val="2F5496" w:themeColor="accent1" w:themeShade="BF"/>
        </w:rPr>
        <w:t xml:space="preserve"> Budget for ESMP Implementation</w:t>
      </w:r>
      <w:bookmarkEnd w:id="115"/>
      <w:bookmarkEnd w:id="121"/>
      <w:bookmarkEnd w:id="122"/>
    </w:p>
    <w:p w14:paraId="0C6FD48E" w14:textId="2481177D" w:rsidR="009A174F" w:rsidRDefault="003E6518" w:rsidP="00126143">
      <w:pPr>
        <w:tabs>
          <w:tab w:val="left" w:pos="1530"/>
        </w:tabs>
        <w:autoSpaceDE w:val="0"/>
        <w:autoSpaceDN w:val="0"/>
        <w:adjustRightInd w:val="0"/>
        <w:spacing w:line="276" w:lineRule="auto"/>
        <w:jc w:val="both"/>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Environmental Monitoring is undertaken during both the construction and operational phases to </w:t>
      </w:r>
      <w:r w:rsidRPr="00E0478A">
        <w:rPr>
          <w:rFonts w:asciiTheme="minorHAnsi" w:hAnsiTheme="minorHAnsi" w:cstheme="minorHAnsi"/>
          <w:sz w:val="22"/>
          <w:szCs w:val="22"/>
        </w:rPr>
        <w:t>ensure</w:t>
      </w:r>
      <w:r w:rsidRPr="00E0478A">
        <w:rPr>
          <w:rFonts w:asciiTheme="minorHAnsi" w:hAnsiTheme="minorHAnsi" w:cstheme="minorHAnsi"/>
          <w:color w:val="000000"/>
          <w:sz w:val="22"/>
          <w:szCs w:val="22"/>
        </w:rPr>
        <w:t xml:space="preserve"> the effectiveness of the proposed mitigation measures. Certain environmental parameters are selected</w:t>
      </w:r>
      <w:r w:rsidR="00E0478A">
        <w:rPr>
          <w:rFonts w:asciiTheme="minorHAnsi" w:hAnsiTheme="minorHAnsi" w:cstheme="minorHAnsi"/>
          <w:color w:val="000000"/>
          <w:sz w:val="22"/>
          <w:szCs w:val="22"/>
        </w:rPr>
        <w:t>,</w:t>
      </w:r>
      <w:r w:rsidRPr="00E0478A">
        <w:rPr>
          <w:rFonts w:asciiTheme="minorHAnsi" w:hAnsiTheme="minorHAnsi" w:cstheme="minorHAnsi"/>
          <w:color w:val="000000"/>
          <w:sz w:val="22"/>
          <w:szCs w:val="22"/>
        </w:rPr>
        <w:t xml:space="preserve"> and quantitative &amp; qualitative analyses are carried out. The results of the analysis are compared with the guidelines</w:t>
      </w:r>
      <w:r w:rsidR="00E0478A">
        <w:rPr>
          <w:rFonts w:asciiTheme="minorHAnsi" w:hAnsiTheme="minorHAnsi" w:cstheme="minorHAnsi"/>
          <w:color w:val="000000"/>
          <w:sz w:val="22"/>
          <w:szCs w:val="22"/>
        </w:rPr>
        <w:t>,</w:t>
      </w:r>
      <w:r w:rsidRPr="00E0478A">
        <w:rPr>
          <w:rFonts w:asciiTheme="minorHAnsi" w:hAnsiTheme="minorHAnsi" w:cstheme="minorHAnsi"/>
          <w:color w:val="000000"/>
          <w:sz w:val="22"/>
          <w:szCs w:val="22"/>
        </w:rPr>
        <w:t xml:space="preserve"> standards</w:t>
      </w:r>
      <w:r w:rsidR="00E0478A">
        <w:rPr>
          <w:rFonts w:asciiTheme="minorHAnsi" w:hAnsiTheme="minorHAnsi" w:cstheme="minorHAnsi"/>
          <w:color w:val="000000"/>
          <w:sz w:val="22"/>
          <w:szCs w:val="22"/>
        </w:rPr>
        <w:t>,</w:t>
      </w:r>
      <w:r w:rsidRPr="00E0478A">
        <w:rPr>
          <w:rFonts w:asciiTheme="minorHAnsi" w:hAnsiTheme="minorHAnsi" w:cstheme="minorHAnsi"/>
          <w:color w:val="000000"/>
          <w:sz w:val="22"/>
          <w:szCs w:val="22"/>
        </w:rPr>
        <w:t xml:space="preserve"> and pre-project conditions to </w:t>
      </w:r>
      <w:r w:rsidR="00392EF3">
        <w:rPr>
          <w:rFonts w:asciiTheme="minorHAnsi" w:hAnsiTheme="minorHAnsi" w:cstheme="minorHAnsi"/>
          <w:color w:val="000000"/>
          <w:sz w:val="22"/>
          <w:szCs w:val="22"/>
        </w:rPr>
        <w:t>determine whether the EMP and its implementation are effective in mitigating impacts</w:t>
      </w:r>
      <w:r w:rsidRPr="00E0478A">
        <w:rPr>
          <w:rFonts w:asciiTheme="minorHAnsi" w:hAnsiTheme="minorHAnsi" w:cstheme="minorHAnsi"/>
          <w:color w:val="000000"/>
          <w:sz w:val="22"/>
          <w:szCs w:val="22"/>
        </w:rPr>
        <w:t xml:space="preserve">. </w:t>
      </w:r>
      <w:r w:rsidR="00E0478A" w:rsidRPr="00E0478A">
        <w:rPr>
          <w:rFonts w:asciiTheme="minorHAnsi" w:hAnsiTheme="minorHAnsi" w:cstheme="minorHAnsi"/>
          <w:color w:val="000000"/>
          <w:sz w:val="22"/>
          <w:szCs w:val="22"/>
        </w:rPr>
        <w:t xml:space="preserve">This section discusses parameters to be analyzed during the project's construction and operation, responsibilities for </w:t>
      </w:r>
      <w:r w:rsidR="00E0478A" w:rsidRPr="00E0478A">
        <w:rPr>
          <w:rFonts w:asciiTheme="minorHAnsi" w:hAnsiTheme="minorHAnsi" w:cstheme="minorHAnsi"/>
          <w:color w:val="000000"/>
          <w:sz w:val="22"/>
          <w:szCs w:val="22"/>
        </w:rPr>
        <w:lastRenderedPageBreak/>
        <w:t>monitoring and reporting, and monitoring costs</w:t>
      </w:r>
      <w:r w:rsidRPr="00E0478A">
        <w:rPr>
          <w:rFonts w:asciiTheme="minorHAnsi" w:hAnsiTheme="minorHAnsi" w:cstheme="minorHAnsi"/>
          <w:color w:val="000000"/>
          <w:sz w:val="22"/>
          <w:szCs w:val="22"/>
        </w:rPr>
        <w:t xml:space="preserve">. </w:t>
      </w:r>
      <w:r w:rsidR="00AD788B">
        <w:rPr>
          <w:rFonts w:asciiTheme="minorHAnsi" w:hAnsiTheme="minorHAnsi" w:cstheme="minorHAnsi"/>
          <w:color w:val="000000"/>
          <w:sz w:val="22"/>
          <w:szCs w:val="22"/>
        </w:rPr>
        <w:t xml:space="preserve"> </w:t>
      </w:r>
      <w:r w:rsidR="00E0478A" w:rsidRPr="00E0478A">
        <w:rPr>
          <w:rFonts w:asciiTheme="minorHAnsi" w:hAnsiTheme="minorHAnsi" w:cstheme="minorHAnsi"/>
          <w:color w:val="000000"/>
          <w:sz w:val="22"/>
          <w:szCs w:val="22"/>
        </w:rPr>
        <w:t xml:space="preserve">Tables </w:t>
      </w:r>
      <w:r w:rsidR="00126143">
        <w:rPr>
          <w:rFonts w:asciiTheme="minorHAnsi" w:hAnsiTheme="minorHAnsi" w:cstheme="minorHAnsi"/>
          <w:color w:val="000000"/>
          <w:sz w:val="22"/>
          <w:szCs w:val="22"/>
        </w:rPr>
        <w:t>9</w:t>
      </w:r>
      <w:r w:rsidR="00042D5A">
        <w:rPr>
          <w:rFonts w:asciiTheme="minorHAnsi" w:hAnsiTheme="minorHAnsi" w:cstheme="minorHAnsi"/>
          <w:color w:val="000000"/>
          <w:sz w:val="22"/>
          <w:szCs w:val="22"/>
        </w:rPr>
        <w:t xml:space="preserve"> to 1</w:t>
      </w:r>
      <w:r w:rsidR="006662FD">
        <w:rPr>
          <w:rFonts w:asciiTheme="minorHAnsi" w:hAnsiTheme="minorHAnsi" w:cstheme="minorHAnsi"/>
          <w:color w:val="000000"/>
          <w:sz w:val="22"/>
          <w:szCs w:val="22"/>
        </w:rPr>
        <w:t>4</w:t>
      </w:r>
      <w:r w:rsidR="00E0478A" w:rsidRPr="00E0478A">
        <w:rPr>
          <w:rFonts w:asciiTheme="minorHAnsi" w:hAnsiTheme="minorHAnsi" w:cstheme="minorHAnsi"/>
          <w:color w:val="000000"/>
          <w:sz w:val="22"/>
          <w:szCs w:val="22"/>
        </w:rPr>
        <w:t xml:space="preserve"> below provide the respective monitoring to be conducted during the </w:t>
      </w:r>
      <w:r w:rsidR="00042D5A">
        <w:rPr>
          <w:rFonts w:asciiTheme="minorHAnsi" w:hAnsiTheme="minorHAnsi" w:cstheme="minorHAnsi"/>
          <w:color w:val="000000"/>
          <w:sz w:val="22"/>
          <w:szCs w:val="22"/>
        </w:rPr>
        <w:t xml:space="preserve">subproject </w:t>
      </w:r>
      <w:r w:rsidR="00E0478A" w:rsidRPr="00E0478A">
        <w:rPr>
          <w:rFonts w:asciiTheme="minorHAnsi" w:hAnsiTheme="minorHAnsi" w:cstheme="minorHAnsi"/>
          <w:color w:val="000000"/>
          <w:sz w:val="22"/>
          <w:szCs w:val="22"/>
        </w:rPr>
        <w:t>development phases</w:t>
      </w:r>
      <w:r w:rsidR="00AD788B">
        <w:rPr>
          <w:rFonts w:asciiTheme="minorHAnsi" w:hAnsiTheme="minorHAnsi" w:cstheme="minorHAnsi"/>
          <w:color w:val="000000"/>
          <w:sz w:val="22"/>
          <w:szCs w:val="22"/>
        </w:rPr>
        <w:t>:</w:t>
      </w:r>
      <w:r w:rsidR="00E0478A">
        <w:rPr>
          <w:rFonts w:asciiTheme="minorHAnsi" w:hAnsiTheme="minorHAnsi" w:cstheme="minorHAnsi"/>
          <w:color w:val="000000"/>
          <w:sz w:val="22"/>
          <w:szCs w:val="22"/>
        </w:rPr>
        <w:t xml:space="preserve"> the </w:t>
      </w:r>
      <w:r w:rsidR="00E0478A" w:rsidRPr="00E0478A">
        <w:rPr>
          <w:rFonts w:asciiTheme="minorHAnsi" w:hAnsiTheme="minorHAnsi" w:cstheme="minorHAnsi"/>
          <w:bCs/>
          <w:color w:val="000000"/>
          <w:sz w:val="22"/>
          <w:szCs w:val="22"/>
        </w:rPr>
        <w:t>Pre-Construction Phase, Construction</w:t>
      </w:r>
      <w:r w:rsidR="00E0478A">
        <w:rPr>
          <w:rFonts w:asciiTheme="minorHAnsi" w:hAnsiTheme="minorHAnsi" w:cstheme="minorHAnsi"/>
          <w:bCs/>
          <w:color w:val="000000"/>
          <w:sz w:val="22"/>
          <w:szCs w:val="22"/>
        </w:rPr>
        <w:t>,</w:t>
      </w:r>
      <w:r w:rsidR="00E0478A" w:rsidRPr="00E0478A">
        <w:rPr>
          <w:rFonts w:asciiTheme="minorHAnsi" w:hAnsiTheme="minorHAnsi" w:cstheme="minorHAnsi"/>
          <w:bCs/>
          <w:color w:val="000000"/>
          <w:sz w:val="22"/>
          <w:szCs w:val="22"/>
        </w:rPr>
        <w:t xml:space="preserve"> and Operation Phases</w:t>
      </w:r>
      <w:r w:rsidR="00E0478A" w:rsidRPr="00E0478A">
        <w:rPr>
          <w:rFonts w:asciiTheme="minorHAnsi" w:hAnsiTheme="minorHAnsi" w:cstheme="minorHAnsi"/>
          <w:color w:val="000000"/>
          <w:sz w:val="22"/>
          <w:szCs w:val="22"/>
        </w:rPr>
        <w:t>.</w:t>
      </w:r>
    </w:p>
    <w:p w14:paraId="12D2156A" w14:textId="77777777" w:rsidR="00E0478A" w:rsidRDefault="00E0478A" w:rsidP="00E0478A">
      <w:pPr>
        <w:jc w:val="center"/>
        <w:rPr>
          <w:rFonts w:asciiTheme="minorHAnsi" w:hAnsiTheme="minorHAnsi" w:cstheme="minorHAnsi"/>
          <w:b/>
          <w:sz w:val="20"/>
          <w:szCs w:val="20"/>
        </w:rPr>
      </w:pPr>
    </w:p>
    <w:p w14:paraId="208C48BE" w14:textId="4D00EDF5" w:rsidR="00E0478A" w:rsidRPr="00ED558D" w:rsidRDefault="00E0478A" w:rsidP="00001527">
      <w:pPr>
        <w:jc w:val="center"/>
        <w:rPr>
          <w:rFonts w:asciiTheme="minorHAnsi" w:hAnsiTheme="minorHAnsi" w:cstheme="minorHAnsi"/>
          <w:b/>
          <w:i/>
          <w:iCs/>
          <w:color w:val="000000"/>
          <w:sz w:val="22"/>
          <w:szCs w:val="22"/>
        </w:rPr>
      </w:pPr>
      <w:r w:rsidRPr="00ED558D">
        <w:rPr>
          <w:rFonts w:asciiTheme="minorHAnsi" w:hAnsiTheme="minorHAnsi" w:cstheme="minorHAnsi"/>
          <w:b/>
          <w:i/>
          <w:iCs/>
          <w:sz w:val="22"/>
          <w:szCs w:val="22"/>
        </w:rPr>
        <w:t xml:space="preserve">Table </w:t>
      </w:r>
      <w:r w:rsidR="005C564D">
        <w:rPr>
          <w:rFonts w:asciiTheme="minorHAnsi" w:hAnsiTheme="minorHAnsi" w:cstheme="minorHAnsi"/>
          <w:b/>
          <w:i/>
          <w:iCs/>
          <w:sz w:val="22"/>
          <w:szCs w:val="22"/>
        </w:rPr>
        <w:t>9</w:t>
      </w:r>
      <w:r w:rsidRPr="00ED558D">
        <w:rPr>
          <w:rFonts w:asciiTheme="minorHAnsi" w:hAnsiTheme="minorHAnsi" w:cstheme="minorHAnsi"/>
          <w:b/>
          <w:i/>
          <w:iCs/>
          <w:sz w:val="22"/>
          <w:szCs w:val="22"/>
        </w:rPr>
        <w:t>. Cost Estimates for ‘Pre-Construction Phase’ Environmental Monitoring</w:t>
      </w:r>
    </w:p>
    <w:tbl>
      <w:tblPr>
        <w:tblStyle w:val="TableGrid"/>
        <w:tblW w:w="0" w:type="auto"/>
        <w:jc w:val="center"/>
        <w:tblInd w:w="0" w:type="dxa"/>
        <w:tblLook w:val="04A0" w:firstRow="1" w:lastRow="0" w:firstColumn="1" w:lastColumn="0" w:noHBand="0" w:noVBand="1"/>
      </w:tblPr>
      <w:tblGrid>
        <w:gridCol w:w="2425"/>
        <w:gridCol w:w="1530"/>
        <w:gridCol w:w="1350"/>
        <w:gridCol w:w="1440"/>
        <w:gridCol w:w="2700"/>
      </w:tblGrid>
      <w:tr w:rsidR="00E0478A" w14:paraId="0799755B" w14:textId="77777777" w:rsidTr="00A4278B">
        <w:trPr>
          <w:trHeight w:val="602"/>
          <w:jc w:val="center"/>
        </w:trPr>
        <w:tc>
          <w:tcPr>
            <w:tcW w:w="242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0CF7492"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Monitoring Component</w:t>
            </w:r>
          </w:p>
        </w:tc>
        <w:tc>
          <w:tcPr>
            <w:tcW w:w="153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1B7CCD1"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Parameters</w:t>
            </w:r>
          </w:p>
        </w:tc>
        <w:tc>
          <w:tcPr>
            <w:tcW w:w="135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3396E94"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Quantity</w:t>
            </w:r>
          </w:p>
        </w:tc>
        <w:tc>
          <w:tcPr>
            <w:tcW w:w="144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D53F8F6"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Amount PKR</w:t>
            </w:r>
          </w:p>
        </w:tc>
        <w:tc>
          <w:tcPr>
            <w:tcW w:w="270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982BCFF"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Details</w:t>
            </w:r>
          </w:p>
        </w:tc>
      </w:tr>
      <w:tr w:rsidR="00E0478A" w14:paraId="673B6370" w14:textId="77777777" w:rsidTr="00001527">
        <w:trPr>
          <w:trHeight w:val="557"/>
          <w:jc w:val="center"/>
        </w:trPr>
        <w:tc>
          <w:tcPr>
            <w:tcW w:w="2425" w:type="dxa"/>
            <w:tcBorders>
              <w:top w:val="single" w:sz="4" w:space="0" w:color="auto"/>
              <w:left w:val="single" w:sz="4" w:space="0" w:color="auto"/>
              <w:bottom w:val="single" w:sz="4" w:space="0" w:color="auto"/>
              <w:right w:val="single" w:sz="4" w:space="0" w:color="auto"/>
            </w:tcBorders>
            <w:hideMark/>
          </w:tcPr>
          <w:p w14:paraId="2537DB0F"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Air Quality</w:t>
            </w:r>
          </w:p>
        </w:tc>
        <w:tc>
          <w:tcPr>
            <w:tcW w:w="1530" w:type="dxa"/>
            <w:tcBorders>
              <w:top w:val="single" w:sz="4" w:space="0" w:color="auto"/>
              <w:left w:val="single" w:sz="4" w:space="0" w:color="auto"/>
              <w:bottom w:val="single" w:sz="4" w:space="0" w:color="auto"/>
              <w:right w:val="single" w:sz="4" w:space="0" w:color="auto"/>
            </w:tcBorders>
            <w:hideMark/>
          </w:tcPr>
          <w:p w14:paraId="6ADB8E5C" w14:textId="3FF8314D" w:rsidR="00E0478A" w:rsidRPr="00B701E1" w:rsidRDefault="00E0478A">
            <w:pPr>
              <w:autoSpaceDE w:val="0"/>
              <w:autoSpaceDN w:val="0"/>
              <w:adjustRightInd w:val="0"/>
              <w:spacing w:after="200" w:line="276" w:lineRule="auto"/>
              <w:jc w:val="center"/>
              <w:rPr>
                <w:rFonts w:asciiTheme="minorHAnsi" w:hAnsiTheme="minorHAnsi" w:cstheme="minorHAnsi"/>
                <w:sz w:val="22"/>
                <w:szCs w:val="22"/>
                <w:lang w:val="pt-PT"/>
              </w:rPr>
            </w:pPr>
            <w:r w:rsidRPr="00B701E1">
              <w:rPr>
                <w:rFonts w:asciiTheme="minorHAnsi" w:hAnsiTheme="minorHAnsi" w:cstheme="minorHAnsi"/>
                <w:sz w:val="22"/>
                <w:szCs w:val="22"/>
                <w:lang w:val="pt-PT"/>
              </w:rPr>
              <w:t xml:space="preserve">CO, </w:t>
            </w:r>
            <w:r w:rsidRPr="00B701E1">
              <w:rPr>
                <w:rFonts w:asciiTheme="minorHAnsi" w:hAnsiTheme="minorHAnsi" w:cstheme="minorHAnsi"/>
                <w:iCs/>
                <w:sz w:val="22"/>
                <w:szCs w:val="22"/>
                <w:lang w:val="pt-PT"/>
              </w:rPr>
              <w:t>NO</w:t>
            </w:r>
            <w:r w:rsidRPr="00B701E1">
              <w:rPr>
                <w:rFonts w:asciiTheme="minorHAnsi" w:hAnsiTheme="minorHAnsi" w:cstheme="minorHAnsi"/>
                <w:iCs/>
                <w:sz w:val="22"/>
                <w:szCs w:val="22"/>
                <w:vertAlign w:val="subscript"/>
                <w:lang w:val="pt-PT"/>
              </w:rPr>
              <w:t>2</w:t>
            </w:r>
            <w:r w:rsidRPr="00B701E1">
              <w:rPr>
                <w:rFonts w:asciiTheme="minorHAnsi" w:hAnsiTheme="minorHAnsi" w:cstheme="minorHAnsi"/>
                <w:iCs/>
                <w:sz w:val="22"/>
                <w:szCs w:val="22"/>
                <w:lang w:val="pt-PT"/>
              </w:rPr>
              <w:t>, SO</w:t>
            </w:r>
            <w:r w:rsidRPr="00B701E1">
              <w:rPr>
                <w:rFonts w:asciiTheme="minorHAnsi" w:hAnsiTheme="minorHAnsi" w:cstheme="minorHAnsi"/>
                <w:iCs/>
                <w:sz w:val="22"/>
                <w:szCs w:val="22"/>
                <w:vertAlign w:val="subscript"/>
                <w:lang w:val="pt-PT"/>
              </w:rPr>
              <w:t>2</w:t>
            </w:r>
            <w:r w:rsidRPr="00B701E1">
              <w:rPr>
                <w:rFonts w:asciiTheme="minorHAnsi" w:hAnsiTheme="minorHAnsi" w:cstheme="minorHAnsi"/>
                <w:iCs/>
                <w:sz w:val="22"/>
                <w:szCs w:val="22"/>
                <w:lang w:val="pt-PT"/>
              </w:rPr>
              <w:t>, O</w:t>
            </w:r>
            <w:r w:rsidRPr="00B701E1">
              <w:rPr>
                <w:rFonts w:asciiTheme="minorHAnsi" w:hAnsiTheme="minorHAnsi" w:cstheme="minorHAnsi"/>
                <w:iCs/>
                <w:sz w:val="22"/>
                <w:szCs w:val="22"/>
                <w:vertAlign w:val="subscript"/>
                <w:lang w:val="pt-PT"/>
              </w:rPr>
              <w:t>3</w:t>
            </w:r>
            <w:r w:rsidR="00754458" w:rsidRPr="00B701E1">
              <w:rPr>
                <w:rFonts w:asciiTheme="minorHAnsi" w:hAnsiTheme="minorHAnsi" w:cstheme="minorHAnsi"/>
                <w:iCs/>
                <w:sz w:val="22"/>
                <w:szCs w:val="22"/>
                <w:vertAlign w:val="subscript"/>
                <w:lang w:val="pt-PT"/>
              </w:rPr>
              <w:t xml:space="preserve">, </w:t>
            </w:r>
            <w:r w:rsidR="00754458" w:rsidRPr="00B701E1">
              <w:rPr>
                <w:rFonts w:asciiTheme="minorHAnsi" w:hAnsiTheme="minorHAnsi" w:cstheme="minorHAnsi"/>
                <w:iCs/>
                <w:noProof/>
                <w:sz w:val="22"/>
                <w:szCs w:val="22"/>
                <w:lang w:val="pt-PT"/>
              </w:rPr>
              <w:t>PM </w:t>
            </w:r>
            <w:r w:rsidR="00754458" w:rsidRPr="00B701E1">
              <w:rPr>
                <w:rFonts w:asciiTheme="minorHAnsi" w:hAnsiTheme="minorHAnsi" w:cstheme="minorHAnsi"/>
                <w:b/>
                <w:bCs/>
                <w:iCs/>
                <w:noProof/>
                <w:sz w:val="22"/>
                <w:szCs w:val="22"/>
                <w:vertAlign w:val="subscript"/>
                <w:lang w:val="pt-PT"/>
              </w:rPr>
              <w:t xml:space="preserve">2.5, &amp; </w:t>
            </w:r>
            <w:r w:rsidRPr="00B701E1">
              <w:rPr>
                <w:rFonts w:asciiTheme="minorHAnsi" w:hAnsiTheme="minorHAnsi" w:cstheme="minorHAnsi"/>
                <w:sz w:val="22"/>
                <w:szCs w:val="22"/>
                <w:lang w:val="pt-PT"/>
              </w:rPr>
              <w:t>PM</w:t>
            </w:r>
            <w:r w:rsidRPr="00B701E1">
              <w:rPr>
                <w:rFonts w:asciiTheme="minorHAnsi" w:hAnsiTheme="minorHAnsi" w:cstheme="minorHAnsi"/>
                <w:sz w:val="22"/>
                <w:szCs w:val="22"/>
                <w:vertAlign w:val="subscript"/>
                <w:lang w:val="pt-PT"/>
              </w:rPr>
              <w:t>10</w:t>
            </w:r>
          </w:p>
        </w:tc>
        <w:tc>
          <w:tcPr>
            <w:tcW w:w="1350" w:type="dxa"/>
            <w:tcBorders>
              <w:top w:val="single" w:sz="4" w:space="0" w:color="auto"/>
              <w:left w:val="single" w:sz="4" w:space="0" w:color="auto"/>
              <w:bottom w:val="single" w:sz="4" w:space="0" w:color="auto"/>
              <w:right w:val="single" w:sz="4" w:space="0" w:color="auto"/>
            </w:tcBorders>
            <w:hideMark/>
          </w:tcPr>
          <w:p w14:paraId="03F15D4E" w14:textId="6FCB5CB1" w:rsidR="00E0478A" w:rsidRPr="00E0478A" w:rsidRDefault="00470D3D">
            <w:pPr>
              <w:autoSpaceDE w:val="0"/>
              <w:autoSpaceDN w:val="0"/>
              <w:adjustRightInd w:val="0"/>
              <w:spacing w:after="200" w:line="276" w:lineRule="auto"/>
              <w:ind w:right="-63"/>
              <w:rPr>
                <w:rFonts w:asciiTheme="minorHAnsi" w:hAnsiTheme="minorHAnsi" w:cstheme="minorHAnsi"/>
                <w:sz w:val="22"/>
                <w:szCs w:val="22"/>
              </w:rPr>
            </w:pPr>
            <w:r>
              <w:rPr>
                <w:rFonts w:asciiTheme="minorHAnsi" w:hAnsiTheme="minorHAnsi" w:cstheme="minorHAnsi"/>
                <w:sz w:val="22"/>
                <w:szCs w:val="22"/>
              </w:rPr>
              <w:t>3</w:t>
            </w:r>
            <w:r w:rsidR="00E0478A" w:rsidRPr="00E0478A">
              <w:rPr>
                <w:rFonts w:asciiTheme="minorHAnsi" w:hAnsiTheme="minorHAnsi" w:cstheme="minorHAnsi"/>
                <w:sz w:val="22"/>
                <w:szCs w:val="22"/>
              </w:rPr>
              <w:t xml:space="preserve"> (</w:t>
            </w:r>
            <w:r>
              <w:rPr>
                <w:rFonts w:asciiTheme="minorHAnsi" w:hAnsiTheme="minorHAnsi" w:cstheme="minorHAnsi"/>
                <w:sz w:val="22"/>
                <w:szCs w:val="22"/>
              </w:rPr>
              <w:t xml:space="preserve">1 </w:t>
            </w:r>
            <w:r w:rsidR="008042BD">
              <w:rPr>
                <w:rFonts w:asciiTheme="minorHAnsi" w:hAnsiTheme="minorHAnsi" w:cstheme="minorHAnsi"/>
                <w:sz w:val="22"/>
                <w:szCs w:val="22"/>
              </w:rPr>
              <w:t>time</w:t>
            </w:r>
            <w:r>
              <w:rPr>
                <w:rFonts w:asciiTheme="minorHAnsi" w:hAnsiTheme="minorHAnsi" w:cstheme="minorHAnsi"/>
                <w:sz w:val="22"/>
                <w:szCs w:val="22"/>
              </w:rPr>
              <w:t xml:space="preserve"> </w:t>
            </w:r>
            <w:r w:rsidR="00E0478A" w:rsidRPr="00E0478A">
              <w:rPr>
                <w:rFonts w:asciiTheme="minorHAnsi" w:hAnsiTheme="minorHAnsi" w:cstheme="minorHAnsi"/>
                <w:sz w:val="22"/>
                <w:szCs w:val="22"/>
              </w:rPr>
              <w:t xml:space="preserve">at </w:t>
            </w:r>
            <w:r w:rsidR="008042BD">
              <w:rPr>
                <w:rFonts w:asciiTheme="minorHAnsi" w:hAnsiTheme="minorHAnsi" w:cstheme="minorHAnsi"/>
                <w:sz w:val="22"/>
                <w:szCs w:val="22"/>
              </w:rPr>
              <w:t>5</w:t>
            </w:r>
            <w:r w:rsidR="00E0478A" w:rsidRPr="00E0478A">
              <w:rPr>
                <w:rFonts w:asciiTheme="minorHAnsi" w:hAnsiTheme="minorHAnsi" w:cstheme="minorHAnsi"/>
                <w:sz w:val="22"/>
                <w:szCs w:val="22"/>
              </w:rPr>
              <w:t xml:space="preserve"> locations)</w:t>
            </w:r>
          </w:p>
        </w:tc>
        <w:tc>
          <w:tcPr>
            <w:tcW w:w="1440" w:type="dxa"/>
            <w:tcBorders>
              <w:top w:val="single" w:sz="4" w:space="0" w:color="auto"/>
              <w:left w:val="single" w:sz="4" w:space="0" w:color="auto"/>
              <w:bottom w:val="single" w:sz="4" w:space="0" w:color="auto"/>
              <w:right w:val="single" w:sz="4" w:space="0" w:color="auto"/>
            </w:tcBorders>
            <w:hideMark/>
          </w:tcPr>
          <w:p w14:paraId="5D9532CE" w14:textId="1F25E995" w:rsidR="00E0478A" w:rsidRPr="00E0478A" w:rsidRDefault="00470D3D">
            <w:pPr>
              <w:autoSpaceDE w:val="0"/>
              <w:autoSpaceDN w:val="0"/>
              <w:adjustRightInd w:val="0"/>
              <w:spacing w:after="200" w:line="276" w:lineRule="auto"/>
              <w:jc w:val="center"/>
              <w:rPr>
                <w:rFonts w:asciiTheme="minorHAnsi" w:hAnsiTheme="minorHAnsi" w:cstheme="minorHAnsi"/>
                <w:sz w:val="22"/>
                <w:szCs w:val="22"/>
              </w:rPr>
            </w:pPr>
            <w:r>
              <w:rPr>
                <w:rFonts w:asciiTheme="minorHAnsi" w:hAnsiTheme="minorHAnsi" w:cstheme="minorHAnsi"/>
                <w:sz w:val="22"/>
                <w:szCs w:val="22"/>
              </w:rPr>
              <w:t>9</w:t>
            </w:r>
            <w:r w:rsidR="00E0478A" w:rsidRPr="00E0478A">
              <w:rPr>
                <w:rFonts w:asciiTheme="minorHAnsi" w:hAnsiTheme="minorHAnsi" w:cstheme="minorHAnsi"/>
                <w:sz w:val="22"/>
                <w:szCs w:val="22"/>
              </w:rPr>
              <w:t>0,000</w:t>
            </w:r>
          </w:p>
        </w:tc>
        <w:tc>
          <w:tcPr>
            <w:tcW w:w="2700" w:type="dxa"/>
            <w:tcBorders>
              <w:top w:val="single" w:sz="4" w:space="0" w:color="auto"/>
              <w:left w:val="single" w:sz="4" w:space="0" w:color="auto"/>
              <w:bottom w:val="single" w:sz="4" w:space="0" w:color="auto"/>
              <w:right w:val="single" w:sz="4" w:space="0" w:color="auto"/>
            </w:tcBorders>
            <w:hideMark/>
          </w:tcPr>
          <w:p w14:paraId="3FCAEEE3"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3 readings @ PKR 30,000 per sample</w:t>
            </w:r>
          </w:p>
        </w:tc>
      </w:tr>
      <w:tr w:rsidR="00E0478A" w14:paraId="0B555303" w14:textId="77777777" w:rsidTr="00001527">
        <w:trPr>
          <w:jc w:val="center"/>
        </w:trPr>
        <w:tc>
          <w:tcPr>
            <w:tcW w:w="2425" w:type="dxa"/>
            <w:tcBorders>
              <w:top w:val="single" w:sz="4" w:space="0" w:color="auto"/>
              <w:left w:val="single" w:sz="4" w:space="0" w:color="auto"/>
              <w:bottom w:val="single" w:sz="4" w:space="0" w:color="auto"/>
              <w:right w:val="single" w:sz="4" w:space="0" w:color="auto"/>
            </w:tcBorders>
            <w:hideMark/>
          </w:tcPr>
          <w:p w14:paraId="6C62ABE2"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Noise Levels</w:t>
            </w:r>
          </w:p>
        </w:tc>
        <w:tc>
          <w:tcPr>
            <w:tcW w:w="1530" w:type="dxa"/>
            <w:tcBorders>
              <w:top w:val="single" w:sz="4" w:space="0" w:color="auto"/>
              <w:left w:val="single" w:sz="4" w:space="0" w:color="auto"/>
              <w:bottom w:val="single" w:sz="4" w:space="0" w:color="auto"/>
              <w:right w:val="single" w:sz="4" w:space="0" w:color="auto"/>
            </w:tcBorders>
            <w:hideMark/>
          </w:tcPr>
          <w:p w14:paraId="2068E208" w14:textId="77777777" w:rsidR="00E0478A" w:rsidRPr="00E0478A" w:rsidRDefault="00E0478A">
            <w:pPr>
              <w:autoSpaceDE w:val="0"/>
              <w:autoSpaceDN w:val="0"/>
              <w:adjustRightInd w:val="0"/>
              <w:spacing w:after="200" w:line="276" w:lineRule="auto"/>
              <w:jc w:val="center"/>
              <w:rPr>
                <w:rFonts w:asciiTheme="minorHAnsi" w:hAnsiTheme="minorHAnsi" w:cstheme="minorHAnsi"/>
                <w:sz w:val="22"/>
                <w:szCs w:val="22"/>
              </w:rPr>
            </w:pPr>
            <w:r w:rsidRPr="00E0478A">
              <w:rPr>
                <w:rFonts w:asciiTheme="minorHAnsi" w:hAnsiTheme="minorHAnsi" w:cstheme="minorHAnsi"/>
                <w:sz w:val="22"/>
                <w:szCs w:val="22"/>
              </w:rPr>
              <w:t>dB(A)</w:t>
            </w:r>
          </w:p>
        </w:tc>
        <w:tc>
          <w:tcPr>
            <w:tcW w:w="1350" w:type="dxa"/>
            <w:tcBorders>
              <w:top w:val="single" w:sz="4" w:space="0" w:color="auto"/>
              <w:left w:val="single" w:sz="4" w:space="0" w:color="auto"/>
              <w:bottom w:val="single" w:sz="4" w:space="0" w:color="auto"/>
              <w:right w:val="single" w:sz="4" w:space="0" w:color="auto"/>
            </w:tcBorders>
            <w:hideMark/>
          </w:tcPr>
          <w:p w14:paraId="72B41A28" w14:textId="4776B8A8" w:rsidR="00E0478A" w:rsidRPr="00E0478A" w:rsidRDefault="00470D3D">
            <w:pPr>
              <w:autoSpaceDE w:val="0"/>
              <w:autoSpaceDN w:val="0"/>
              <w:adjustRightInd w:val="0"/>
              <w:spacing w:after="200" w:line="276" w:lineRule="auto"/>
              <w:rPr>
                <w:rFonts w:asciiTheme="minorHAnsi" w:hAnsiTheme="minorHAnsi" w:cstheme="minorHAnsi"/>
                <w:sz w:val="22"/>
                <w:szCs w:val="22"/>
              </w:rPr>
            </w:pPr>
            <w:r>
              <w:rPr>
                <w:rFonts w:asciiTheme="minorHAnsi" w:hAnsiTheme="minorHAnsi" w:cstheme="minorHAnsi"/>
                <w:sz w:val="22"/>
                <w:szCs w:val="22"/>
              </w:rPr>
              <w:t>3</w:t>
            </w:r>
            <w:r w:rsidR="00E0478A" w:rsidRPr="00E0478A">
              <w:rPr>
                <w:rFonts w:asciiTheme="minorHAnsi" w:hAnsiTheme="minorHAnsi" w:cstheme="minorHAnsi"/>
                <w:sz w:val="22"/>
                <w:szCs w:val="22"/>
              </w:rPr>
              <w:t xml:space="preserve"> </w:t>
            </w:r>
            <w:r>
              <w:rPr>
                <w:rFonts w:asciiTheme="minorHAnsi" w:hAnsiTheme="minorHAnsi" w:cstheme="minorHAnsi"/>
                <w:sz w:val="22"/>
                <w:szCs w:val="22"/>
              </w:rPr>
              <w:t xml:space="preserve">(1 </w:t>
            </w:r>
            <w:r w:rsidR="008042BD">
              <w:rPr>
                <w:rFonts w:asciiTheme="minorHAnsi" w:hAnsiTheme="minorHAnsi" w:cstheme="minorHAnsi"/>
                <w:sz w:val="22"/>
                <w:szCs w:val="22"/>
              </w:rPr>
              <w:t>time</w:t>
            </w:r>
            <w:r>
              <w:rPr>
                <w:rFonts w:asciiTheme="minorHAnsi" w:hAnsiTheme="minorHAnsi" w:cstheme="minorHAnsi"/>
                <w:sz w:val="22"/>
                <w:szCs w:val="22"/>
              </w:rPr>
              <w:t xml:space="preserve"> </w:t>
            </w:r>
            <w:r w:rsidRPr="00E0478A">
              <w:rPr>
                <w:rFonts w:asciiTheme="minorHAnsi" w:hAnsiTheme="minorHAnsi" w:cstheme="minorHAnsi"/>
                <w:sz w:val="22"/>
                <w:szCs w:val="22"/>
              </w:rPr>
              <w:t xml:space="preserve">at </w:t>
            </w:r>
            <w:r w:rsidR="008042BD">
              <w:rPr>
                <w:rFonts w:asciiTheme="minorHAnsi" w:hAnsiTheme="minorHAnsi" w:cstheme="minorHAnsi"/>
                <w:sz w:val="22"/>
                <w:szCs w:val="22"/>
              </w:rPr>
              <w:t>5</w:t>
            </w:r>
            <w:r w:rsidRPr="00E0478A">
              <w:rPr>
                <w:rFonts w:asciiTheme="minorHAnsi" w:hAnsiTheme="minorHAnsi" w:cstheme="minorHAnsi"/>
                <w:sz w:val="22"/>
                <w:szCs w:val="22"/>
              </w:rPr>
              <w:t xml:space="preserve"> locations)</w:t>
            </w:r>
          </w:p>
        </w:tc>
        <w:tc>
          <w:tcPr>
            <w:tcW w:w="1440" w:type="dxa"/>
            <w:tcBorders>
              <w:top w:val="single" w:sz="4" w:space="0" w:color="auto"/>
              <w:left w:val="single" w:sz="4" w:space="0" w:color="auto"/>
              <w:bottom w:val="single" w:sz="4" w:space="0" w:color="auto"/>
              <w:right w:val="single" w:sz="4" w:space="0" w:color="auto"/>
            </w:tcBorders>
            <w:hideMark/>
          </w:tcPr>
          <w:p w14:paraId="025C54CA" w14:textId="23811652" w:rsidR="00E0478A" w:rsidRPr="00E0478A" w:rsidRDefault="00470D3D">
            <w:pPr>
              <w:autoSpaceDE w:val="0"/>
              <w:autoSpaceDN w:val="0"/>
              <w:adjustRightInd w:val="0"/>
              <w:spacing w:after="200" w:line="276" w:lineRule="auto"/>
              <w:jc w:val="center"/>
              <w:rPr>
                <w:rFonts w:asciiTheme="minorHAnsi" w:hAnsiTheme="minorHAnsi" w:cstheme="minorHAnsi"/>
                <w:sz w:val="22"/>
                <w:szCs w:val="22"/>
              </w:rPr>
            </w:pPr>
            <w:r>
              <w:rPr>
                <w:rFonts w:asciiTheme="minorHAnsi" w:hAnsiTheme="minorHAnsi" w:cstheme="minorHAnsi"/>
                <w:sz w:val="22"/>
                <w:szCs w:val="22"/>
              </w:rPr>
              <w:t>9</w:t>
            </w:r>
            <w:r w:rsidR="00E0478A" w:rsidRPr="00E0478A">
              <w:rPr>
                <w:rFonts w:asciiTheme="minorHAnsi" w:hAnsiTheme="minorHAnsi" w:cstheme="minorHAnsi"/>
                <w:sz w:val="22"/>
                <w:szCs w:val="22"/>
              </w:rPr>
              <w:t>0,000</w:t>
            </w:r>
          </w:p>
        </w:tc>
        <w:tc>
          <w:tcPr>
            <w:tcW w:w="2700" w:type="dxa"/>
            <w:tcBorders>
              <w:top w:val="single" w:sz="4" w:space="0" w:color="auto"/>
              <w:left w:val="single" w:sz="4" w:space="0" w:color="auto"/>
              <w:bottom w:val="single" w:sz="4" w:space="0" w:color="auto"/>
              <w:right w:val="single" w:sz="4" w:space="0" w:color="auto"/>
            </w:tcBorders>
            <w:hideMark/>
          </w:tcPr>
          <w:p w14:paraId="2B2D7E5C"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3 readings @ PKR 30,000 per reading</w:t>
            </w:r>
          </w:p>
        </w:tc>
      </w:tr>
      <w:tr w:rsidR="00E0478A" w14:paraId="480F0E31" w14:textId="77777777" w:rsidTr="00001527">
        <w:trPr>
          <w:jc w:val="center"/>
        </w:trPr>
        <w:tc>
          <w:tcPr>
            <w:tcW w:w="2425" w:type="dxa"/>
            <w:tcBorders>
              <w:top w:val="single" w:sz="4" w:space="0" w:color="auto"/>
              <w:left w:val="single" w:sz="4" w:space="0" w:color="auto"/>
              <w:bottom w:val="single" w:sz="4" w:space="0" w:color="auto"/>
              <w:right w:val="single" w:sz="4" w:space="0" w:color="auto"/>
            </w:tcBorders>
            <w:hideMark/>
          </w:tcPr>
          <w:p w14:paraId="635E5E6C"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Ground Water Quality</w:t>
            </w:r>
          </w:p>
        </w:tc>
        <w:tc>
          <w:tcPr>
            <w:tcW w:w="1530" w:type="dxa"/>
            <w:tcBorders>
              <w:top w:val="single" w:sz="4" w:space="0" w:color="auto"/>
              <w:left w:val="single" w:sz="4" w:space="0" w:color="auto"/>
              <w:bottom w:val="single" w:sz="4" w:space="0" w:color="auto"/>
              <w:right w:val="single" w:sz="4" w:space="0" w:color="auto"/>
            </w:tcBorders>
            <w:hideMark/>
          </w:tcPr>
          <w:p w14:paraId="36594840" w14:textId="77777777" w:rsidR="00E0478A" w:rsidRPr="00E0478A" w:rsidRDefault="00E0478A">
            <w:pPr>
              <w:autoSpaceDE w:val="0"/>
              <w:autoSpaceDN w:val="0"/>
              <w:adjustRightInd w:val="0"/>
              <w:spacing w:after="200" w:line="276" w:lineRule="auto"/>
              <w:jc w:val="center"/>
              <w:rPr>
                <w:rFonts w:asciiTheme="minorHAnsi" w:hAnsiTheme="minorHAnsi" w:cstheme="minorHAnsi"/>
                <w:sz w:val="22"/>
                <w:szCs w:val="22"/>
              </w:rPr>
            </w:pPr>
            <w:r w:rsidRPr="00E0478A">
              <w:rPr>
                <w:rFonts w:asciiTheme="minorHAnsi" w:hAnsiTheme="minorHAnsi" w:cstheme="minorHAnsi"/>
                <w:sz w:val="22"/>
                <w:szCs w:val="22"/>
              </w:rPr>
              <w:t>NEQS</w:t>
            </w:r>
          </w:p>
        </w:tc>
        <w:tc>
          <w:tcPr>
            <w:tcW w:w="1350" w:type="dxa"/>
            <w:tcBorders>
              <w:top w:val="single" w:sz="4" w:space="0" w:color="auto"/>
              <w:left w:val="single" w:sz="4" w:space="0" w:color="auto"/>
              <w:bottom w:val="single" w:sz="4" w:space="0" w:color="auto"/>
              <w:right w:val="single" w:sz="4" w:space="0" w:color="auto"/>
            </w:tcBorders>
            <w:hideMark/>
          </w:tcPr>
          <w:p w14:paraId="1A359220" w14:textId="75704C11" w:rsidR="00E0478A" w:rsidRPr="00E0478A" w:rsidRDefault="00470D3D">
            <w:pPr>
              <w:autoSpaceDE w:val="0"/>
              <w:autoSpaceDN w:val="0"/>
              <w:adjustRightInd w:val="0"/>
              <w:spacing w:after="200" w:line="276" w:lineRule="auto"/>
              <w:rPr>
                <w:rFonts w:asciiTheme="minorHAnsi" w:hAnsiTheme="minorHAnsi" w:cstheme="minorHAnsi"/>
                <w:sz w:val="22"/>
                <w:szCs w:val="22"/>
              </w:rPr>
            </w:pPr>
            <w:r>
              <w:rPr>
                <w:rFonts w:asciiTheme="minorHAnsi" w:hAnsiTheme="minorHAnsi" w:cstheme="minorHAnsi"/>
                <w:sz w:val="22"/>
                <w:szCs w:val="22"/>
              </w:rPr>
              <w:t>3</w:t>
            </w:r>
            <w:r w:rsidR="00E0478A" w:rsidRPr="00E0478A">
              <w:rPr>
                <w:rFonts w:asciiTheme="minorHAnsi" w:hAnsiTheme="minorHAnsi" w:cstheme="minorHAnsi"/>
                <w:sz w:val="22"/>
                <w:szCs w:val="22"/>
              </w:rPr>
              <w:t xml:space="preserve"> (</w:t>
            </w:r>
            <w:r>
              <w:rPr>
                <w:rFonts w:asciiTheme="minorHAnsi" w:hAnsiTheme="minorHAnsi" w:cstheme="minorHAnsi"/>
                <w:sz w:val="22"/>
                <w:szCs w:val="22"/>
              </w:rPr>
              <w:t xml:space="preserve">1 </w:t>
            </w:r>
            <w:r w:rsidR="008042BD">
              <w:rPr>
                <w:rFonts w:asciiTheme="minorHAnsi" w:hAnsiTheme="minorHAnsi" w:cstheme="minorHAnsi"/>
                <w:sz w:val="22"/>
                <w:szCs w:val="22"/>
              </w:rPr>
              <w:t>time</w:t>
            </w:r>
            <w:r>
              <w:rPr>
                <w:rFonts w:asciiTheme="minorHAnsi" w:hAnsiTheme="minorHAnsi" w:cstheme="minorHAnsi"/>
                <w:sz w:val="22"/>
                <w:szCs w:val="22"/>
              </w:rPr>
              <w:t xml:space="preserve"> </w:t>
            </w:r>
            <w:r w:rsidRPr="00E0478A">
              <w:rPr>
                <w:rFonts w:asciiTheme="minorHAnsi" w:hAnsiTheme="minorHAnsi" w:cstheme="minorHAnsi"/>
                <w:sz w:val="22"/>
                <w:szCs w:val="22"/>
              </w:rPr>
              <w:t xml:space="preserve">at </w:t>
            </w:r>
            <w:r w:rsidR="008042BD">
              <w:rPr>
                <w:rFonts w:asciiTheme="minorHAnsi" w:hAnsiTheme="minorHAnsi" w:cstheme="minorHAnsi"/>
                <w:sz w:val="22"/>
                <w:szCs w:val="22"/>
              </w:rPr>
              <w:t>5</w:t>
            </w:r>
            <w:r w:rsidRPr="00E0478A">
              <w:rPr>
                <w:rFonts w:asciiTheme="minorHAnsi" w:hAnsiTheme="minorHAnsi" w:cstheme="minorHAnsi"/>
                <w:sz w:val="22"/>
                <w:szCs w:val="22"/>
              </w:rPr>
              <w:t xml:space="preserve"> locations</w:t>
            </w:r>
            <w:r w:rsidR="00E0478A" w:rsidRPr="00E0478A">
              <w:rPr>
                <w:rFonts w:asciiTheme="minorHAnsi" w:hAnsiTheme="minorHAnsi" w:cstheme="minorHAnsi"/>
                <w:sz w:val="22"/>
                <w:szCs w:val="22"/>
              </w:rPr>
              <w:t>)</w:t>
            </w:r>
          </w:p>
        </w:tc>
        <w:tc>
          <w:tcPr>
            <w:tcW w:w="1440" w:type="dxa"/>
            <w:tcBorders>
              <w:top w:val="single" w:sz="4" w:space="0" w:color="auto"/>
              <w:left w:val="single" w:sz="4" w:space="0" w:color="auto"/>
              <w:bottom w:val="single" w:sz="4" w:space="0" w:color="auto"/>
              <w:right w:val="single" w:sz="4" w:space="0" w:color="auto"/>
            </w:tcBorders>
            <w:hideMark/>
          </w:tcPr>
          <w:p w14:paraId="1433850F" w14:textId="6B8D233F" w:rsidR="00E0478A" w:rsidRPr="00E0478A" w:rsidRDefault="00470D3D">
            <w:pPr>
              <w:autoSpaceDE w:val="0"/>
              <w:autoSpaceDN w:val="0"/>
              <w:adjustRightInd w:val="0"/>
              <w:spacing w:after="200" w:line="276" w:lineRule="auto"/>
              <w:jc w:val="center"/>
              <w:rPr>
                <w:rFonts w:asciiTheme="minorHAnsi" w:hAnsiTheme="minorHAnsi" w:cstheme="minorHAnsi"/>
                <w:sz w:val="22"/>
                <w:szCs w:val="22"/>
              </w:rPr>
            </w:pPr>
            <w:r>
              <w:rPr>
                <w:rFonts w:asciiTheme="minorHAnsi" w:hAnsiTheme="minorHAnsi" w:cstheme="minorHAnsi"/>
                <w:sz w:val="22"/>
                <w:szCs w:val="22"/>
              </w:rPr>
              <w:t>9</w:t>
            </w:r>
            <w:r w:rsidR="00E0478A" w:rsidRPr="00E0478A">
              <w:rPr>
                <w:rFonts w:asciiTheme="minorHAnsi" w:hAnsiTheme="minorHAnsi" w:cstheme="minorHAnsi"/>
                <w:sz w:val="22"/>
                <w:szCs w:val="22"/>
              </w:rPr>
              <w:t>0,000</w:t>
            </w:r>
          </w:p>
        </w:tc>
        <w:tc>
          <w:tcPr>
            <w:tcW w:w="2700" w:type="dxa"/>
            <w:tcBorders>
              <w:top w:val="single" w:sz="4" w:space="0" w:color="auto"/>
              <w:left w:val="single" w:sz="4" w:space="0" w:color="auto"/>
              <w:bottom w:val="single" w:sz="4" w:space="0" w:color="auto"/>
              <w:right w:val="single" w:sz="4" w:space="0" w:color="auto"/>
            </w:tcBorders>
            <w:hideMark/>
          </w:tcPr>
          <w:p w14:paraId="1784431B"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2 readings @ PKR 30,000 per sample</w:t>
            </w:r>
          </w:p>
        </w:tc>
      </w:tr>
      <w:tr w:rsidR="00E0478A" w14:paraId="4B2AF8C4" w14:textId="77777777" w:rsidTr="00001527">
        <w:trPr>
          <w:jc w:val="center"/>
        </w:trPr>
        <w:tc>
          <w:tcPr>
            <w:tcW w:w="2425" w:type="dxa"/>
            <w:tcBorders>
              <w:top w:val="single" w:sz="4" w:space="0" w:color="auto"/>
              <w:left w:val="single" w:sz="4" w:space="0" w:color="auto"/>
              <w:bottom w:val="single" w:sz="4" w:space="0" w:color="auto"/>
              <w:right w:val="single" w:sz="4" w:space="0" w:color="auto"/>
            </w:tcBorders>
            <w:hideMark/>
          </w:tcPr>
          <w:p w14:paraId="04A04E2A"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Contingencies</w:t>
            </w:r>
          </w:p>
        </w:tc>
        <w:tc>
          <w:tcPr>
            <w:tcW w:w="2880" w:type="dxa"/>
            <w:gridSpan w:val="2"/>
            <w:tcBorders>
              <w:top w:val="single" w:sz="4" w:space="0" w:color="auto"/>
              <w:left w:val="single" w:sz="4" w:space="0" w:color="auto"/>
              <w:bottom w:val="single" w:sz="4" w:space="0" w:color="auto"/>
              <w:right w:val="single" w:sz="4" w:space="0" w:color="auto"/>
            </w:tcBorders>
          </w:tcPr>
          <w:p w14:paraId="14E34500"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6DDADD20" w14:textId="51782E13" w:rsidR="00E0478A" w:rsidRPr="00E0478A" w:rsidRDefault="00470D3D">
            <w:pPr>
              <w:autoSpaceDE w:val="0"/>
              <w:autoSpaceDN w:val="0"/>
              <w:adjustRightInd w:val="0"/>
              <w:spacing w:after="200" w:line="276" w:lineRule="auto"/>
              <w:rPr>
                <w:rFonts w:asciiTheme="minorHAnsi" w:hAnsiTheme="minorHAnsi" w:cstheme="minorHAnsi"/>
                <w:sz w:val="22"/>
                <w:szCs w:val="22"/>
              </w:rPr>
            </w:pPr>
            <w:r>
              <w:rPr>
                <w:rFonts w:asciiTheme="minorHAnsi" w:hAnsiTheme="minorHAnsi" w:cstheme="minorHAnsi"/>
                <w:sz w:val="22"/>
                <w:szCs w:val="22"/>
              </w:rPr>
              <w:t>27</w:t>
            </w:r>
            <w:r w:rsidR="00E0478A" w:rsidRPr="00E0478A">
              <w:rPr>
                <w:rFonts w:asciiTheme="minorHAnsi" w:hAnsiTheme="minorHAnsi" w:cstheme="minorHAnsi"/>
                <w:sz w:val="22"/>
                <w:szCs w:val="22"/>
              </w:rPr>
              <w:t>,000</w:t>
            </w:r>
          </w:p>
        </w:tc>
        <w:tc>
          <w:tcPr>
            <w:tcW w:w="2700" w:type="dxa"/>
            <w:tcBorders>
              <w:top w:val="single" w:sz="4" w:space="0" w:color="auto"/>
              <w:left w:val="single" w:sz="4" w:space="0" w:color="auto"/>
              <w:bottom w:val="single" w:sz="4" w:space="0" w:color="auto"/>
              <w:right w:val="single" w:sz="4" w:space="0" w:color="auto"/>
            </w:tcBorders>
            <w:hideMark/>
          </w:tcPr>
          <w:p w14:paraId="00620373" w14:textId="4F87D0E5" w:rsidR="00E0478A" w:rsidRPr="00E0478A" w:rsidRDefault="00470D3D">
            <w:pPr>
              <w:autoSpaceDE w:val="0"/>
              <w:autoSpaceDN w:val="0"/>
              <w:adjustRightInd w:val="0"/>
              <w:spacing w:after="200" w:line="276" w:lineRule="auto"/>
              <w:rPr>
                <w:rFonts w:asciiTheme="minorHAnsi" w:hAnsiTheme="minorHAnsi" w:cstheme="minorHAnsi"/>
                <w:sz w:val="22"/>
                <w:szCs w:val="22"/>
              </w:rPr>
            </w:pPr>
            <w:r>
              <w:rPr>
                <w:rFonts w:asciiTheme="minorHAnsi" w:hAnsiTheme="minorHAnsi" w:cstheme="minorHAnsi"/>
                <w:sz w:val="22"/>
                <w:szCs w:val="22"/>
              </w:rPr>
              <w:t>10</w:t>
            </w:r>
            <w:r w:rsidR="00E0478A" w:rsidRPr="00E0478A">
              <w:rPr>
                <w:rFonts w:asciiTheme="minorHAnsi" w:hAnsiTheme="minorHAnsi" w:cstheme="minorHAnsi"/>
                <w:sz w:val="22"/>
                <w:szCs w:val="22"/>
              </w:rPr>
              <w:t xml:space="preserve">% of </w:t>
            </w:r>
            <w:r w:rsidR="00C74943">
              <w:rPr>
                <w:rFonts w:asciiTheme="minorHAnsi" w:hAnsiTheme="minorHAnsi" w:cstheme="minorHAnsi"/>
                <w:sz w:val="22"/>
                <w:szCs w:val="22"/>
              </w:rPr>
              <w:t xml:space="preserve">the </w:t>
            </w:r>
            <w:r w:rsidR="00E0478A" w:rsidRPr="00E0478A">
              <w:rPr>
                <w:rFonts w:asciiTheme="minorHAnsi" w:hAnsiTheme="minorHAnsi" w:cstheme="minorHAnsi"/>
                <w:sz w:val="22"/>
                <w:szCs w:val="22"/>
              </w:rPr>
              <w:t>monitoring cost</w:t>
            </w:r>
          </w:p>
        </w:tc>
      </w:tr>
      <w:tr w:rsidR="00E0478A" w14:paraId="4EF9A58A" w14:textId="77777777" w:rsidTr="00001527">
        <w:trPr>
          <w:trHeight w:val="95"/>
          <w:jc w:val="center"/>
        </w:trPr>
        <w:tc>
          <w:tcPr>
            <w:tcW w:w="5305" w:type="dxa"/>
            <w:gridSpan w:val="3"/>
            <w:tcBorders>
              <w:top w:val="single" w:sz="4" w:space="0" w:color="auto"/>
              <w:left w:val="single" w:sz="4" w:space="0" w:color="auto"/>
              <w:bottom w:val="single" w:sz="4" w:space="0" w:color="auto"/>
              <w:right w:val="single" w:sz="4" w:space="0" w:color="auto"/>
            </w:tcBorders>
            <w:hideMark/>
          </w:tcPr>
          <w:p w14:paraId="4A965491" w14:textId="77777777" w:rsidR="00E0478A" w:rsidRPr="00E0478A" w:rsidRDefault="00E0478A">
            <w:pPr>
              <w:autoSpaceDE w:val="0"/>
              <w:autoSpaceDN w:val="0"/>
              <w:adjustRightInd w:val="0"/>
              <w:spacing w:after="200" w:line="276" w:lineRule="auto"/>
              <w:rPr>
                <w:rFonts w:asciiTheme="minorHAnsi" w:hAnsiTheme="minorHAnsi" w:cstheme="minorHAnsi"/>
                <w:b/>
                <w:bCs/>
                <w:sz w:val="22"/>
                <w:szCs w:val="22"/>
              </w:rPr>
            </w:pPr>
            <w:r w:rsidRPr="00E0478A">
              <w:rPr>
                <w:rFonts w:asciiTheme="minorHAnsi" w:hAnsiTheme="minorHAnsi" w:cstheme="minorHAnsi"/>
                <w:b/>
                <w:bCs/>
                <w:sz w:val="22"/>
                <w:szCs w:val="22"/>
              </w:rPr>
              <w:t>Total (PKR)</w:t>
            </w:r>
          </w:p>
        </w:tc>
        <w:tc>
          <w:tcPr>
            <w:tcW w:w="4140" w:type="dxa"/>
            <w:gridSpan w:val="2"/>
            <w:tcBorders>
              <w:top w:val="single" w:sz="4" w:space="0" w:color="auto"/>
              <w:left w:val="single" w:sz="4" w:space="0" w:color="auto"/>
              <w:bottom w:val="single" w:sz="4" w:space="0" w:color="auto"/>
              <w:right w:val="single" w:sz="4" w:space="0" w:color="auto"/>
            </w:tcBorders>
            <w:hideMark/>
          </w:tcPr>
          <w:p w14:paraId="04370CFB" w14:textId="2D6874FB" w:rsidR="00E0478A" w:rsidRPr="00E0478A" w:rsidRDefault="00470D3D">
            <w:pPr>
              <w:autoSpaceDE w:val="0"/>
              <w:autoSpaceDN w:val="0"/>
              <w:adjustRightInd w:val="0"/>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297</w:t>
            </w:r>
            <w:r w:rsidR="00E0478A" w:rsidRPr="00E0478A">
              <w:rPr>
                <w:rFonts w:asciiTheme="minorHAnsi" w:hAnsiTheme="minorHAnsi" w:cstheme="minorHAnsi"/>
                <w:b/>
                <w:bCs/>
                <w:sz w:val="22"/>
                <w:szCs w:val="22"/>
              </w:rPr>
              <w:t xml:space="preserve">,000 </w:t>
            </w:r>
          </w:p>
        </w:tc>
      </w:tr>
    </w:tbl>
    <w:p w14:paraId="554B582B" w14:textId="77777777" w:rsidR="00E0478A" w:rsidRDefault="00E0478A" w:rsidP="00E0478A">
      <w:pPr>
        <w:pStyle w:val="FootnoteText"/>
        <w:rPr>
          <w:sz w:val="20"/>
          <w:szCs w:val="20"/>
        </w:rPr>
      </w:pPr>
    </w:p>
    <w:p w14:paraId="5A508D5A" w14:textId="0351BE5A" w:rsidR="00E0478A" w:rsidRPr="00E0478A" w:rsidRDefault="00E0478A" w:rsidP="00E0478A">
      <w:pPr>
        <w:pStyle w:val="FootnoteText"/>
        <w:rPr>
          <w:rFonts w:asciiTheme="minorHAnsi" w:hAnsiTheme="minorHAnsi" w:cstheme="minorHAnsi"/>
        </w:rPr>
      </w:pPr>
      <w:r>
        <w:rPr>
          <w:sz w:val="20"/>
          <w:szCs w:val="20"/>
        </w:rPr>
        <w:t>1</w:t>
      </w:r>
      <w:r w:rsidRPr="00E0478A">
        <w:rPr>
          <w:rFonts w:asciiTheme="minorHAnsi" w:hAnsiTheme="minorHAnsi" w:cstheme="minorHAnsi"/>
        </w:rPr>
        <w:t xml:space="preserve">. For air quality monitoring: ‘Passive samplers’, such as test tubes, can be used, or ‘Active samplers’ with sorbent tubes can also be used. </w:t>
      </w:r>
    </w:p>
    <w:p w14:paraId="5F4B96F3" w14:textId="5479E8B0" w:rsidR="005E34F1" w:rsidRDefault="00E0478A" w:rsidP="00E0478A">
      <w:pPr>
        <w:pStyle w:val="FootnoteText"/>
        <w:rPr>
          <w:rFonts w:asciiTheme="minorHAnsi" w:hAnsiTheme="minorHAnsi" w:cstheme="minorHAnsi"/>
        </w:rPr>
      </w:pPr>
      <w:r w:rsidRPr="00E0478A">
        <w:rPr>
          <w:rFonts w:asciiTheme="minorHAnsi" w:hAnsiTheme="minorHAnsi" w:cstheme="minorHAnsi"/>
        </w:rPr>
        <w:t>2. For noise monitoring, sampling equipment with a duration greater than 1 hour can be used.</w:t>
      </w:r>
    </w:p>
    <w:p w14:paraId="71EADFA3" w14:textId="5A0F0214" w:rsidR="00E0478A" w:rsidRPr="00ED558D" w:rsidRDefault="00E0478A" w:rsidP="00001527">
      <w:pPr>
        <w:autoSpaceDE w:val="0"/>
        <w:autoSpaceDN w:val="0"/>
        <w:adjustRightInd w:val="0"/>
        <w:spacing w:before="240" w:after="120"/>
        <w:jc w:val="center"/>
        <w:rPr>
          <w:rFonts w:asciiTheme="minorHAnsi" w:eastAsia="Calibri" w:hAnsiTheme="minorHAnsi" w:cstheme="minorHAnsi"/>
          <w:b/>
          <w:i/>
          <w:iCs/>
          <w:sz w:val="22"/>
          <w:szCs w:val="22"/>
        </w:rPr>
      </w:pPr>
      <w:r w:rsidRPr="00ED558D">
        <w:rPr>
          <w:rFonts w:asciiTheme="minorHAnsi" w:eastAsia="Calibri" w:hAnsiTheme="minorHAnsi" w:cstheme="minorHAnsi"/>
          <w:b/>
          <w:i/>
          <w:iCs/>
          <w:sz w:val="22"/>
          <w:szCs w:val="22"/>
        </w:rPr>
        <w:t xml:space="preserve">Table </w:t>
      </w:r>
      <w:r w:rsidR="005C564D">
        <w:rPr>
          <w:rFonts w:asciiTheme="minorHAnsi" w:eastAsia="Calibri" w:hAnsiTheme="minorHAnsi" w:cstheme="minorHAnsi"/>
          <w:b/>
          <w:i/>
          <w:iCs/>
          <w:sz w:val="22"/>
          <w:szCs w:val="22"/>
        </w:rPr>
        <w:t>10</w:t>
      </w:r>
      <w:r w:rsidRPr="00ED558D">
        <w:rPr>
          <w:rFonts w:asciiTheme="minorHAnsi" w:eastAsia="Calibri" w:hAnsiTheme="minorHAnsi" w:cstheme="minorHAnsi"/>
          <w:b/>
          <w:i/>
          <w:iCs/>
          <w:sz w:val="22"/>
          <w:szCs w:val="22"/>
        </w:rPr>
        <w:t>: Cost Estimates for ‘Construction Phase’ Environmental Monitoring</w:t>
      </w:r>
    </w:p>
    <w:tbl>
      <w:tblPr>
        <w:tblStyle w:val="TableGrid"/>
        <w:tblW w:w="0" w:type="auto"/>
        <w:jc w:val="center"/>
        <w:tblInd w:w="0" w:type="dxa"/>
        <w:tblLook w:val="04A0" w:firstRow="1" w:lastRow="0" w:firstColumn="1" w:lastColumn="0" w:noHBand="0" w:noVBand="1"/>
      </w:tblPr>
      <w:tblGrid>
        <w:gridCol w:w="2425"/>
        <w:gridCol w:w="1272"/>
        <w:gridCol w:w="2005"/>
        <w:gridCol w:w="1403"/>
        <w:gridCol w:w="1894"/>
      </w:tblGrid>
      <w:tr w:rsidR="00E0478A" w14:paraId="3900F9FA" w14:textId="77777777" w:rsidTr="00A4278B">
        <w:trPr>
          <w:trHeight w:val="678"/>
          <w:jc w:val="center"/>
        </w:trPr>
        <w:tc>
          <w:tcPr>
            <w:tcW w:w="242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A92579D"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Monitoring Component</w:t>
            </w:r>
          </w:p>
        </w:tc>
        <w:tc>
          <w:tcPr>
            <w:tcW w:w="127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B38155A"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Parameters</w:t>
            </w:r>
          </w:p>
        </w:tc>
        <w:tc>
          <w:tcPr>
            <w:tcW w:w="200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197E613"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Quantity</w:t>
            </w:r>
          </w:p>
        </w:tc>
        <w:tc>
          <w:tcPr>
            <w:tcW w:w="1403"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B625292"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Amount PKR</w:t>
            </w:r>
          </w:p>
        </w:tc>
        <w:tc>
          <w:tcPr>
            <w:tcW w:w="189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606ABFE"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Details</w:t>
            </w:r>
          </w:p>
        </w:tc>
      </w:tr>
      <w:tr w:rsidR="00E0478A" w:rsidRPr="00E0478A" w14:paraId="51522D14" w14:textId="77777777" w:rsidTr="00001527">
        <w:trPr>
          <w:jc w:val="center"/>
        </w:trPr>
        <w:tc>
          <w:tcPr>
            <w:tcW w:w="2425" w:type="dxa"/>
            <w:tcBorders>
              <w:top w:val="single" w:sz="4" w:space="0" w:color="auto"/>
              <w:left w:val="single" w:sz="4" w:space="0" w:color="auto"/>
              <w:bottom w:val="single" w:sz="4" w:space="0" w:color="auto"/>
              <w:right w:val="single" w:sz="4" w:space="0" w:color="auto"/>
            </w:tcBorders>
            <w:hideMark/>
          </w:tcPr>
          <w:p w14:paraId="7582C954"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Air Quality</w:t>
            </w:r>
          </w:p>
        </w:tc>
        <w:tc>
          <w:tcPr>
            <w:tcW w:w="1272" w:type="dxa"/>
            <w:tcBorders>
              <w:top w:val="single" w:sz="4" w:space="0" w:color="auto"/>
              <w:left w:val="single" w:sz="4" w:space="0" w:color="auto"/>
              <w:bottom w:val="single" w:sz="4" w:space="0" w:color="auto"/>
              <w:right w:val="single" w:sz="4" w:space="0" w:color="auto"/>
            </w:tcBorders>
            <w:hideMark/>
          </w:tcPr>
          <w:p w14:paraId="35728FBB" w14:textId="77CF6AD4" w:rsidR="00E0478A" w:rsidRPr="00B701E1" w:rsidRDefault="00E0478A">
            <w:pPr>
              <w:autoSpaceDE w:val="0"/>
              <w:autoSpaceDN w:val="0"/>
              <w:adjustRightInd w:val="0"/>
              <w:spacing w:after="200" w:line="276" w:lineRule="auto"/>
              <w:jc w:val="center"/>
              <w:rPr>
                <w:rFonts w:asciiTheme="minorHAnsi" w:hAnsiTheme="minorHAnsi" w:cstheme="minorHAnsi"/>
                <w:sz w:val="22"/>
                <w:szCs w:val="22"/>
                <w:lang w:val="pt-PT"/>
              </w:rPr>
            </w:pPr>
            <w:r w:rsidRPr="00B701E1">
              <w:rPr>
                <w:rFonts w:asciiTheme="minorHAnsi" w:hAnsiTheme="minorHAnsi" w:cstheme="minorHAnsi"/>
                <w:sz w:val="22"/>
                <w:szCs w:val="22"/>
                <w:lang w:val="pt-PT"/>
              </w:rPr>
              <w:t xml:space="preserve">CO, </w:t>
            </w:r>
            <w:r w:rsidRPr="00B701E1">
              <w:rPr>
                <w:rFonts w:asciiTheme="minorHAnsi" w:hAnsiTheme="minorHAnsi" w:cstheme="minorHAnsi"/>
                <w:iCs/>
                <w:sz w:val="22"/>
                <w:szCs w:val="22"/>
                <w:lang w:val="pt-PT"/>
              </w:rPr>
              <w:t>NO</w:t>
            </w:r>
            <w:r w:rsidRPr="00B701E1">
              <w:rPr>
                <w:rFonts w:asciiTheme="minorHAnsi" w:hAnsiTheme="minorHAnsi" w:cstheme="minorHAnsi"/>
                <w:iCs/>
                <w:sz w:val="22"/>
                <w:szCs w:val="22"/>
                <w:vertAlign w:val="subscript"/>
                <w:lang w:val="pt-PT"/>
              </w:rPr>
              <w:t>2</w:t>
            </w:r>
            <w:r w:rsidRPr="00B701E1">
              <w:rPr>
                <w:rFonts w:asciiTheme="minorHAnsi" w:hAnsiTheme="minorHAnsi" w:cstheme="minorHAnsi"/>
                <w:iCs/>
                <w:sz w:val="22"/>
                <w:szCs w:val="22"/>
                <w:lang w:val="pt-PT"/>
              </w:rPr>
              <w:t>, SO</w:t>
            </w:r>
            <w:r w:rsidRPr="00B701E1">
              <w:rPr>
                <w:rFonts w:asciiTheme="minorHAnsi" w:hAnsiTheme="minorHAnsi" w:cstheme="minorHAnsi"/>
                <w:iCs/>
                <w:sz w:val="22"/>
                <w:szCs w:val="22"/>
                <w:vertAlign w:val="subscript"/>
                <w:lang w:val="pt-PT"/>
              </w:rPr>
              <w:t>2</w:t>
            </w:r>
            <w:r w:rsidRPr="00B701E1">
              <w:rPr>
                <w:rFonts w:asciiTheme="minorHAnsi" w:hAnsiTheme="minorHAnsi" w:cstheme="minorHAnsi"/>
                <w:iCs/>
                <w:sz w:val="22"/>
                <w:szCs w:val="22"/>
                <w:lang w:val="pt-PT"/>
              </w:rPr>
              <w:t>, O</w:t>
            </w:r>
            <w:r w:rsidRPr="00B701E1">
              <w:rPr>
                <w:rFonts w:asciiTheme="minorHAnsi" w:hAnsiTheme="minorHAnsi" w:cstheme="minorHAnsi"/>
                <w:iCs/>
                <w:sz w:val="22"/>
                <w:szCs w:val="22"/>
                <w:vertAlign w:val="subscript"/>
                <w:lang w:val="pt-PT"/>
              </w:rPr>
              <w:t>3</w:t>
            </w:r>
            <w:r w:rsidR="00754458" w:rsidRPr="00B701E1">
              <w:rPr>
                <w:rFonts w:asciiTheme="minorHAnsi" w:hAnsiTheme="minorHAnsi" w:cstheme="minorHAnsi"/>
                <w:iCs/>
                <w:sz w:val="22"/>
                <w:szCs w:val="22"/>
                <w:vertAlign w:val="subscript"/>
                <w:lang w:val="pt-PT"/>
              </w:rPr>
              <w:t>,</w:t>
            </w:r>
            <w:r w:rsidR="00754458" w:rsidRPr="00B701E1">
              <w:rPr>
                <w:rFonts w:asciiTheme="minorHAnsi" w:hAnsiTheme="minorHAnsi" w:cstheme="minorHAnsi"/>
                <w:iCs/>
                <w:noProof/>
                <w:sz w:val="22"/>
                <w:szCs w:val="22"/>
                <w:lang w:val="pt-PT"/>
              </w:rPr>
              <w:t>PM </w:t>
            </w:r>
            <w:r w:rsidR="00754458" w:rsidRPr="00B701E1">
              <w:rPr>
                <w:rFonts w:asciiTheme="minorHAnsi" w:hAnsiTheme="minorHAnsi" w:cstheme="minorHAnsi"/>
                <w:b/>
                <w:bCs/>
                <w:iCs/>
                <w:noProof/>
                <w:sz w:val="22"/>
                <w:szCs w:val="22"/>
                <w:vertAlign w:val="subscript"/>
                <w:lang w:val="pt-PT"/>
              </w:rPr>
              <w:t>2.5</w:t>
            </w:r>
            <w:r w:rsidR="00754458" w:rsidRPr="00B701E1">
              <w:rPr>
                <w:rFonts w:asciiTheme="minorHAnsi" w:hAnsiTheme="minorHAnsi" w:cstheme="minorHAnsi"/>
                <w:iCs/>
                <w:sz w:val="22"/>
                <w:szCs w:val="22"/>
                <w:vertAlign w:val="subscript"/>
                <w:lang w:val="pt-PT"/>
              </w:rPr>
              <w:t xml:space="preserve"> </w:t>
            </w:r>
            <w:r w:rsidRPr="00B701E1">
              <w:rPr>
                <w:rFonts w:asciiTheme="minorHAnsi" w:hAnsiTheme="minorHAnsi" w:cstheme="minorHAnsi"/>
                <w:iCs/>
                <w:sz w:val="22"/>
                <w:szCs w:val="22"/>
                <w:vertAlign w:val="subscript"/>
                <w:lang w:val="pt-PT"/>
              </w:rPr>
              <w:t xml:space="preserve"> </w:t>
            </w:r>
            <w:r w:rsidR="00754458" w:rsidRPr="00B701E1">
              <w:rPr>
                <w:rFonts w:asciiTheme="minorHAnsi" w:hAnsiTheme="minorHAnsi" w:cstheme="minorHAnsi"/>
                <w:iCs/>
                <w:sz w:val="22"/>
                <w:szCs w:val="22"/>
                <w:vertAlign w:val="subscript"/>
                <w:lang w:val="pt-PT"/>
              </w:rPr>
              <w:t xml:space="preserve">&amp; </w:t>
            </w:r>
            <w:r w:rsidRPr="00B701E1">
              <w:rPr>
                <w:rFonts w:asciiTheme="minorHAnsi" w:hAnsiTheme="minorHAnsi" w:cstheme="minorHAnsi"/>
                <w:sz w:val="22"/>
                <w:szCs w:val="22"/>
                <w:lang w:val="pt-PT"/>
              </w:rPr>
              <w:t>PM</w:t>
            </w:r>
            <w:r w:rsidRPr="00B701E1">
              <w:rPr>
                <w:rFonts w:asciiTheme="minorHAnsi" w:hAnsiTheme="minorHAnsi" w:cstheme="minorHAnsi"/>
                <w:sz w:val="22"/>
                <w:szCs w:val="22"/>
                <w:vertAlign w:val="subscript"/>
                <w:lang w:val="pt-PT"/>
              </w:rPr>
              <w:t>10</w:t>
            </w:r>
          </w:p>
        </w:tc>
        <w:tc>
          <w:tcPr>
            <w:tcW w:w="2005" w:type="dxa"/>
            <w:tcBorders>
              <w:top w:val="single" w:sz="4" w:space="0" w:color="auto"/>
              <w:left w:val="single" w:sz="4" w:space="0" w:color="auto"/>
              <w:bottom w:val="single" w:sz="4" w:space="0" w:color="auto"/>
              <w:right w:val="single" w:sz="4" w:space="0" w:color="auto"/>
            </w:tcBorders>
            <w:hideMark/>
          </w:tcPr>
          <w:p w14:paraId="0700C849" w14:textId="08D5AD38" w:rsidR="00E0478A" w:rsidRPr="00E0478A" w:rsidRDefault="00E0478A">
            <w:pPr>
              <w:autoSpaceDE w:val="0"/>
              <w:autoSpaceDN w:val="0"/>
              <w:adjustRightInd w:val="0"/>
              <w:spacing w:after="200" w:line="276" w:lineRule="auto"/>
              <w:ind w:right="-63"/>
              <w:jc w:val="center"/>
              <w:rPr>
                <w:rFonts w:asciiTheme="minorHAnsi" w:hAnsiTheme="minorHAnsi" w:cstheme="minorHAnsi"/>
                <w:sz w:val="22"/>
                <w:szCs w:val="22"/>
              </w:rPr>
            </w:pPr>
            <w:r w:rsidRPr="00E0478A">
              <w:rPr>
                <w:rFonts w:asciiTheme="minorHAnsi" w:hAnsiTheme="minorHAnsi" w:cstheme="minorHAnsi"/>
                <w:sz w:val="22"/>
                <w:szCs w:val="22"/>
              </w:rPr>
              <w:t xml:space="preserve">12 (Quarterly basis at </w:t>
            </w:r>
            <w:r w:rsidR="008042BD">
              <w:rPr>
                <w:rFonts w:asciiTheme="minorHAnsi" w:hAnsiTheme="minorHAnsi" w:cstheme="minorHAnsi"/>
                <w:sz w:val="22"/>
                <w:szCs w:val="22"/>
              </w:rPr>
              <w:t>5</w:t>
            </w:r>
            <w:r w:rsidRPr="00E0478A">
              <w:rPr>
                <w:rFonts w:asciiTheme="minorHAnsi" w:hAnsiTheme="minorHAnsi" w:cstheme="minorHAnsi"/>
                <w:sz w:val="22"/>
                <w:szCs w:val="22"/>
              </w:rPr>
              <w:t xml:space="preserve"> locations)</w:t>
            </w:r>
          </w:p>
        </w:tc>
        <w:tc>
          <w:tcPr>
            <w:tcW w:w="1403" w:type="dxa"/>
            <w:tcBorders>
              <w:top w:val="single" w:sz="4" w:space="0" w:color="auto"/>
              <w:left w:val="single" w:sz="4" w:space="0" w:color="auto"/>
              <w:bottom w:val="single" w:sz="4" w:space="0" w:color="auto"/>
              <w:right w:val="single" w:sz="4" w:space="0" w:color="auto"/>
            </w:tcBorders>
            <w:hideMark/>
          </w:tcPr>
          <w:p w14:paraId="441059B5" w14:textId="77777777" w:rsidR="00E0478A" w:rsidRPr="00E0478A" w:rsidRDefault="00E0478A">
            <w:pPr>
              <w:autoSpaceDE w:val="0"/>
              <w:autoSpaceDN w:val="0"/>
              <w:adjustRightInd w:val="0"/>
              <w:spacing w:after="200" w:line="276" w:lineRule="auto"/>
              <w:jc w:val="center"/>
              <w:rPr>
                <w:rFonts w:asciiTheme="minorHAnsi" w:hAnsiTheme="minorHAnsi" w:cstheme="minorHAnsi"/>
                <w:sz w:val="22"/>
                <w:szCs w:val="22"/>
              </w:rPr>
            </w:pPr>
            <w:r w:rsidRPr="00E0478A">
              <w:rPr>
                <w:rFonts w:asciiTheme="minorHAnsi" w:hAnsiTheme="minorHAnsi" w:cstheme="minorHAnsi"/>
                <w:sz w:val="22"/>
                <w:szCs w:val="22"/>
              </w:rPr>
              <w:t>360,000</w:t>
            </w:r>
          </w:p>
        </w:tc>
        <w:tc>
          <w:tcPr>
            <w:tcW w:w="1894" w:type="dxa"/>
            <w:tcBorders>
              <w:top w:val="single" w:sz="4" w:space="0" w:color="auto"/>
              <w:left w:val="single" w:sz="4" w:space="0" w:color="auto"/>
              <w:bottom w:val="single" w:sz="4" w:space="0" w:color="auto"/>
              <w:right w:val="single" w:sz="4" w:space="0" w:color="auto"/>
            </w:tcBorders>
            <w:hideMark/>
          </w:tcPr>
          <w:p w14:paraId="424E4FA4"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12 readings @ PKR 30,000 per sample</w:t>
            </w:r>
          </w:p>
        </w:tc>
      </w:tr>
      <w:tr w:rsidR="00E0478A" w:rsidRPr="00E0478A" w14:paraId="3378FCCD" w14:textId="77777777" w:rsidTr="00001527">
        <w:trPr>
          <w:jc w:val="center"/>
        </w:trPr>
        <w:tc>
          <w:tcPr>
            <w:tcW w:w="2425" w:type="dxa"/>
            <w:tcBorders>
              <w:top w:val="single" w:sz="4" w:space="0" w:color="auto"/>
              <w:left w:val="single" w:sz="4" w:space="0" w:color="auto"/>
              <w:bottom w:val="single" w:sz="4" w:space="0" w:color="auto"/>
              <w:right w:val="single" w:sz="4" w:space="0" w:color="auto"/>
            </w:tcBorders>
            <w:hideMark/>
          </w:tcPr>
          <w:p w14:paraId="589844B0" w14:textId="34882C79"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Noise Levels</w:t>
            </w:r>
          </w:p>
        </w:tc>
        <w:tc>
          <w:tcPr>
            <w:tcW w:w="1272" w:type="dxa"/>
            <w:tcBorders>
              <w:top w:val="single" w:sz="4" w:space="0" w:color="auto"/>
              <w:left w:val="single" w:sz="4" w:space="0" w:color="auto"/>
              <w:bottom w:val="single" w:sz="4" w:space="0" w:color="auto"/>
              <w:right w:val="single" w:sz="4" w:space="0" w:color="auto"/>
            </w:tcBorders>
            <w:hideMark/>
          </w:tcPr>
          <w:p w14:paraId="648FE768" w14:textId="77777777" w:rsidR="00E0478A" w:rsidRPr="00E0478A" w:rsidRDefault="00E0478A">
            <w:pPr>
              <w:autoSpaceDE w:val="0"/>
              <w:autoSpaceDN w:val="0"/>
              <w:adjustRightInd w:val="0"/>
              <w:spacing w:after="200" w:line="276" w:lineRule="auto"/>
              <w:jc w:val="center"/>
              <w:rPr>
                <w:rFonts w:asciiTheme="minorHAnsi" w:hAnsiTheme="minorHAnsi" w:cstheme="minorHAnsi"/>
                <w:sz w:val="22"/>
                <w:szCs w:val="22"/>
              </w:rPr>
            </w:pPr>
            <w:r w:rsidRPr="00E0478A">
              <w:rPr>
                <w:rFonts w:asciiTheme="minorHAnsi" w:hAnsiTheme="minorHAnsi" w:cstheme="minorHAnsi"/>
                <w:sz w:val="22"/>
                <w:szCs w:val="22"/>
              </w:rPr>
              <w:t>dB(A)</w:t>
            </w:r>
          </w:p>
        </w:tc>
        <w:tc>
          <w:tcPr>
            <w:tcW w:w="2005" w:type="dxa"/>
            <w:tcBorders>
              <w:top w:val="single" w:sz="4" w:space="0" w:color="auto"/>
              <w:left w:val="single" w:sz="4" w:space="0" w:color="auto"/>
              <w:bottom w:val="single" w:sz="4" w:space="0" w:color="auto"/>
              <w:right w:val="single" w:sz="4" w:space="0" w:color="auto"/>
            </w:tcBorders>
            <w:hideMark/>
          </w:tcPr>
          <w:p w14:paraId="7FAD67F4" w14:textId="55AF461E" w:rsidR="00E0478A" w:rsidRPr="00E0478A" w:rsidRDefault="00E0478A">
            <w:pPr>
              <w:autoSpaceDE w:val="0"/>
              <w:autoSpaceDN w:val="0"/>
              <w:adjustRightInd w:val="0"/>
              <w:spacing w:after="200" w:line="276" w:lineRule="auto"/>
              <w:jc w:val="center"/>
              <w:rPr>
                <w:rFonts w:asciiTheme="minorHAnsi" w:hAnsiTheme="minorHAnsi" w:cstheme="minorHAnsi"/>
                <w:sz w:val="22"/>
                <w:szCs w:val="22"/>
              </w:rPr>
            </w:pPr>
            <w:r w:rsidRPr="00E0478A">
              <w:rPr>
                <w:rFonts w:asciiTheme="minorHAnsi" w:hAnsiTheme="minorHAnsi" w:cstheme="minorHAnsi"/>
                <w:sz w:val="22"/>
                <w:szCs w:val="22"/>
              </w:rPr>
              <w:t xml:space="preserve">12 (Quarterly basis at </w:t>
            </w:r>
            <w:r w:rsidR="008042BD">
              <w:rPr>
                <w:rFonts w:asciiTheme="minorHAnsi" w:hAnsiTheme="minorHAnsi" w:cstheme="minorHAnsi"/>
                <w:sz w:val="22"/>
                <w:szCs w:val="22"/>
              </w:rPr>
              <w:t>5</w:t>
            </w:r>
            <w:r w:rsidRPr="00E0478A">
              <w:rPr>
                <w:rFonts w:asciiTheme="minorHAnsi" w:hAnsiTheme="minorHAnsi" w:cstheme="minorHAnsi"/>
                <w:sz w:val="22"/>
                <w:szCs w:val="22"/>
              </w:rPr>
              <w:t xml:space="preserve"> locations)</w:t>
            </w:r>
          </w:p>
        </w:tc>
        <w:tc>
          <w:tcPr>
            <w:tcW w:w="1403" w:type="dxa"/>
            <w:tcBorders>
              <w:top w:val="single" w:sz="4" w:space="0" w:color="auto"/>
              <w:left w:val="single" w:sz="4" w:space="0" w:color="auto"/>
              <w:bottom w:val="single" w:sz="4" w:space="0" w:color="auto"/>
              <w:right w:val="single" w:sz="4" w:space="0" w:color="auto"/>
            </w:tcBorders>
            <w:hideMark/>
          </w:tcPr>
          <w:p w14:paraId="3A7A006A" w14:textId="77777777" w:rsidR="00E0478A" w:rsidRPr="00E0478A" w:rsidRDefault="00E0478A">
            <w:pPr>
              <w:autoSpaceDE w:val="0"/>
              <w:autoSpaceDN w:val="0"/>
              <w:adjustRightInd w:val="0"/>
              <w:spacing w:after="200" w:line="276" w:lineRule="auto"/>
              <w:jc w:val="center"/>
              <w:rPr>
                <w:rFonts w:asciiTheme="minorHAnsi" w:hAnsiTheme="minorHAnsi" w:cstheme="minorHAnsi"/>
                <w:sz w:val="22"/>
                <w:szCs w:val="22"/>
              </w:rPr>
            </w:pPr>
            <w:r w:rsidRPr="00E0478A">
              <w:rPr>
                <w:rFonts w:asciiTheme="minorHAnsi" w:hAnsiTheme="minorHAnsi" w:cstheme="minorHAnsi"/>
                <w:sz w:val="22"/>
                <w:szCs w:val="22"/>
              </w:rPr>
              <w:t>360,000</w:t>
            </w:r>
          </w:p>
        </w:tc>
        <w:tc>
          <w:tcPr>
            <w:tcW w:w="1894" w:type="dxa"/>
            <w:tcBorders>
              <w:top w:val="single" w:sz="4" w:space="0" w:color="auto"/>
              <w:left w:val="single" w:sz="4" w:space="0" w:color="auto"/>
              <w:bottom w:val="single" w:sz="4" w:space="0" w:color="auto"/>
              <w:right w:val="single" w:sz="4" w:space="0" w:color="auto"/>
            </w:tcBorders>
            <w:hideMark/>
          </w:tcPr>
          <w:p w14:paraId="756EB740"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12 readings @ PKR 30,000 per reading</w:t>
            </w:r>
          </w:p>
        </w:tc>
      </w:tr>
      <w:tr w:rsidR="00E0478A" w:rsidRPr="00E0478A" w14:paraId="3647AEC0" w14:textId="77777777" w:rsidTr="00001527">
        <w:trPr>
          <w:jc w:val="center"/>
        </w:trPr>
        <w:tc>
          <w:tcPr>
            <w:tcW w:w="2425" w:type="dxa"/>
            <w:tcBorders>
              <w:top w:val="single" w:sz="4" w:space="0" w:color="auto"/>
              <w:left w:val="single" w:sz="4" w:space="0" w:color="auto"/>
              <w:bottom w:val="single" w:sz="4" w:space="0" w:color="auto"/>
              <w:right w:val="single" w:sz="4" w:space="0" w:color="auto"/>
            </w:tcBorders>
            <w:hideMark/>
          </w:tcPr>
          <w:p w14:paraId="43870356"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Ground Water Quality</w:t>
            </w:r>
          </w:p>
        </w:tc>
        <w:tc>
          <w:tcPr>
            <w:tcW w:w="1272" w:type="dxa"/>
            <w:tcBorders>
              <w:top w:val="single" w:sz="4" w:space="0" w:color="auto"/>
              <w:left w:val="single" w:sz="4" w:space="0" w:color="auto"/>
              <w:bottom w:val="single" w:sz="4" w:space="0" w:color="auto"/>
              <w:right w:val="single" w:sz="4" w:space="0" w:color="auto"/>
            </w:tcBorders>
            <w:hideMark/>
          </w:tcPr>
          <w:p w14:paraId="2D97E34B" w14:textId="77777777" w:rsidR="00E0478A" w:rsidRPr="00E0478A" w:rsidRDefault="00E0478A">
            <w:pPr>
              <w:autoSpaceDE w:val="0"/>
              <w:autoSpaceDN w:val="0"/>
              <w:adjustRightInd w:val="0"/>
              <w:spacing w:after="200" w:line="276" w:lineRule="auto"/>
              <w:jc w:val="center"/>
              <w:rPr>
                <w:rFonts w:asciiTheme="minorHAnsi" w:hAnsiTheme="minorHAnsi" w:cstheme="minorHAnsi"/>
                <w:sz w:val="22"/>
                <w:szCs w:val="22"/>
              </w:rPr>
            </w:pPr>
            <w:r w:rsidRPr="00E0478A">
              <w:rPr>
                <w:rFonts w:asciiTheme="minorHAnsi" w:hAnsiTheme="minorHAnsi" w:cstheme="minorHAnsi"/>
                <w:sz w:val="22"/>
                <w:szCs w:val="22"/>
              </w:rPr>
              <w:t>NEQS</w:t>
            </w:r>
          </w:p>
        </w:tc>
        <w:tc>
          <w:tcPr>
            <w:tcW w:w="2005" w:type="dxa"/>
            <w:tcBorders>
              <w:top w:val="single" w:sz="4" w:space="0" w:color="auto"/>
              <w:left w:val="single" w:sz="4" w:space="0" w:color="auto"/>
              <w:bottom w:val="single" w:sz="4" w:space="0" w:color="auto"/>
              <w:right w:val="single" w:sz="4" w:space="0" w:color="auto"/>
            </w:tcBorders>
            <w:hideMark/>
          </w:tcPr>
          <w:p w14:paraId="36F7810C" w14:textId="6B508CA4" w:rsidR="00E0478A" w:rsidRPr="00E0478A" w:rsidRDefault="00E0478A">
            <w:pPr>
              <w:autoSpaceDE w:val="0"/>
              <w:autoSpaceDN w:val="0"/>
              <w:adjustRightInd w:val="0"/>
              <w:spacing w:after="200" w:line="276" w:lineRule="auto"/>
              <w:jc w:val="center"/>
              <w:rPr>
                <w:rFonts w:asciiTheme="minorHAnsi" w:hAnsiTheme="minorHAnsi" w:cstheme="minorHAnsi"/>
                <w:sz w:val="22"/>
                <w:szCs w:val="22"/>
              </w:rPr>
            </w:pPr>
            <w:r w:rsidRPr="00E0478A">
              <w:rPr>
                <w:rFonts w:asciiTheme="minorHAnsi" w:hAnsiTheme="minorHAnsi" w:cstheme="minorHAnsi"/>
                <w:sz w:val="22"/>
                <w:szCs w:val="22"/>
              </w:rPr>
              <w:t xml:space="preserve">8 (Quarterly basis at </w:t>
            </w:r>
            <w:r w:rsidR="008042BD">
              <w:rPr>
                <w:rFonts w:asciiTheme="minorHAnsi" w:hAnsiTheme="minorHAnsi" w:cstheme="minorHAnsi"/>
                <w:sz w:val="22"/>
                <w:szCs w:val="22"/>
              </w:rPr>
              <w:t>5</w:t>
            </w:r>
            <w:r w:rsidRPr="00E0478A">
              <w:rPr>
                <w:rFonts w:asciiTheme="minorHAnsi" w:hAnsiTheme="minorHAnsi" w:cstheme="minorHAnsi"/>
                <w:sz w:val="22"/>
                <w:szCs w:val="22"/>
              </w:rPr>
              <w:t xml:space="preserve"> locations)</w:t>
            </w:r>
          </w:p>
        </w:tc>
        <w:tc>
          <w:tcPr>
            <w:tcW w:w="1403" w:type="dxa"/>
            <w:tcBorders>
              <w:top w:val="single" w:sz="4" w:space="0" w:color="auto"/>
              <w:left w:val="single" w:sz="4" w:space="0" w:color="auto"/>
              <w:bottom w:val="single" w:sz="4" w:space="0" w:color="auto"/>
              <w:right w:val="single" w:sz="4" w:space="0" w:color="auto"/>
            </w:tcBorders>
            <w:hideMark/>
          </w:tcPr>
          <w:p w14:paraId="501E8A2B" w14:textId="77777777" w:rsidR="00E0478A" w:rsidRPr="00E0478A" w:rsidRDefault="00E0478A">
            <w:pPr>
              <w:autoSpaceDE w:val="0"/>
              <w:autoSpaceDN w:val="0"/>
              <w:adjustRightInd w:val="0"/>
              <w:spacing w:after="200" w:line="276" w:lineRule="auto"/>
              <w:jc w:val="center"/>
              <w:rPr>
                <w:rFonts w:asciiTheme="minorHAnsi" w:hAnsiTheme="minorHAnsi" w:cstheme="minorHAnsi"/>
                <w:sz w:val="22"/>
                <w:szCs w:val="22"/>
              </w:rPr>
            </w:pPr>
            <w:r w:rsidRPr="00E0478A">
              <w:rPr>
                <w:rFonts w:asciiTheme="minorHAnsi" w:hAnsiTheme="minorHAnsi" w:cstheme="minorHAnsi"/>
                <w:sz w:val="22"/>
                <w:szCs w:val="22"/>
              </w:rPr>
              <w:t>240,000</w:t>
            </w:r>
          </w:p>
        </w:tc>
        <w:tc>
          <w:tcPr>
            <w:tcW w:w="1894" w:type="dxa"/>
            <w:tcBorders>
              <w:top w:val="single" w:sz="4" w:space="0" w:color="auto"/>
              <w:left w:val="single" w:sz="4" w:space="0" w:color="auto"/>
              <w:bottom w:val="single" w:sz="4" w:space="0" w:color="auto"/>
              <w:right w:val="single" w:sz="4" w:space="0" w:color="auto"/>
            </w:tcBorders>
            <w:hideMark/>
          </w:tcPr>
          <w:p w14:paraId="3EA7612C"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8 readings @ PKR 30,000 per sample</w:t>
            </w:r>
          </w:p>
        </w:tc>
      </w:tr>
      <w:tr w:rsidR="00E0478A" w:rsidRPr="00E0478A" w14:paraId="601F8DD3" w14:textId="77777777" w:rsidTr="00001527">
        <w:trPr>
          <w:jc w:val="center"/>
        </w:trPr>
        <w:tc>
          <w:tcPr>
            <w:tcW w:w="2425" w:type="dxa"/>
            <w:tcBorders>
              <w:top w:val="single" w:sz="4" w:space="0" w:color="auto"/>
              <w:left w:val="single" w:sz="4" w:space="0" w:color="auto"/>
              <w:bottom w:val="single" w:sz="4" w:space="0" w:color="auto"/>
              <w:right w:val="single" w:sz="4" w:space="0" w:color="auto"/>
            </w:tcBorders>
            <w:hideMark/>
          </w:tcPr>
          <w:p w14:paraId="7707C673"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Contingencies</w:t>
            </w:r>
          </w:p>
        </w:tc>
        <w:tc>
          <w:tcPr>
            <w:tcW w:w="3277" w:type="dxa"/>
            <w:gridSpan w:val="2"/>
            <w:tcBorders>
              <w:top w:val="single" w:sz="4" w:space="0" w:color="auto"/>
              <w:left w:val="single" w:sz="4" w:space="0" w:color="auto"/>
              <w:bottom w:val="single" w:sz="4" w:space="0" w:color="auto"/>
              <w:right w:val="single" w:sz="4" w:space="0" w:color="auto"/>
            </w:tcBorders>
          </w:tcPr>
          <w:p w14:paraId="00552DA8" w14:textId="77777777" w:rsidR="00E0478A" w:rsidRPr="00E0478A" w:rsidRDefault="00E0478A">
            <w:pPr>
              <w:autoSpaceDE w:val="0"/>
              <w:autoSpaceDN w:val="0"/>
              <w:adjustRightInd w:val="0"/>
              <w:spacing w:after="200" w:line="276" w:lineRule="auto"/>
              <w:rPr>
                <w:rFonts w:asciiTheme="minorHAnsi" w:hAnsiTheme="minorHAnsi" w:cstheme="minorHAnsi"/>
                <w:sz w:val="22"/>
                <w:szCs w:val="22"/>
              </w:rPr>
            </w:pPr>
          </w:p>
        </w:tc>
        <w:tc>
          <w:tcPr>
            <w:tcW w:w="1403" w:type="dxa"/>
            <w:tcBorders>
              <w:top w:val="single" w:sz="4" w:space="0" w:color="auto"/>
              <w:left w:val="single" w:sz="4" w:space="0" w:color="auto"/>
              <w:bottom w:val="single" w:sz="4" w:space="0" w:color="auto"/>
              <w:right w:val="single" w:sz="4" w:space="0" w:color="auto"/>
            </w:tcBorders>
            <w:hideMark/>
          </w:tcPr>
          <w:p w14:paraId="5EC52D84" w14:textId="1BD4A625" w:rsidR="00E0478A" w:rsidRPr="00E0478A" w:rsidRDefault="006E35B6">
            <w:pPr>
              <w:autoSpaceDE w:val="0"/>
              <w:autoSpaceDN w:val="0"/>
              <w:adjustRightInd w:val="0"/>
              <w:spacing w:after="200" w:line="276" w:lineRule="auto"/>
              <w:rPr>
                <w:rFonts w:asciiTheme="minorHAnsi" w:hAnsiTheme="minorHAnsi" w:cstheme="minorHAnsi"/>
                <w:sz w:val="22"/>
                <w:szCs w:val="22"/>
              </w:rPr>
            </w:pPr>
            <w:r w:rsidRPr="006E35B6">
              <w:rPr>
                <w:rFonts w:asciiTheme="minorHAnsi" w:hAnsiTheme="minorHAnsi" w:cstheme="minorHAnsi"/>
                <w:sz w:val="22"/>
                <w:szCs w:val="22"/>
              </w:rPr>
              <w:t>67,200</w:t>
            </w:r>
          </w:p>
        </w:tc>
        <w:tc>
          <w:tcPr>
            <w:tcW w:w="1894" w:type="dxa"/>
            <w:tcBorders>
              <w:top w:val="single" w:sz="4" w:space="0" w:color="auto"/>
              <w:left w:val="single" w:sz="4" w:space="0" w:color="auto"/>
              <w:bottom w:val="single" w:sz="4" w:space="0" w:color="auto"/>
              <w:right w:val="single" w:sz="4" w:space="0" w:color="auto"/>
            </w:tcBorders>
            <w:hideMark/>
          </w:tcPr>
          <w:p w14:paraId="4D701697" w14:textId="50354C68" w:rsidR="00E0478A" w:rsidRPr="00E0478A" w:rsidRDefault="00E0478A">
            <w:pPr>
              <w:autoSpaceDE w:val="0"/>
              <w:autoSpaceDN w:val="0"/>
              <w:adjustRightInd w:val="0"/>
              <w:spacing w:after="200" w:line="276" w:lineRule="auto"/>
              <w:rPr>
                <w:rFonts w:asciiTheme="minorHAnsi" w:hAnsiTheme="minorHAnsi" w:cstheme="minorHAnsi"/>
                <w:sz w:val="22"/>
                <w:szCs w:val="22"/>
              </w:rPr>
            </w:pPr>
            <w:r w:rsidRPr="00E0478A">
              <w:rPr>
                <w:rFonts w:asciiTheme="minorHAnsi" w:hAnsiTheme="minorHAnsi" w:cstheme="minorHAnsi"/>
                <w:sz w:val="22"/>
                <w:szCs w:val="22"/>
              </w:rPr>
              <w:t xml:space="preserve">5% of </w:t>
            </w:r>
            <w:r w:rsidR="00AD788B">
              <w:rPr>
                <w:rFonts w:asciiTheme="minorHAnsi" w:hAnsiTheme="minorHAnsi" w:cstheme="minorHAnsi"/>
                <w:sz w:val="22"/>
                <w:szCs w:val="22"/>
              </w:rPr>
              <w:t xml:space="preserve">the </w:t>
            </w:r>
            <w:r w:rsidRPr="00E0478A">
              <w:rPr>
                <w:rFonts w:asciiTheme="minorHAnsi" w:hAnsiTheme="minorHAnsi" w:cstheme="minorHAnsi"/>
                <w:sz w:val="22"/>
                <w:szCs w:val="22"/>
              </w:rPr>
              <w:t>monitoring cost</w:t>
            </w:r>
          </w:p>
        </w:tc>
      </w:tr>
      <w:tr w:rsidR="00E0478A" w:rsidRPr="00E0478A" w14:paraId="41DC0042" w14:textId="77777777" w:rsidTr="00001527">
        <w:trPr>
          <w:jc w:val="center"/>
        </w:trPr>
        <w:tc>
          <w:tcPr>
            <w:tcW w:w="5702" w:type="dxa"/>
            <w:gridSpan w:val="3"/>
            <w:tcBorders>
              <w:top w:val="single" w:sz="4" w:space="0" w:color="auto"/>
              <w:left w:val="single" w:sz="4" w:space="0" w:color="auto"/>
              <w:bottom w:val="single" w:sz="4" w:space="0" w:color="auto"/>
              <w:right w:val="single" w:sz="4" w:space="0" w:color="auto"/>
            </w:tcBorders>
            <w:hideMark/>
          </w:tcPr>
          <w:p w14:paraId="3590B1DE" w14:textId="77777777" w:rsidR="00E0478A" w:rsidRPr="00E0478A" w:rsidRDefault="00E0478A">
            <w:pPr>
              <w:autoSpaceDE w:val="0"/>
              <w:autoSpaceDN w:val="0"/>
              <w:adjustRightInd w:val="0"/>
              <w:spacing w:after="200" w:line="276" w:lineRule="auto"/>
              <w:rPr>
                <w:rFonts w:asciiTheme="minorHAnsi" w:hAnsiTheme="minorHAnsi" w:cstheme="minorHAnsi"/>
                <w:b/>
                <w:bCs/>
                <w:sz w:val="22"/>
                <w:szCs w:val="22"/>
              </w:rPr>
            </w:pPr>
            <w:r w:rsidRPr="00E0478A">
              <w:rPr>
                <w:rFonts w:asciiTheme="minorHAnsi" w:hAnsiTheme="minorHAnsi" w:cstheme="minorHAnsi"/>
                <w:b/>
                <w:bCs/>
                <w:sz w:val="22"/>
                <w:szCs w:val="22"/>
              </w:rPr>
              <w:t>Total (PKR)</w:t>
            </w:r>
          </w:p>
        </w:tc>
        <w:tc>
          <w:tcPr>
            <w:tcW w:w="3297" w:type="dxa"/>
            <w:gridSpan w:val="2"/>
            <w:tcBorders>
              <w:top w:val="single" w:sz="4" w:space="0" w:color="auto"/>
              <w:left w:val="single" w:sz="4" w:space="0" w:color="auto"/>
              <w:bottom w:val="single" w:sz="4" w:space="0" w:color="auto"/>
              <w:right w:val="single" w:sz="4" w:space="0" w:color="auto"/>
            </w:tcBorders>
            <w:hideMark/>
          </w:tcPr>
          <w:p w14:paraId="0B045FCD" w14:textId="4B54153A" w:rsidR="00E0478A" w:rsidRPr="00E0478A" w:rsidRDefault="006E35B6">
            <w:pPr>
              <w:autoSpaceDE w:val="0"/>
              <w:autoSpaceDN w:val="0"/>
              <w:adjustRightInd w:val="0"/>
              <w:spacing w:after="200" w:line="276" w:lineRule="auto"/>
              <w:rPr>
                <w:rFonts w:asciiTheme="minorHAnsi" w:hAnsiTheme="minorHAnsi" w:cstheme="minorHAnsi"/>
                <w:b/>
                <w:bCs/>
                <w:sz w:val="22"/>
                <w:szCs w:val="22"/>
              </w:rPr>
            </w:pPr>
            <w:r w:rsidRPr="006E35B6">
              <w:rPr>
                <w:rFonts w:asciiTheme="minorHAnsi" w:hAnsiTheme="minorHAnsi" w:cstheme="minorHAnsi"/>
                <w:b/>
                <w:bCs/>
                <w:sz w:val="22"/>
                <w:szCs w:val="22"/>
              </w:rPr>
              <w:t>1,027,200</w:t>
            </w:r>
            <w:r>
              <w:rPr>
                <w:rFonts w:asciiTheme="minorHAnsi" w:hAnsiTheme="minorHAnsi" w:cstheme="minorHAnsi"/>
                <w:b/>
                <w:bCs/>
                <w:sz w:val="22"/>
                <w:szCs w:val="22"/>
              </w:rPr>
              <w:t>/-</w:t>
            </w:r>
          </w:p>
        </w:tc>
      </w:tr>
    </w:tbl>
    <w:p w14:paraId="5A7B9C8C" w14:textId="07D9090C" w:rsidR="00165333" w:rsidRDefault="00165333">
      <w:pPr>
        <w:spacing w:after="160" w:line="259" w:lineRule="auto"/>
        <w:rPr>
          <w:rFonts w:asciiTheme="minorHAnsi" w:eastAsia="Calibri" w:hAnsiTheme="minorHAnsi" w:cstheme="minorHAnsi"/>
          <w:b/>
          <w:i/>
          <w:iCs/>
          <w:sz w:val="22"/>
          <w:szCs w:val="22"/>
        </w:rPr>
      </w:pPr>
    </w:p>
    <w:p w14:paraId="5C6219BE" w14:textId="77777777" w:rsidR="00D30F54" w:rsidRDefault="00D30F54">
      <w:pPr>
        <w:spacing w:after="160" w:line="259" w:lineRule="auto"/>
        <w:rPr>
          <w:rFonts w:asciiTheme="minorHAnsi" w:eastAsia="Calibri" w:hAnsiTheme="minorHAnsi" w:cstheme="minorHAnsi"/>
          <w:b/>
          <w:i/>
          <w:iCs/>
          <w:sz w:val="22"/>
          <w:szCs w:val="22"/>
        </w:rPr>
      </w:pPr>
    </w:p>
    <w:p w14:paraId="72C31D68" w14:textId="5440F173" w:rsidR="00E0478A" w:rsidRPr="00ED558D" w:rsidRDefault="00E0478A" w:rsidP="00316EA5">
      <w:pPr>
        <w:autoSpaceDE w:val="0"/>
        <w:autoSpaceDN w:val="0"/>
        <w:adjustRightInd w:val="0"/>
        <w:spacing w:before="240" w:after="120"/>
        <w:jc w:val="center"/>
        <w:rPr>
          <w:rFonts w:asciiTheme="minorHAnsi" w:eastAsia="Calibri" w:hAnsiTheme="minorHAnsi" w:cstheme="minorHAnsi"/>
          <w:b/>
          <w:i/>
          <w:iCs/>
          <w:sz w:val="22"/>
          <w:szCs w:val="22"/>
        </w:rPr>
      </w:pPr>
      <w:r w:rsidRPr="00ED558D">
        <w:rPr>
          <w:rFonts w:asciiTheme="minorHAnsi" w:eastAsia="Calibri" w:hAnsiTheme="minorHAnsi" w:cstheme="minorHAnsi"/>
          <w:b/>
          <w:i/>
          <w:iCs/>
          <w:sz w:val="22"/>
          <w:szCs w:val="22"/>
        </w:rPr>
        <w:lastRenderedPageBreak/>
        <w:t xml:space="preserve">Table </w:t>
      </w:r>
      <w:r w:rsidR="00470D3D" w:rsidRPr="00ED558D">
        <w:rPr>
          <w:rFonts w:asciiTheme="minorHAnsi" w:eastAsia="Calibri" w:hAnsiTheme="minorHAnsi" w:cstheme="minorHAnsi"/>
          <w:b/>
          <w:i/>
          <w:iCs/>
          <w:sz w:val="22"/>
          <w:szCs w:val="22"/>
        </w:rPr>
        <w:t>1</w:t>
      </w:r>
      <w:r w:rsidR="005C564D">
        <w:rPr>
          <w:rFonts w:asciiTheme="minorHAnsi" w:eastAsia="Calibri" w:hAnsiTheme="minorHAnsi" w:cstheme="minorHAnsi"/>
          <w:b/>
          <w:i/>
          <w:iCs/>
          <w:sz w:val="22"/>
          <w:szCs w:val="22"/>
        </w:rPr>
        <w:t>1</w:t>
      </w:r>
      <w:r w:rsidRPr="00ED558D">
        <w:rPr>
          <w:rFonts w:asciiTheme="minorHAnsi" w:eastAsia="Calibri" w:hAnsiTheme="minorHAnsi" w:cstheme="minorHAnsi"/>
          <w:b/>
          <w:i/>
          <w:iCs/>
          <w:sz w:val="22"/>
          <w:szCs w:val="22"/>
        </w:rPr>
        <w:t>: Cost Estimates for ‘Operation Phase’ Environmental Monitoring</w:t>
      </w:r>
    </w:p>
    <w:tbl>
      <w:tblPr>
        <w:tblStyle w:val="TableGrid"/>
        <w:tblW w:w="0" w:type="auto"/>
        <w:jc w:val="center"/>
        <w:tblInd w:w="0" w:type="dxa"/>
        <w:tblLook w:val="04A0" w:firstRow="1" w:lastRow="0" w:firstColumn="1" w:lastColumn="0" w:noHBand="0" w:noVBand="1"/>
      </w:tblPr>
      <w:tblGrid>
        <w:gridCol w:w="3059"/>
        <w:gridCol w:w="1272"/>
        <w:gridCol w:w="1514"/>
        <w:gridCol w:w="1508"/>
        <w:gridCol w:w="1628"/>
      </w:tblGrid>
      <w:tr w:rsidR="00E0478A" w14:paraId="497519B2" w14:textId="77777777" w:rsidTr="00E5755E">
        <w:trPr>
          <w:trHeight w:val="543"/>
          <w:jc w:val="center"/>
        </w:trPr>
        <w:tc>
          <w:tcPr>
            <w:tcW w:w="305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24C1D2F"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Monitoring Component</w:t>
            </w:r>
          </w:p>
        </w:tc>
        <w:tc>
          <w:tcPr>
            <w:tcW w:w="127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D087E65"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Parameters</w:t>
            </w:r>
          </w:p>
        </w:tc>
        <w:tc>
          <w:tcPr>
            <w:tcW w:w="151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9E5DF3A"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Quantity</w:t>
            </w:r>
          </w:p>
        </w:tc>
        <w:tc>
          <w:tcPr>
            <w:tcW w:w="150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2B19BB3"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Amount PKR</w:t>
            </w:r>
          </w:p>
        </w:tc>
        <w:tc>
          <w:tcPr>
            <w:tcW w:w="162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2AEDD85" w14:textId="77777777" w:rsidR="00E0478A" w:rsidRDefault="00E0478A">
            <w:pPr>
              <w:autoSpaceDE w:val="0"/>
              <w:autoSpaceDN w:val="0"/>
              <w:adjustRightInd w:val="0"/>
              <w:spacing w:after="200" w:line="276" w:lineRule="auto"/>
              <w:jc w:val="center"/>
              <w:rPr>
                <w:rFonts w:asciiTheme="minorHAnsi" w:hAnsiTheme="minorHAnsi" w:cstheme="minorHAnsi"/>
                <w:b/>
                <w:bCs/>
                <w:sz w:val="22"/>
                <w:szCs w:val="22"/>
              </w:rPr>
            </w:pPr>
            <w:r>
              <w:rPr>
                <w:rFonts w:asciiTheme="minorHAnsi" w:hAnsiTheme="minorHAnsi" w:cstheme="minorHAnsi"/>
                <w:b/>
                <w:bCs/>
                <w:sz w:val="22"/>
                <w:szCs w:val="22"/>
              </w:rPr>
              <w:t>Details</w:t>
            </w:r>
          </w:p>
        </w:tc>
      </w:tr>
      <w:tr w:rsidR="00E0478A" w14:paraId="0F37C6C3" w14:textId="77777777" w:rsidTr="00001527">
        <w:trPr>
          <w:trHeight w:val="534"/>
          <w:jc w:val="center"/>
        </w:trPr>
        <w:tc>
          <w:tcPr>
            <w:tcW w:w="3059" w:type="dxa"/>
            <w:tcBorders>
              <w:top w:val="single" w:sz="4" w:space="0" w:color="auto"/>
              <w:left w:val="single" w:sz="4" w:space="0" w:color="auto"/>
              <w:bottom w:val="single" w:sz="4" w:space="0" w:color="auto"/>
              <w:right w:val="single" w:sz="4" w:space="0" w:color="auto"/>
            </w:tcBorders>
            <w:hideMark/>
          </w:tcPr>
          <w:p w14:paraId="2C67AE76" w14:textId="77777777" w:rsidR="00E0478A" w:rsidRPr="00156412" w:rsidRDefault="00E0478A">
            <w:pPr>
              <w:autoSpaceDE w:val="0"/>
              <w:autoSpaceDN w:val="0"/>
              <w:adjustRightInd w:val="0"/>
              <w:spacing w:after="200" w:line="276" w:lineRule="auto"/>
              <w:rPr>
                <w:rFonts w:asciiTheme="minorHAnsi" w:hAnsiTheme="minorHAnsi" w:cstheme="minorHAnsi"/>
                <w:sz w:val="22"/>
                <w:szCs w:val="22"/>
              </w:rPr>
            </w:pPr>
            <w:r w:rsidRPr="00156412">
              <w:rPr>
                <w:rFonts w:asciiTheme="minorHAnsi" w:hAnsiTheme="minorHAnsi" w:cstheme="minorHAnsi"/>
                <w:sz w:val="22"/>
                <w:szCs w:val="22"/>
              </w:rPr>
              <w:t>Waste Management</w:t>
            </w:r>
          </w:p>
        </w:tc>
        <w:tc>
          <w:tcPr>
            <w:tcW w:w="1272" w:type="dxa"/>
            <w:tcBorders>
              <w:top w:val="single" w:sz="4" w:space="0" w:color="auto"/>
              <w:left w:val="single" w:sz="4" w:space="0" w:color="auto"/>
              <w:bottom w:val="single" w:sz="4" w:space="0" w:color="auto"/>
              <w:right w:val="single" w:sz="4" w:space="0" w:color="auto"/>
            </w:tcBorders>
            <w:hideMark/>
          </w:tcPr>
          <w:p w14:paraId="209CB4D1" w14:textId="77777777" w:rsidR="00E0478A" w:rsidRPr="00156412" w:rsidRDefault="00E0478A">
            <w:pPr>
              <w:autoSpaceDE w:val="0"/>
              <w:autoSpaceDN w:val="0"/>
              <w:adjustRightInd w:val="0"/>
              <w:spacing w:after="200" w:line="276" w:lineRule="auto"/>
              <w:jc w:val="center"/>
              <w:rPr>
                <w:rFonts w:asciiTheme="minorHAnsi" w:hAnsiTheme="minorHAnsi" w:cstheme="minorHAnsi"/>
                <w:sz w:val="22"/>
                <w:szCs w:val="22"/>
              </w:rPr>
            </w:pPr>
            <w:r w:rsidRPr="00156412">
              <w:rPr>
                <w:rFonts w:asciiTheme="minorHAnsi" w:hAnsiTheme="minorHAnsi" w:cstheme="minorHAnsi"/>
                <w:sz w:val="22"/>
                <w:szCs w:val="22"/>
              </w:rPr>
              <w:t>Solid Waste</w:t>
            </w:r>
          </w:p>
        </w:tc>
        <w:tc>
          <w:tcPr>
            <w:tcW w:w="1514" w:type="dxa"/>
            <w:tcBorders>
              <w:top w:val="single" w:sz="4" w:space="0" w:color="auto"/>
              <w:left w:val="single" w:sz="4" w:space="0" w:color="auto"/>
              <w:bottom w:val="single" w:sz="4" w:space="0" w:color="auto"/>
              <w:right w:val="single" w:sz="4" w:space="0" w:color="auto"/>
            </w:tcBorders>
            <w:hideMark/>
          </w:tcPr>
          <w:p w14:paraId="36D1887F" w14:textId="77777777" w:rsidR="00E0478A" w:rsidRPr="00156412" w:rsidRDefault="00E0478A">
            <w:pPr>
              <w:autoSpaceDE w:val="0"/>
              <w:autoSpaceDN w:val="0"/>
              <w:adjustRightInd w:val="0"/>
              <w:spacing w:after="200" w:line="276" w:lineRule="auto"/>
              <w:ind w:right="-63"/>
              <w:jc w:val="center"/>
              <w:rPr>
                <w:rFonts w:asciiTheme="minorHAnsi" w:hAnsiTheme="minorHAnsi" w:cstheme="minorHAnsi"/>
                <w:sz w:val="22"/>
                <w:szCs w:val="22"/>
              </w:rPr>
            </w:pPr>
            <w:r w:rsidRPr="00156412">
              <w:rPr>
                <w:rFonts w:asciiTheme="minorHAnsi" w:hAnsiTheme="minorHAnsi" w:cstheme="minorHAnsi"/>
                <w:sz w:val="22"/>
                <w:szCs w:val="22"/>
              </w:rPr>
              <w:t>Quarterly</w:t>
            </w:r>
          </w:p>
        </w:tc>
        <w:tc>
          <w:tcPr>
            <w:tcW w:w="1508" w:type="dxa"/>
            <w:tcBorders>
              <w:top w:val="single" w:sz="4" w:space="0" w:color="auto"/>
              <w:left w:val="single" w:sz="4" w:space="0" w:color="auto"/>
              <w:bottom w:val="single" w:sz="4" w:space="0" w:color="auto"/>
              <w:right w:val="single" w:sz="4" w:space="0" w:color="auto"/>
            </w:tcBorders>
            <w:hideMark/>
          </w:tcPr>
          <w:p w14:paraId="1F6E506C" w14:textId="77777777" w:rsidR="00E0478A" w:rsidRPr="00156412" w:rsidRDefault="00E0478A">
            <w:pPr>
              <w:autoSpaceDE w:val="0"/>
              <w:autoSpaceDN w:val="0"/>
              <w:adjustRightInd w:val="0"/>
              <w:spacing w:after="200" w:line="276" w:lineRule="auto"/>
              <w:jc w:val="center"/>
              <w:rPr>
                <w:rFonts w:asciiTheme="minorHAnsi" w:hAnsiTheme="minorHAnsi" w:cstheme="minorHAnsi"/>
                <w:sz w:val="22"/>
                <w:szCs w:val="22"/>
              </w:rPr>
            </w:pPr>
            <w:r w:rsidRPr="00156412">
              <w:rPr>
                <w:rFonts w:asciiTheme="minorHAnsi" w:hAnsiTheme="minorHAnsi" w:cstheme="minorHAnsi"/>
                <w:sz w:val="22"/>
                <w:szCs w:val="22"/>
              </w:rPr>
              <w:t>200,000</w:t>
            </w:r>
          </w:p>
        </w:tc>
        <w:tc>
          <w:tcPr>
            <w:tcW w:w="1628" w:type="dxa"/>
            <w:tcBorders>
              <w:top w:val="single" w:sz="4" w:space="0" w:color="auto"/>
              <w:left w:val="single" w:sz="4" w:space="0" w:color="auto"/>
              <w:bottom w:val="single" w:sz="4" w:space="0" w:color="auto"/>
              <w:right w:val="single" w:sz="4" w:space="0" w:color="auto"/>
            </w:tcBorders>
            <w:hideMark/>
          </w:tcPr>
          <w:p w14:paraId="6610025E" w14:textId="77777777" w:rsidR="00E0478A" w:rsidRPr="00156412" w:rsidRDefault="00E0478A">
            <w:pPr>
              <w:autoSpaceDE w:val="0"/>
              <w:autoSpaceDN w:val="0"/>
              <w:adjustRightInd w:val="0"/>
              <w:spacing w:after="200" w:line="276" w:lineRule="auto"/>
              <w:rPr>
                <w:rFonts w:asciiTheme="minorHAnsi" w:hAnsiTheme="minorHAnsi" w:cstheme="minorHAnsi"/>
                <w:sz w:val="22"/>
                <w:szCs w:val="22"/>
              </w:rPr>
            </w:pPr>
            <w:r w:rsidRPr="00156412">
              <w:rPr>
                <w:rFonts w:asciiTheme="minorHAnsi" w:hAnsiTheme="minorHAnsi" w:cstheme="minorHAnsi"/>
                <w:sz w:val="22"/>
                <w:szCs w:val="22"/>
              </w:rPr>
              <w:t xml:space="preserve">Four times @ PKR 50,000 </w:t>
            </w:r>
          </w:p>
        </w:tc>
      </w:tr>
      <w:tr w:rsidR="00E0478A" w14:paraId="09108368" w14:textId="77777777" w:rsidTr="00001527">
        <w:trPr>
          <w:jc w:val="center"/>
        </w:trPr>
        <w:tc>
          <w:tcPr>
            <w:tcW w:w="5845" w:type="dxa"/>
            <w:gridSpan w:val="3"/>
            <w:tcBorders>
              <w:top w:val="single" w:sz="4" w:space="0" w:color="auto"/>
              <w:left w:val="single" w:sz="4" w:space="0" w:color="auto"/>
              <w:bottom w:val="single" w:sz="4" w:space="0" w:color="auto"/>
              <w:right w:val="single" w:sz="4" w:space="0" w:color="auto"/>
            </w:tcBorders>
            <w:hideMark/>
          </w:tcPr>
          <w:p w14:paraId="69D0EEEB" w14:textId="77777777" w:rsidR="00E0478A" w:rsidRPr="00156412" w:rsidRDefault="00E0478A">
            <w:pPr>
              <w:autoSpaceDE w:val="0"/>
              <w:autoSpaceDN w:val="0"/>
              <w:adjustRightInd w:val="0"/>
              <w:spacing w:after="200" w:line="276" w:lineRule="auto"/>
              <w:rPr>
                <w:rFonts w:asciiTheme="minorHAnsi" w:hAnsiTheme="minorHAnsi" w:cstheme="minorHAnsi"/>
                <w:b/>
                <w:bCs/>
                <w:sz w:val="22"/>
                <w:szCs w:val="22"/>
              </w:rPr>
            </w:pPr>
            <w:r w:rsidRPr="00156412">
              <w:rPr>
                <w:rFonts w:asciiTheme="minorHAnsi" w:hAnsiTheme="minorHAnsi" w:cstheme="minorHAnsi"/>
                <w:b/>
                <w:bCs/>
                <w:sz w:val="22"/>
                <w:szCs w:val="22"/>
              </w:rPr>
              <w:t>Total (PKR)</w:t>
            </w:r>
          </w:p>
        </w:tc>
        <w:tc>
          <w:tcPr>
            <w:tcW w:w="3136" w:type="dxa"/>
            <w:gridSpan w:val="2"/>
            <w:tcBorders>
              <w:top w:val="single" w:sz="4" w:space="0" w:color="auto"/>
              <w:left w:val="single" w:sz="4" w:space="0" w:color="auto"/>
              <w:bottom w:val="single" w:sz="4" w:space="0" w:color="auto"/>
              <w:right w:val="single" w:sz="4" w:space="0" w:color="auto"/>
            </w:tcBorders>
            <w:hideMark/>
          </w:tcPr>
          <w:p w14:paraId="0F6AA389" w14:textId="77777777" w:rsidR="00E0478A" w:rsidRPr="00156412" w:rsidRDefault="00E0478A">
            <w:pPr>
              <w:autoSpaceDE w:val="0"/>
              <w:autoSpaceDN w:val="0"/>
              <w:adjustRightInd w:val="0"/>
              <w:spacing w:after="200" w:line="276" w:lineRule="auto"/>
              <w:rPr>
                <w:rFonts w:asciiTheme="minorHAnsi" w:hAnsiTheme="minorHAnsi" w:cstheme="minorHAnsi"/>
                <w:b/>
                <w:bCs/>
                <w:sz w:val="22"/>
                <w:szCs w:val="22"/>
              </w:rPr>
            </w:pPr>
            <w:r w:rsidRPr="00156412">
              <w:rPr>
                <w:rFonts w:asciiTheme="minorHAnsi" w:hAnsiTheme="minorHAnsi" w:cstheme="minorHAnsi"/>
                <w:b/>
                <w:bCs/>
                <w:sz w:val="22"/>
                <w:szCs w:val="22"/>
              </w:rPr>
              <w:t>200,000</w:t>
            </w:r>
          </w:p>
        </w:tc>
      </w:tr>
    </w:tbl>
    <w:p w14:paraId="178D7ECE" w14:textId="786E1691" w:rsidR="00165333" w:rsidRDefault="00165333">
      <w:pPr>
        <w:spacing w:after="160" w:line="259" w:lineRule="auto"/>
        <w:rPr>
          <w:rFonts w:asciiTheme="minorHAnsi" w:hAnsiTheme="minorHAnsi" w:cstheme="minorHAnsi"/>
          <w:b/>
          <w:bCs/>
          <w:i/>
          <w:iCs/>
          <w:color w:val="000000"/>
          <w:sz w:val="22"/>
          <w:szCs w:val="22"/>
        </w:rPr>
      </w:pPr>
    </w:p>
    <w:p w14:paraId="6DF16D43" w14:textId="70009041" w:rsidR="00E0478A" w:rsidRPr="00ED558D" w:rsidRDefault="00E0478A" w:rsidP="00001527">
      <w:pPr>
        <w:tabs>
          <w:tab w:val="left" w:pos="720"/>
          <w:tab w:val="left" w:pos="1530"/>
        </w:tabs>
        <w:autoSpaceDE w:val="0"/>
        <w:autoSpaceDN w:val="0"/>
        <w:adjustRightInd w:val="0"/>
        <w:spacing w:after="240" w:line="360" w:lineRule="auto"/>
        <w:jc w:val="center"/>
        <w:rPr>
          <w:rFonts w:asciiTheme="minorHAnsi" w:hAnsiTheme="minorHAnsi" w:cstheme="minorHAnsi"/>
          <w:i/>
          <w:iCs/>
          <w:color w:val="000000"/>
          <w:sz w:val="22"/>
          <w:szCs w:val="22"/>
        </w:rPr>
      </w:pPr>
      <w:r w:rsidRPr="00ED558D">
        <w:rPr>
          <w:rFonts w:asciiTheme="minorHAnsi" w:hAnsiTheme="minorHAnsi" w:cstheme="minorHAnsi"/>
          <w:b/>
          <w:bCs/>
          <w:i/>
          <w:iCs/>
          <w:color w:val="000000"/>
          <w:sz w:val="22"/>
          <w:szCs w:val="22"/>
        </w:rPr>
        <w:t xml:space="preserve">Table </w:t>
      </w:r>
      <w:r w:rsidR="00470D3D" w:rsidRPr="00ED558D">
        <w:rPr>
          <w:rFonts w:asciiTheme="minorHAnsi" w:hAnsiTheme="minorHAnsi" w:cstheme="minorHAnsi"/>
          <w:b/>
          <w:bCs/>
          <w:i/>
          <w:iCs/>
          <w:color w:val="000000"/>
          <w:sz w:val="22"/>
          <w:szCs w:val="22"/>
        </w:rPr>
        <w:t>1</w:t>
      </w:r>
      <w:r w:rsidR="005C564D">
        <w:rPr>
          <w:rFonts w:asciiTheme="minorHAnsi" w:hAnsiTheme="minorHAnsi" w:cstheme="minorHAnsi"/>
          <w:b/>
          <w:bCs/>
          <w:i/>
          <w:iCs/>
          <w:color w:val="000000"/>
          <w:sz w:val="22"/>
          <w:szCs w:val="22"/>
        </w:rPr>
        <w:t>2</w:t>
      </w:r>
      <w:r w:rsidRPr="00ED558D">
        <w:rPr>
          <w:rFonts w:asciiTheme="minorHAnsi" w:hAnsiTheme="minorHAnsi" w:cstheme="minorHAnsi"/>
          <w:b/>
          <w:bCs/>
          <w:i/>
          <w:iCs/>
          <w:color w:val="000000"/>
          <w:sz w:val="22"/>
          <w:szCs w:val="22"/>
        </w:rPr>
        <w:t>:</w:t>
      </w:r>
      <w:r w:rsidRPr="00ED558D">
        <w:rPr>
          <w:rFonts w:asciiTheme="minorHAnsi" w:hAnsiTheme="minorHAnsi" w:cstheme="minorHAnsi"/>
          <w:i/>
          <w:iCs/>
          <w:color w:val="000000"/>
          <w:sz w:val="22"/>
          <w:szCs w:val="22"/>
        </w:rPr>
        <w:t xml:space="preserve"> </w:t>
      </w:r>
      <w:r w:rsidR="00E542CD" w:rsidRPr="00ED558D">
        <w:rPr>
          <w:rFonts w:asciiTheme="minorHAnsi" w:hAnsiTheme="minorHAnsi" w:cstheme="minorHAnsi"/>
          <w:b/>
          <w:bCs/>
          <w:i/>
          <w:iCs/>
          <w:color w:val="000000"/>
          <w:sz w:val="22"/>
          <w:szCs w:val="22"/>
        </w:rPr>
        <w:t>Cost Estimates for</w:t>
      </w:r>
      <w:r w:rsidR="00E542CD" w:rsidRPr="00ED558D">
        <w:rPr>
          <w:rFonts w:asciiTheme="minorHAnsi" w:hAnsiTheme="minorHAnsi" w:cstheme="minorHAnsi"/>
          <w:i/>
          <w:iCs/>
          <w:color w:val="000000"/>
          <w:sz w:val="22"/>
          <w:szCs w:val="22"/>
        </w:rPr>
        <w:t xml:space="preserve"> </w:t>
      </w:r>
      <w:r w:rsidRPr="00ED558D">
        <w:rPr>
          <w:rFonts w:asciiTheme="minorHAnsi" w:hAnsiTheme="minorHAnsi" w:cstheme="minorHAnsi"/>
          <w:b/>
          <w:bCs/>
          <w:i/>
          <w:iCs/>
          <w:color w:val="000000"/>
          <w:sz w:val="22"/>
          <w:szCs w:val="22"/>
        </w:rPr>
        <w:t>Environmental Mitigation</w:t>
      </w:r>
    </w:p>
    <w:tbl>
      <w:tblPr>
        <w:tblStyle w:val="TableGrid1"/>
        <w:tblW w:w="8965" w:type="dxa"/>
        <w:jc w:val="center"/>
        <w:tblInd w:w="0" w:type="dxa"/>
        <w:tblLook w:val="04A0" w:firstRow="1" w:lastRow="0" w:firstColumn="1" w:lastColumn="0" w:noHBand="0" w:noVBand="1"/>
      </w:tblPr>
      <w:tblGrid>
        <w:gridCol w:w="2684"/>
        <w:gridCol w:w="5009"/>
        <w:gridCol w:w="1272"/>
      </w:tblGrid>
      <w:tr w:rsidR="00E0478A" w14:paraId="0710ACF8" w14:textId="77777777" w:rsidTr="00776DD0">
        <w:trPr>
          <w:trHeight w:val="510"/>
          <w:jc w:val="center"/>
        </w:trPr>
        <w:tc>
          <w:tcPr>
            <w:tcW w:w="268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1F994A1" w14:textId="77777777" w:rsidR="00E0478A" w:rsidRDefault="00E0478A">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Activity</w:t>
            </w:r>
          </w:p>
        </w:tc>
        <w:tc>
          <w:tcPr>
            <w:tcW w:w="500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EC7D6E7" w14:textId="77777777" w:rsidR="00E0478A" w:rsidRDefault="00E0478A">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Basis</w:t>
            </w:r>
          </w:p>
        </w:tc>
        <w:tc>
          <w:tcPr>
            <w:tcW w:w="127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38C43C6" w14:textId="77777777" w:rsidR="00E0478A" w:rsidRDefault="00E0478A">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Cost</w:t>
            </w:r>
            <w:r>
              <w:rPr>
                <w:rFonts w:asciiTheme="minorHAnsi" w:hAnsiTheme="minorHAnsi" w:cstheme="minorHAnsi"/>
                <w:b/>
                <w:bCs/>
                <w:color w:val="000000"/>
                <w:sz w:val="20"/>
                <w:szCs w:val="20"/>
              </w:rPr>
              <w:br/>
              <w:t>(Rs.)</w:t>
            </w:r>
          </w:p>
        </w:tc>
      </w:tr>
      <w:tr w:rsidR="00E0478A" w:rsidRPr="00E0478A" w14:paraId="1C33111D" w14:textId="77777777" w:rsidTr="00776DD0">
        <w:trPr>
          <w:trHeight w:val="557"/>
          <w:jc w:val="center"/>
        </w:trPr>
        <w:tc>
          <w:tcPr>
            <w:tcW w:w="2684" w:type="dxa"/>
            <w:tcBorders>
              <w:top w:val="single" w:sz="4" w:space="0" w:color="auto"/>
              <w:left w:val="single" w:sz="4" w:space="0" w:color="auto"/>
              <w:bottom w:val="single" w:sz="4" w:space="0" w:color="auto"/>
              <w:right w:val="single" w:sz="4" w:space="0" w:color="auto"/>
            </w:tcBorders>
            <w:hideMark/>
          </w:tcPr>
          <w:p w14:paraId="25C855C0"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Medical screening for workers</w:t>
            </w:r>
          </w:p>
        </w:tc>
        <w:tc>
          <w:tcPr>
            <w:tcW w:w="5009" w:type="dxa"/>
            <w:tcBorders>
              <w:top w:val="single" w:sz="4" w:space="0" w:color="auto"/>
              <w:left w:val="single" w:sz="4" w:space="0" w:color="auto"/>
              <w:bottom w:val="single" w:sz="4" w:space="0" w:color="auto"/>
              <w:right w:val="single" w:sz="4" w:space="0" w:color="auto"/>
            </w:tcBorders>
            <w:hideMark/>
          </w:tcPr>
          <w:p w14:paraId="118E6E4F" w14:textId="42E94448"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Rs. </w:t>
            </w:r>
            <w:r w:rsidR="00CA75E4">
              <w:rPr>
                <w:rFonts w:asciiTheme="minorHAnsi" w:hAnsiTheme="minorHAnsi" w:cstheme="minorHAnsi"/>
                <w:color w:val="000000"/>
                <w:sz w:val="22"/>
                <w:szCs w:val="22"/>
              </w:rPr>
              <w:t>7,5</w:t>
            </w:r>
            <w:r w:rsidRPr="00E0478A">
              <w:rPr>
                <w:rFonts w:asciiTheme="minorHAnsi" w:hAnsiTheme="minorHAnsi" w:cstheme="minorHAnsi"/>
                <w:color w:val="000000"/>
                <w:sz w:val="22"/>
                <w:szCs w:val="22"/>
              </w:rPr>
              <w:t>00 per employee</w:t>
            </w:r>
            <w:r w:rsidR="00156412">
              <w:rPr>
                <w:rFonts w:asciiTheme="minorHAnsi" w:hAnsiTheme="minorHAnsi" w:cstheme="minorHAnsi"/>
                <w:color w:val="000000"/>
                <w:sz w:val="22"/>
                <w:szCs w:val="22"/>
              </w:rPr>
              <w:t>,</w:t>
            </w:r>
            <w:r w:rsidRPr="00E0478A">
              <w:rPr>
                <w:rFonts w:asciiTheme="minorHAnsi" w:hAnsiTheme="minorHAnsi" w:cstheme="minorHAnsi"/>
                <w:color w:val="000000"/>
                <w:sz w:val="22"/>
                <w:szCs w:val="22"/>
              </w:rPr>
              <w:t xml:space="preserve"> and for </w:t>
            </w:r>
            <w:r w:rsidR="00CA75E4">
              <w:rPr>
                <w:rFonts w:asciiTheme="minorHAnsi" w:hAnsiTheme="minorHAnsi" w:cstheme="minorHAnsi"/>
                <w:color w:val="000000"/>
                <w:sz w:val="22"/>
                <w:szCs w:val="22"/>
              </w:rPr>
              <w:t>20</w:t>
            </w:r>
            <w:r w:rsidRPr="00E0478A">
              <w:rPr>
                <w:rFonts w:asciiTheme="minorHAnsi" w:hAnsiTheme="minorHAnsi" w:cstheme="minorHAnsi"/>
                <w:color w:val="000000"/>
                <w:sz w:val="22"/>
                <w:szCs w:val="22"/>
              </w:rPr>
              <w:t xml:space="preserve"> employees </w:t>
            </w:r>
          </w:p>
        </w:tc>
        <w:tc>
          <w:tcPr>
            <w:tcW w:w="1272" w:type="dxa"/>
            <w:tcBorders>
              <w:top w:val="single" w:sz="4" w:space="0" w:color="auto"/>
              <w:left w:val="single" w:sz="4" w:space="0" w:color="auto"/>
              <w:bottom w:val="single" w:sz="4" w:space="0" w:color="auto"/>
              <w:right w:val="single" w:sz="4" w:space="0" w:color="auto"/>
            </w:tcBorders>
            <w:hideMark/>
          </w:tcPr>
          <w:p w14:paraId="202A9216" w14:textId="5B1D348D"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1</w:t>
            </w:r>
            <w:r w:rsidR="00656E7C">
              <w:rPr>
                <w:rFonts w:asciiTheme="minorHAnsi" w:hAnsiTheme="minorHAnsi" w:cstheme="minorHAnsi"/>
                <w:color w:val="000000"/>
                <w:sz w:val="22"/>
                <w:szCs w:val="22"/>
              </w:rPr>
              <w:t>5</w:t>
            </w:r>
            <w:r w:rsidRPr="00E0478A">
              <w:rPr>
                <w:rFonts w:asciiTheme="minorHAnsi" w:hAnsiTheme="minorHAnsi" w:cstheme="minorHAnsi"/>
                <w:color w:val="000000"/>
                <w:sz w:val="22"/>
                <w:szCs w:val="22"/>
              </w:rPr>
              <w:t>0,000</w:t>
            </w:r>
          </w:p>
        </w:tc>
      </w:tr>
      <w:tr w:rsidR="00E0478A" w:rsidRPr="00E0478A" w14:paraId="7DE7012C" w14:textId="77777777" w:rsidTr="00776DD0">
        <w:trPr>
          <w:trHeight w:val="548"/>
          <w:jc w:val="center"/>
        </w:trPr>
        <w:tc>
          <w:tcPr>
            <w:tcW w:w="2684" w:type="dxa"/>
            <w:tcBorders>
              <w:top w:val="single" w:sz="4" w:space="0" w:color="auto"/>
              <w:left w:val="single" w:sz="4" w:space="0" w:color="auto"/>
              <w:bottom w:val="single" w:sz="4" w:space="0" w:color="auto"/>
              <w:right w:val="single" w:sz="4" w:space="0" w:color="auto"/>
            </w:tcBorders>
            <w:hideMark/>
          </w:tcPr>
          <w:p w14:paraId="6E244512" w14:textId="7091546E"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Material Storage, handling</w:t>
            </w:r>
            <w:r w:rsidR="001F6E38">
              <w:rPr>
                <w:rFonts w:asciiTheme="minorHAnsi" w:hAnsiTheme="minorHAnsi" w:cstheme="minorHAnsi"/>
                <w:color w:val="000000"/>
                <w:sz w:val="22"/>
                <w:szCs w:val="22"/>
              </w:rPr>
              <w:t>,</w:t>
            </w:r>
            <w:r w:rsidRPr="00E0478A">
              <w:rPr>
                <w:rFonts w:asciiTheme="minorHAnsi" w:hAnsiTheme="minorHAnsi" w:cstheme="minorHAnsi"/>
                <w:color w:val="000000"/>
                <w:sz w:val="22"/>
                <w:szCs w:val="22"/>
              </w:rPr>
              <w:t xml:space="preserve"> and use </w:t>
            </w:r>
          </w:p>
        </w:tc>
        <w:tc>
          <w:tcPr>
            <w:tcW w:w="5009" w:type="dxa"/>
            <w:tcBorders>
              <w:top w:val="single" w:sz="4" w:space="0" w:color="auto"/>
              <w:left w:val="single" w:sz="4" w:space="0" w:color="auto"/>
              <w:bottom w:val="single" w:sz="4" w:space="0" w:color="auto"/>
              <w:right w:val="single" w:sz="4" w:space="0" w:color="auto"/>
            </w:tcBorders>
            <w:hideMark/>
          </w:tcPr>
          <w:p w14:paraId="007AC4F2" w14:textId="67545679"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Three (03) No. of tarpaulins of Rs. 2</w:t>
            </w:r>
            <w:r w:rsidR="00656E7C">
              <w:rPr>
                <w:rFonts w:asciiTheme="minorHAnsi" w:hAnsiTheme="minorHAnsi" w:cstheme="minorHAnsi"/>
                <w:color w:val="000000"/>
                <w:sz w:val="22"/>
                <w:szCs w:val="22"/>
              </w:rPr>
              <w:t>5</w:t>
            </w:r>
            <w:r w:rsidRPr="00E0478A">
              <w:rPr>
                <w:rFonts w:asciiTheme="minorHAnsi" w:hAnsiTheme="minorHAnsi" w:cstheme="minorHAnsi"/>
                <w:color w:val="000000"/>
                <w:sz w:val="22"/>
                <w:szCs w:val="22"/>
              </w:rPr>
              <w:t>,000 each</w:t>
            </w:r>
          </w:p>
        </w:tc>
        <w:tc>
          <w:tcPr>
            <w:tcW w:w="1272" w:type="dxa"/>
            <w:tcBorders>
              <w:top w:val="single" w:sz="4" w:space="0" w:color="auto"/>
              <w:left w:val="single" w:sz="4" w:space="0" w:color="auto"/>
              <w:bottom w:val="single" w:sz="4" w:space="0" w:color="auto"/>
              <w:right w:val="single" w:sz="4" w:space="0" w:color="auto"/>
            </w:tcBorders>
            <w:hideMark/>
          </w:tcPr>
          <w:p w14:paraId="00E21FB5" w14:textId="0D8D50EC" w:rsidR="00E0478A" w:rsidRPr="00E0478A" w:rsidRDefault="00656E7C">
            <w:pPr>
              <w:jc w:val="center"/>
              <w:rPr>
                <w:rFonts w:asciiTheme="minorHAnsi" w:hAnsiTheme="minorHAnsi" w:cstheme="minorHAnsi"/>
                <w:color w:val="000000"/>
                <w:sz w:val="22"/>
                <w:szCs w:val="22"/>
              </w:rPr>
            </w:pPr>
            <w:r>
              <w:rPr>
                <w:rFonts w:asciiTheme="minorHAnsi" w:hAnsiTheme="minorHAnsi" w:cstheme="minorHAnsi"/>
                <w:color w:val="000000"/>
                <w:sz w:val="22"/>
                <w:szCs w:val="22"/>
              </w:rPr>
              <w:t>75</w:t>
            </w:r>
            <w:r w:rsidR="00E0478A" w:rsidRPr="00E0478A">
              <w:rPr>
                <w:rFonts w:asciiTheme="minorHAnsi" w:hAnsiTheme="minorHAnsi" w:cstheme="minorHAnsi"/>
                <w:color w:val="000000"/>
                <w:sz w:val="22"/>
                <w:szCs w:val="22"/>
              </w:rPr>
              <w:t>,000</w:t>
            </w:r>
          </w:p>
        </w:tc>
      </w:tr>
      <w:tr w:rsidR="00164CF4" w:rsidRPr="00E0478A" w14:paraId="79A78ECD" w14:textId="77777777" w:rsidTr="00776DD0">
        <w:trPr>
          <w:trHeight w:val="548"/>
          <w:jc w:val="center"/>
        </w:trPr>
        <w:tc>
          <w:tcPr>
            <w:tcW w:w="2684" w:type="dxa"/>
            <w:tcBorders>
              <w:top w:val="single" w:sz="4" w:space="0" w:color="auto"/>
              <w:left w:val="single" w:sz="4" w:space="0" w:color="auto"/>
              <w:bottom w:val="single" w:sz="4" w:space="0" w:color="auto"/>
              <w:right w:val="single" w:sz="4" w:space="0" w:color="auto"/>
            </w:tcBorders>
          </w:tcPr>
          <w:p w14:paraId="69E5A78B" w14:textId="4B741686" w:rsidR="00164CF4" w:rsidRPr="00E0478A" w:rsidRDefault="00164CF4">
            <w:pPr>
              <w:rPr>
                <w:rFonts w:asciiTheme="minorHAnsi" w:hAnsiTheme="minorHAnsi" w:cstheme="minorHAnsi"/>
                <w:color w:val="000000"/>
                <w:sz w:val="22"/>
                <w:szCs w:val="22"/>
              </w:rPr>
            </w:pPr>
            <w:r>
              <w:rPr>
                <w:rFonts w:asciiTheme="minorHAnsi" w:hAnsiTheme="minorHAnsi" w:cstheme="minorHAnsi"/>
                <w:color w:val="000000"/>
                <w:sz w:val="22"/>
                <w:szCs w:val="22"/>
              </w:rPr>
              <w:t>Handling of hazardous waste and safe storage</w:t>
            </w:r>
          </w:p>
        </w:tc>
        <w:tc>
          <w:tcPr>
            <w:tcW w:w="5009" w:type="dxa"/>
            <w:tcBorders>
              <w:top w:val="single" w:sz="4" w:space="0" w:color="auto"/>
              <w:left w:val="single" w:sz="4" w:space="0" w:color="auto"/>
              <w:bottom w:val="single" w:sz="4" w:space="0" w:color="auto"/>
              <w:right w:val="single" w:sz="4" w:space="0" w:color="auto"/>
            </w:tcBorders>
          </w:tcPr>
          <w:p w14:paraId="2A595C7C" w14:textId="3CB167E3" w:rsidR="00164CF4" w:rsidRPr="00E0478A" w:rsidRDefault="00164CF4">
            <w:pPr>
              <w:rPr>
                <w:rFonts w:asciiTheme="minorHAnsi" w:hAnsiTheme="minorHAnsi" w:cstheme="minorHAnsi"/>
                <w:color w:val="000000"/>
                <w:sz w:val="22"/>
                <w:szCs w:val="22"/>
              </w:rPr>
            </w:pPr>
            <w:r>
              <w:rPr>
                <w:rFonts w:asciiTheme="minorHAnsi" w:hAnsiTheme="minorHAnsi" w:cstheme="minorHAnsi"/>
                <w:color w:val="000000"/>
                <w:sz w:val="22"/>
                <w:szCs w:val="22"/>
              </w:rPr>
              <w:t>Lump sum cost of the containers, marking, and safe storage before disposal</w:t>
            </w:r>
            <w:r w:rsidR="002D3739">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tc>
        <w:tc>
          <w:tcPr>
            <w:tcW w:w="1272" w:type="dxa"/>
            <w:tcBorders>
              <w:top w:val="single" w:sz="4" w:space="0" w:color="auto"/>
              <w:left w:val="single" w:sz="4" w:space="0" w:color="auto"/>
              <w:bottom w:val="single" w:sz="4" w:space="0" w:color="auto"/>
              <w:right w:val="single" w:sz="4" w:space="0" w:color="auto"/>
            </w:tcBorders>
          </w:tcPr>
          <w:p w14:paraId="413DC47C" w14:textId="0B0414A7" w:rsidR="00164CF4" w:rsidRDefault="00164CF4">
            <w:pPr>
              <w:jc w:val="center"/>
              <w:rPr>
                <w:rFonts w:asciiTheme="minorHAnsi" w:hAnsiTheme="minorHAnsi" w:cstheme="minorHAnsi"/>
                <w:color w:val="000000"/>
                <w:sz w:val="22"/>
                <w:szCs w:val="22"/>
              </w:rPr>
            </w:pPr>
            <w:r>
              <w:rPr>
                <w:rFonts w:asciiTheme="minorHAnsi" w:hAnsiTheme="minorHAnsi" w:cstheme="minorHAnsi"/>
                <w:color w:val="000000"/>
                <w:sz w:val="22"/>
                <w:szCs w:val="22"/>
              </w:rPr>
              <w:t>500,000</w:t>
            </w:r>
          </w:p>
        </w:tc>
      </w:tr>
      <w:tr w:rsidR="00E0478A" w:rsidRPr="00E0478A" w14:paraId="3D371AD1" w14:textId="77777777" w:rsidTr="00776DD0">
        <w:trPr>
          <w:trHeight w:val="692"/>
          <w:jc w:val="center"/>
        </w:trPr>
        <w:tc>
          <w:tcPr>
            <w:tcW w:w="2684" w:type="dxa"/>
            <w:tcBorders>
              <w:top w:val="single" w:sz="4" w:space="0" w:color="auto"/>
              <w:left w:val="single" w:sz="4" w:space="0" w:color="auto"/>
              <w:bottom w:val="single" w:sz="4" w:space="0" w:color="auto"/>
              <w:right w:val="single" w:sz="4" w:space="0" w:color="auto"/>
            </w:tcBorders>
            <w:hideMark/>
          </w:tcPr>
          <w:p w14:paraId="2224F6F3" w14:textId="77777777" w:rsidR="00E0478A" w:rsidRPr="00E0478A" w:rsidRDefault="00E0478A">
            <w:pPr>
              <w:rPr>
                <w:rFonts w:asciiTheme="minorHAnsi" w:hAnsiTheme="minorHAnsi" w:cstheme="minorHAnsi"/>
                <w:color w:val="231F20"/>
                <w:sz w:val="22"/>
                <w:szCs w:val="22"/>
              </w:rPr>
            </w:pPr>
            <w:r w:rsidRPr="00E0478A">
              <w:rPr>
                <w:rFonts w:asciiTheme="minorHAnsi" w:hAnsiTheme="minorHAnsi" w:cstheme="minorHAnsi"/>
                <w:color w:val="231F20"/>
                <w:sz w:val="22"/>
                <w:szCs w:val="22"/>
              </w:rPr>
              <w:t xml:space="preserve">Handling/ transportation of hazardous material </w:t>
            </w:r>
          </w:p>
        </w:tc>
        <w:tc>
          <w:tcPr>
            <w:tcW w:w="5009" w:type="dxa"/>
            <w:tcBorders>
              <w:top w:val="single" w:sz="4" w:space="0" w:color="auto"/>
              <w:left w:val="single" w:sz="4" w:space="0" w:color="auto"/>
              <w:bottom w:val="single" w:sz="4" w:space="0" w:color="auto"/>
              <w:right w:val="single" w:sz="4" w:space="0" w:color="auto"/>
            </w:tcBorders>
            <w:hideMark/>
          </w:tcPr>
          <w:p w14:paraId="7F227A1A" w14:textId="75C0DDBA"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Rs. </w:t>
            </w:r>
            <w:r w:rsidR="00656E7C">
              <w:rPr>
                <w:rFonts w:asciiTheme="minorHAnsi" w:hAnsiTheme="minorHAnsi" w:cstheme="minorHAnsi"/>
                <w:color w:val="000000"/>
                <w:sz w:val="22"/>
                <w:szCs w:val="22"/>
              </w:rPr>
              <w:t>30</w:t>
            </w:r>
            <w:r w:rsidRPr="00E0478A">
              <w:rPr>
                <w:rFonts w:asciiTheme="minorHAnsi" w:hAnsiTheme="minorHAnsi" w:cstheme="minorHAnsi"/>
                <w:color w:val="000000"/>
                <w:sz w:val="22"/>
                <w:szCs w:val="22"/>
              </w:rPr>
              <w:t xml:space="preserve">,000/month for 12 months will be required for </w:t>
            </w:r>
            <w:r>
              <w:rPr>
                <w:rFonts w:asciiTheme="minorHAnsi" w:hAnsiTheme="minorHAnsi" w:cstheme="minorHAnsi"/>
                <w:color w:val="000000"/>
                <w:sz w:val="22"/>
                <w:szCs w:val="22"/>
              </w:rPr>
              <w:t xml:space="preserve">the </w:t>
            </w:r>
            <w:r w:rsidRPr="00E0478A">
              <w:rPr>
                <w:rFonts w:asciiTheme="minorHAnsi" w:hAnsiTheme="minorHAnsi" w:cstheme="minorHAnsi"/>
                <w:color w:val="000000"/>
                <w:sz w:val="22"/>
                <w:szCs w:val="22"/>
              </w:rPr>
              <w:t xml:space="preserve">transportation of </w:t>
            </w:r>
            <w:r w:rsidR="00156412">
              <w:rPr>
                <w:rFonts w:asciiTheme="minorHAnsi" w:hAnsiTheme="minorHAnsi" w:cstheme="minorHAnsi"/>
                <w:color w:val="000000"/>
                <w:sz w:val="22"/>
                <w:szCs w:val="22"/>
              </w:rPr>
              <w:t>materials</w:t>
            </w:r>
          </w:p>
        </w:tc>
        <w:tc>
          <w:tcPr>
            <w:tcW w:w="1272" w:type="dxa"/>
            <w:tcBorders>
              <w:top w:val="single" w:sz="4" w:space="0" w:color="auto"/>
              <w:left w:val="single" w:sz="4" w:space="0" w:color="auto"/>
              <w:bottom w:val="single" w:sz="4" w:space="0" w:color="auto"/>
              <w:right w:val="single" w:sz="4" w:space="0" w:color="auto"/>
            </w:tcBorders>
            <w:hideMark/>
          </w:tcPr>
          <w:p w14:paraId="68B32FA1" w14:textId="6C92F611" w:rsidR="00E0478A" w:rsidRPr="00E0478A" w:rsidRDefault="00656E7C">
            <w:pPr>
              <w:jc w:val="center"/>
              <w:rPr>
                <w:rFonts w:asciiTheme="minorHAnsi" w:hAnsiTheme="minorHAnsi" w:cstheme="minorHAnsi"/>
                <w:color w:val="000000"/>
                <w:sz w:val="22"/>
                <w:szCs w:val="22"/>
              </w:rPr>
            </w:pPr>
            <w:r>
              <w:rPr>
                <w:rFonts w:asciiTheme="minorHAnsi" w:hAnsiTheme="minorHAnsi" w:cstheme="minorHAnsi"/>
                <w:color w:val="000000"/>
                <w:sz w:val="22"/>
                <w:szCs w:val="22"/>
              </w:rPr>
              <w:t>360</w:t>
            </w:r>
            <w:r w:rsidR="00E0478A" w:rsidRPr="00E0478A">
              <w:rPr>
                <w:rFonts w:asciiTheme="minorHAnsi" w:hAnsiTheme="minorHAnsi" w:cstheme="minorHAnsi"/>
                <w:color w:val="000000"/>
                <w:sz w:val="22"/>
                <w:szCs w:val="22"/>
              </w:rPr>
              <w:t>,000</w:t>
            </w:r>
          </w:p>
        </w:tc>
      </w:tr>
      <w:tr w:rsidR="00E0478A" w:rsidRPr="00E0478A" w14:paraId="1E3A6AB3" w14:textId="77777777" w:rsidTr="00776DD0">
        <w:trPr>
          <w:trHeight w:val="1178"/>
          <w:jc w:val="center"/>
        </w:trPr>
        <w:tc>
          <w:tcPr>
            <w:tcW w:w="2684" w:type="dxa"/>
            <w:tcBorders>
              <w:top w:val="single" w:sz="4" w:space="0" w:color="auto"/>
              <w:left w:val="single" w:sz="4" w:space="0" w:color="auto"/>
              <w:bottom w:val="single" w:sz="4" w:space="0" w:color="auto"/>
              <w:right w:val="single" w:sz="4" w:space="0" w:color="auto"/>
            </w:tcBorders>
            <w:hideMark/>
          </w:tcPr>
          <w:p w14:paraId="060C89EA" w14:textId="77777777" w:rsidR="00E0478A" w:rsidRPr="00E0478A" w:rsidRDefault="00E0478A">
            <w:pPr>
              <w:rPr>
                <w:rFonts w:asciiTheme="minorHAnsi" w:hAnsiTheme="minorHAnsi" w:cstheme="minorHAnsi"/>
                <w:color w:val="231F20"/>
                <w:sz w:val="22"/>
                <w:szCs w:val="22"/>
              </w:rPr>
            </w:pPr>
            <w:r w:rsidRPr="00E0478A">
              <w:rPr>
                <w:rFonts w:asciiTheme="minorHAnsi" w:hAnsiTheme="minorHAnsi" w:cstheme="minorHAnsi"/>
                <w:color w:val="231F20"/>
                <w:sz w:val="22"/>
                <w:szCs w:val="22"/>
              </w:rPr>
              <w:t>Handling of solid waste</w:t>
            </w:r>
          </w:p>
        </w:tc>
        <w:tc>
          <w:tcPr>
            <w:tcW w:w="5009" w:type="dxa"/>
            <w:tcBorders>
              <w:top w:val="single" w:sz="4" w:space="0" w:color="auto"/>
              <w:left w:val="single" w:sz="4" w:space="0" w:color="auto"/>
              <w:bottom w:val="single" w:sz="4" w:space="0" w:color="auto"/>
              <w:right w:val="single" w:sz="4" w:space="0" w:color="auto"/>
            </w:tcBorders>
            <w:hideMark/>
          </w:tcPr>
          <w:p w14:paraId="2A137C26" w14:textId="46851EFE" w:rsidR="00E0478A" w:rsidRPr="00E0478A" w:rsidRDefault="00E0478A">
            <w:pPr>
              <w:rPr>
                <w:rFonts w:asciiTheme="minorHAnsi" w:hAnsiTheme="minorHAnsi" w:cstheme="minorHAnsi"/>
                <w:color w:val="000000"/>
                <w:sz w:val="22"/>
                <w:szCs w:val="22"/>
              </w:rPr>
            </w:pPr>
            <w:r>
              <w:rPr>
                <w:rFonts w:asciiTheme="minorHAnsi" w:hAnsiTheme="minorHAnsi" w:cstheme="minorHAnsi"/>
                <w:color w:val="000000"/>
                <w:sz w:val="22"/>
                <w:szCs w:val="22"/>
              </w:rPr>
              <w:t xml:space="preserve">Rs: </w:t>
            </w:r>
            <w:r w:rsidR="00656E7C">
              <w:rPr>
                <w:rFonts w:asciiTheme="minorHAnsi" w:hAnsiTheme="minorHAnsi" w:cstheme="minorHAnsi"/>
                <w:color w:val="000000"/>
                <w:sz w:val="22"/>
                <w:szCs w:val="22"/>
              </w:rPr>
              <w:t>2</w:t>
            </w:r>
            <w:r>
              <w:rPr>
                <w:rFonts w:asciiTheme="minorHAnsi" w:hAnsiTheme="minorHAnsi" w:cstheme="minorHAnsi"/>
                <w:color w:val="000000"/>
                <w:sz w:val="22"/>
                <w:szCs w:val="22"/>
              </w:rPr>
              <w:t>1,000</w:t>
            </w:r>
            <w:r w:rsidRPr="00E0478A">
              <w:rPr>
                <w:rFonts w:asciiTheme="minorHAnsi" w:hAnsiTheme="minorHAnsi" w:cstheme="minorHAnsi"/>
                <w:color w:val="000000"/>
                <w:sz w:val="22"/>
                <w:szCs w:val="22"/>
              </w:rPr>
              <w:t xml:space="preserve"> per month (three trips per month) for 12 months, which includes the cost of collection, transportation</w:t>
            </w:r>
            <w:r>
              <w:rPr>
                <w:rFonts w:asciiTheme="minorHAnsi" w:hAnsiTheme="minorHAnsi" w:cstheme="minorHAnsi"/>
                <w:color w:val="000000"/>
                <w:sz w:val="22"/>
                <w:szCs w:val="22"/>
              </w:rPr>
              <w:t>,</w:t>
            </w:r>
            <w:r w:rsidRPr="00E0478A">
              <w:rPr>
                <w:rFonts w:asciiTheme="minorHAnsi" w:hAnsiTheme="minorHAnsi" w:cstheme="minorHAnsi"/>
                <w:color w:val="000000"/>
                <w:sz w:val="22"/>
                <w:szCs w:val="22"/>
              </w:rPr>
              <w:t xml:space="preserve"> and disposal to the designated site</w:t>
            </w:r>
            <w:r w:rsidR="00A91720">
              <w:rPr>
                <w:rFonts w:asciiTheme="minorHAnsi" w:hAnsiTheme="minorHAnsi" w:cstheme="minorHAnsi"/>
                <w:color w:val="000000"/>
                <w:sz w:val="22"/>
                <w:szCs w:val="22"/>
              </w:rPr>
              <w:t>.</w:t>
            </w:r>
            <w:r w:rsidR="00164CF4">
              <w:rPr>
                <w:rFonts w:asciiTheme="minorHAnsi" w:hAnsiTheme="minorHAnsi" w:cstheme="minorHAnsi"/>
                <w:color w:val="000000"/>
                <w:sz w:val="22"/>
                <w:szCs w:val="22"/>
              </w:rPr>
              <w:t xml:space="preserve"> It</w:t>
            </w:r>
            <w:r w:rsidR="000D7694">
              <w:rPr>
                <w:rFonts w:asciiTheme="minorHAnsi" w:hAnsiTheme="minorHAnsi" w:cstheme="minorHAnsi"/>
                <w:color w:val="000000"/>
                <w:sz w:val="22"/>
                <w:szCs w:val="22"/>
              </w:rPr>
              <w:t xml:space="preserve"> </w:t>
            </w:r>
            <w:r w:rsidR="00164CF4">
              <w:rPr>
                <w:rFonts w:asciiTheme="minorHAnsi" w:hAnsiTheme="minorHAnsi" w:cstheme="minorHAnsi"/>
                <w:color w:val="000000"/>
                <w:sz w:val="22"/>
                <w:szCs w:val="22"/>
              </w:rPr>
              <w:t>includes the cost of</w:t>
            </w:r>
            <w:r w:rsidR="000D7694">
              <w:rPr>
                <w:rFonts w:asciiTheme="minorHAnsi" w:hAnsiTheme="minorHAnsi" w:cstheme="minorHAnsi"/>
                <w:color w:val="000000"/>
                <w:sz w:val="22"/>
                <w:szCs w:val="22"/>
              </w:rPr>
              <w:t xml:space="preserve"> 3 dustbins to be placed at the construction site.    </w:t>
            </w:r>
            <w:r w:rsidR="00164CF4">
              <w:rPr>
                <w:rFonts w:asciiTheme="minorHAnsi" w:hAnsiTheme="minorHAnsi" w:cstheme="minorHAnsi"/>
                <w:color w:val="000000"/>
                <w:sz w:val="22"/>
                <w:szCs w:val="22"/>
              </w:rPr>
              <w:t xml:space="preserve"> </w:t>
            </w:r>
          </w:p>
        </w:tc>
        <w:tc>
          <w:tcPr>
            <w:tcW w:w="1272" w:type="dxa"/>
            <w:tcBorders>
              <w:top w:val="single" w:sz="4" w:space="0" w:color="auto"/>
              <w:left w:val="single" w:sz="4" w:space="0" w:color="auto"/>
              <w:bottom w:val="single" w:sz="4" w:space="0" w:color="auto"/>
              <w:right w:val="single" w:sz="4" w:space="0" w:color="auto"/>
            </w:tcBorders>
            <w:hideMark/>
          </w:tcPr>
          <w:p w14:paraId="488E82BD" w14:textId="4EF9D60F" w:rsidR="000D7694" w:rsidRPr="00E0478A" w:rsidRDefault="000D7694">
            <w:pPr>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 270,000</w:t>
            </w:r>
          </w:p>
        </w:tc>
      </w:tr>
      <w:tr w:rsidR="00E0478A" w:rsidRPr="00E0478A" w14:paraId="506E99DC" w14:textId="77777777" w:rsidTr="00776DD0">
        <w:trPr>
          <w:trHeight w:val="737"/>
          <w:jc w:val="center"/>
        </w:trPr>
        <w:tc>
          <w:tcPr>
            <w:tcW w:w="2684" w:type="dxa"/>
            <w:tcBorders>
              <w:top w:val="single" w:sz="4" w:space="0" w:color="auto"/>
              <w:left w:val="single" w:sz="4" w:space="0" w:color="auto"/>
              <w:bottom w:val="single" w:sz="4" w:space="0" w:color="auto"/>
              <w:right w:val="single" w:sz="4" w:space="0" w:color="auto"/>
            </w:tcBorders>
            <w:hideMark/>
          </w:tcPr>
          <w:p w14:paraId="421C06EE" w14:textId="77777777" w:rsidR="00E0478A" w:rsidRPr="00E0478A" w:rsidRDefault="00E0478A">
            <w:pPr>
              <w:rPr>
                <w:rFonts w:asciiTheme="minorHAnsi" w:hAnsiTheme="minorHAnsi" w:cstheme="minorHAnsi"/>
                <w:color w:val="231F20"/>
                <w:sz w:val="22"/>
                <w:szCs w:val="22"/>
              </w:rPr>
            </w:pPr>
            <w:r w:rsidRPr="00E0478A">
              <w:rPr>
                <w:rFonts w:asciiTheme="minorHAnsi" w:hAnsiTheme="minorHAnsi" w:cstheme="minorHAnsi"/>
                <w:color w:val="231F20"/>
                <w:sz w:val="22"/>
                <w:szCs w:val="22"/>
              </w:rPr>
              <w:t>Cost of Personal Protective Equipment (PPE)*</w:t>
            </w:r>
          </w:p>
        </w:tc>
        <w:tc>
          <w:tcPr>
            <w:tcW w:w="5009" w:type="dxa"/>
            <w:tcBorders>
              <w:top w:val="single" w:sz="4" w:space="0" w:color="auto"/>
              <w:left w:val="single" w:sz="4" w:space="0" w:color="auto"/>
              <w:bottom w:val="single" w:sz="4" w:space="0" w:color="auto"/>
              <w:right w:val="single" w:sz="4" w:space="0" w:color="auto"/>
            </w:tcBorders>
            <w:hideMark/>
          </w:tcPr>
          <w:p w14:paraId="4842B140" w14:textId="26C19994"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For </w:t>
            </w:r>
            <w:r w:rsidR="00111242">
              <w:rPr>
                <w:rFonts w:asciiTheme="minorHAnsi" w:hAnsiTheme="minorHAnsi" w:cstheme="minorHAnsi"/>
                <w:color w:val="000000"/>
                <w:sz w:val="22"/>
                <w:szCs w:val="22"/>
              </w:rPr>
              <w:t>15</w:t>
            </w:r>
            <w:r w:rsidRPr="00111242">
              <w:rPr>
                <w:rFonts w:asciiTheme="minorHAnsi" w:hAnsiTheme="minorHAnsi" w:cstheme="minorHAnsi"/>
                <w:color w:val="000000"/>
                <w:sz w:val="22"/>
                <w:szCs w:val="22"/>
              </w:rPr>
              <w:t xml:space="preserve"> employees</w:t>
            </w:r>
            <w:r w:rsidRPr="00E0478A">
              <w:rPr>
                <w:rFonts w:asciiTheme="minorHAnsi" w:hAnsiTheme="minorHAnsi" w:cstheme="minorHAnsi"/>
                <w:color w:val="000000"/>
                <w:sz w:val="22"/>
                <w:szCs w:val="22"/>
              </w:rPr>
              <w:t xml:space="preserve"> for the provision of dust masks, safety shoes, gloves, </w:t>
            </w:r>
            <w:r w:rsidR="003F3FF0">
              <w:rPr>
                <w:rFonts w:asciiTheme="minorHAnsi" w:hAnsiTheme="minorHAnsi" w:cstheme="minorHAnsi"/>
                <w:color w:val="000000"/>
                <w:sz w:val="22"/>
                <w:szCs w:val="22"/>
              </w:rPr>
              <w:t xml:space="preserve">safety helmets, </w:t>
            </w:r>
            <w:r>
              <w:rPr>
                <w:rFonts w:asciiTheme="minorHAnsi" w:hAnsiTheme="minorHAnsi" w:cstheme="minorHAnsi"/>
                <w:color w:val="000000"/>
                <w:sz w:val="22"/>
                <w:szCs w:val="22"/>
              </w:rPr>
              <w:t xml:space="preserve">a </w:t>
            </w:r>
            <w:r w:rsidRPr="00E0478A">
              <w:rPr>
                <w:rFonts w:asciiTheme="minorHAnsi" w:hAnsiTheme="minorHAnsi" w:cstheme="minorHAnsi"/>
                <w:color w:val="000000"/>
                <w:sz w:val="22"/>
                <w:szCs w:val="22"/>
              </w:rPr>
              <w:t xml:space="preserve">first aid box, </w:t>
            </w:r>
            <w:r w:rsidR="003F3FF0">
              <w:rPr>
                <w:rFonts w:asciiTheme="minorHAnsi" w:hAnsiTheme="minorHAnsi" w:cstheme="minorHAnsi"/>
                <w:color w:val="000000"/>
                <w:sz w:val="22"/>
                <w:szCs w:val="22"/>
              </w:rPr>
              <w:t xml:space="preserve">and </w:t>
            </w:r>
            <w:r w:rsidR="00620C40">
              <w:rPr>
                <w:rFonts w:asciiTheme="minorHAnsi" w:hAnsiTheme="minorHAnsi" w:cstheme="minorHAnsi"/>
                <w:color w:val="000000"/>
                <w:sz w:val="22"/>
                <w:szCs w:val="22"/>
              </w:rPr>
              <w:t>earplugs</w:t>
            </w:r>
          </w:p>
        </w:tc>
        <w:tc>
          <w:tcPr>
            <w:tcW w:w="1272" w:type="dxa"/>
            <w:tcBorders>
              <w:top w:val="single" w:sz="4" w:space="0" w:color="auto"/>
              <w:left w:val="single" w:sz="4" w:space="0" w:color="auto"/>
              <w:bottom w:val="single" w:sz="4" w:space="0" w:color="auto"/>
              <w:right w:val="single" w:sz="4" w:space="0" w:color="auto"/>
            </w:tcBorders>
            <w:hideMark/>
          </w:tcPr>
          <w:p w14:paraId="4196C775" w14:textId="1BA6174C" w:rsidR="00E0478A" w:rsidRPr="00776DD0" w:rsidRDefault="00776DD0">
            <w:pPr>
              <w:jc w:val="center"/>
              <w:rPr>
                <w:rFonts w:asciiTheme="minorHAnsi" w:hAnsiTheme="minorHAnsi" w:cstheme="minorHAnsi"/>
                <w:color w:val="000000"/>
                <w:sz w:val="22"/>
                <w:szCs w:val="22"/>
              </w:rPr>
            </w:pPr>
            <w:r w:rsidRPr="00776DD0">
              <w:rPr>
                <w:rFonts w:asciiTheme="minorHAnsi" w:hAnsiTheme="minorHAnsi" w:cstheme="minorHAnsi"/>
                <w:color w:val="000000"/>
                <w:sz w:val="22"/>
                <w:szCs w:val="22"/>
              </w:rPr>
              <w:t>738,000/-</w:t>
            </w:r>
          </w:p>
        </w:tc>
      </w:tr>
      <w:tr w:rsidR="00E0478A" w:rsidRPr="00E0478A" w14:paraId="2E137F9B" w14:textId="77777777" w:rsidTr="00776DD0">
        <w:trPr>
          <w:trHeight w:val="368"/>
          <w:jc w:val="center"/>
        </w:trPr>
        <w:tc>
          <w:tcPr>
            <w:tcW w:w="2684" w:type="dxa"/>
            <w:tcBorders>
              <w:top w:val="single" w:sz="4" w:space="0" w:color="auto"/>
              <w:left w:val="single" w:sz="4" w:space="0" w:color="auto"/>
              <w:bottom w:val="single" w:sz="4" w:space="0" w:color="auto"/>
              <w:right w:val="single" w:sz="4" w:space="0" w:color="auto"/>
            </w:tcBorders>
            <w:hideMark/>
          </w:tcPr>
          <w:p w14:paraId="3E117C44"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Cost of environmental training</w:t>
            </w:r>
          </w:p>
        </w:tc>
        <w:tc>
          <w:tcPr>
            <w:tcW w:w="5009" w:type="dxa"/>
            <w:tcBorders>
              <w:top w:val="single" w:sz="4" w:space="0" w:color="auto"/>
              <w:left w:val="single" w:sz="4" w:space="0" w:color="auto"/>
              <w:bottom w:val="single" w:sz="4" w:space="0" w:color="auto"/>
              <w:right w:val="single" w:sz="4" w:space="0" w:color="auto"/>
            </w:tcBorders>
            <w:hideMark/>
          </w:tcPr>
          <w:p w14:paraId="3FD91365"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Lump sum </w:t>
            </w:r>
          </w:p>
        </w:tc>
        <w:tc>
          <w:tcPr>
            <w:tcW w:w="1272" w:type="dxa"/>
            <w:tcBorders>
              <w:top w:val="single" w:sz="4" w:space="0" w:color="auto"/>
              <w:left w:val="single" w:sz="4" w:space="0" w:color="auto"/>
              <w:bottom w:val="single" w:sz="4" w:space="0" w:color="auto"/>
              <w:right w:val="single" w:sz="4" w:space="0" w:color="auto"/>
            </w:tcBorders>
            <w:hideMark/>
          </w:tcPr>
          <w:p w14:paraId="05C9E99A" w14:textId="19393D8A" w:rsidR="00E0478A" w:rsidRPr="00E0478A" w:rsidRDefault="005E34F1">
            <w:pPr>
              <w:jc w:val="center"/>
              <w:rPr>
                <w:rFonts w:asciiTheme="minorHAnsi" w:hAnsiTheme="minorHAnsi" w:cstheme="minorHAnsi"/>
                <w:color w:val="000000"/>
                <w:sz w:val="22"/>
                <w:szCs w:val="22"/>
              </w:rPr>
            </w:pPr>
            <w:r>
              <w:rPr>
                <w:rFonts w:asciiTheme="minorHAnsi" w:hAnsiTheme="minorHAnsi" w:cstheme="minorHAnsi"/>
                <w:color w:val="000000"/>
                <w:sz w:val="22"/>
                <w:szCs w:val="22"/>
              </w:rPr>
              <w:t>6</w:t>
            </w:r>
            <w:r w:rsidR="00656E7C">
              <w:rPr>
                <w:rFonts w:asciiTheme="minorHAnsi" w:hAnsiTheme="minorHAnsi" w:cstheme="minorHAnsi"/>
                <w:color w:val="000000"/>
                <w:sz w:val="22"/>
                <w:szCs w:val="22"/>
              </w:rPr>
              <w:t>5</w:t>
            </w:r>
            <w:r w:rsidR="00E0478A" w:rsidRPr="00E0478A">
              <w:rPr>
                <w:rFonts w:asciiTheme="minorHAnsi" w:hAnsiTheme="minorHAnsi" w:cstheme="minorHAnsi"/>
                <w:color w:val="000000"/>
                <w:sz w:val="22"/>
                <w:szCs w:val="22"/>
              </w:rPr>
              <w:t>0,000</w:t>
            </w:r>
          </w:p>
        </w:tc>
      </w:tr>
      <w:tr w:rsidR="0091002C" w:rsidRPr="00E0478A" w14:paraId="1BF1A797" w14:textId="77777777" w:rsidTr="00776DD0">
        <w:trPr>
          <w:trHeight w:val="368"/>
          <w:jc w:val="center"/>
        </w:trPr>
        <w:tc>
          <w:tcPr>
            <w:tcW w:w="2684" w:type="dxa"/>
            <w:tcBorders>
              <w:top w:val="single" w:sz="4" w:space="0" w:color="auto"/>
              <w:left w:val="single" w:sz="4" w:space="0" w:color="auto"/>
              <w:bottom w:val="single" w:sz="4" w:space="0" w:color="auto"/>
              <w:right w:val="single" w:sz="4" w:space="0" w:color="auto"/>
            </w:tcBorders>
          </w:tcPr>
          <w:p w14:paraId="0E4EB9F3" w14:textId="38B3F2F5" w:rsidR="0091002C" w:rsidRPr="00E0478A" w:rsidRDefault="0091002C">
            <w:pPr>
              <w:rPr>
                <w:rFonts w:asciiTheme="minorHAnsi" w:hAnsiTheme="minorHAnsi" w:cstheme="minorHAnsi"/>
                <w:color w:val="000000"/>
                <w:sz w:val="22"/>
                <w:szCs w:val="22"/>
              </w:rPr>
            </w:pPr>
            <w:r>
              <w:rPr>
                <w:rFonts w:asciiTheme="minorHAnsi" w:hAnsiTheme="minorHAnsi" w:cstheme="minorHAnsi"/>
                <w:color w:val="000000"/>
                <w:sz w:val="22"/>
                <w:szCs w:val="22"/>
              </w:rPr>
              <w:t>Cost of Social training / GRM/GBV/SEA.</w:t>
            </w:r>
          </w:p>
        </w:tc>
        <w:tc>
          <w:tcPr>
            <w:tcW w:w="5009" w:type="dxa"/>
            <w:tcBorders>
              <w:top w:val="single" w:sz="4" w:space="0" w:color="auto"/>
              <w:left w:val="single" w:sz="4" w:space="0" w:color="auto"/>
              <w:bottom w:val="single" w:sz="4" w:space="0" w:color="auto"/>
              <w:right w:val="single" w:sz="4" w:space="0" w:color="auto"/>
            </w:tcBorders>
          </w:tcPr>
          <w:p w14:paraId="7D404915" w14:textId="4A65A144" w:rsidR="0091002C" w:rsidRPr="00E0478A" w:rsidRDefault="0091002C">
            <w:pPr>
              <w:rPr>
                <w:rFonts w:asciiTheme="minorHAnsi" w:hAnsiTheme="minorHAnsi" w:cstheme="minorHAnsi"/>
                <w:color w:val="000000"/>
                <w:sz w:val="22"/>
                <w:szCs w:val="22"/>
              </w:rPr>
            </w:pPr>
            <w:r>
              <w:rPr>
                <w:rFonts w:asciiTheme="minorHAnsi" w:hAnsiTheme="minorHAnsi" w:cstheme="minorHAnsi"/>
                <w:color w:val="000000"/>
                <w:sz w:val="22"/>
                <w:szCs w:val="22"/>
              </w:rPr>
              <w:t>Lump sum</w:t>
            </w:r>
          </w:p>
        </w:tc>
        <w:tc>
          <w:tcPr>
            <w:tcW w:w="1272" w:type="dxa"/>
            <w:tcBorders>
              <w:top w:val="single" w:sz="4" w:space="0" w:color="auto"/>
              <w:left w:val="single" w:sz="4" w:space="0" w:color="auto"/>
              <w:bottom w:val="single" w:sz="4" w:space="0" w:color="auto"/>
              <w:right w:val="single" w:sz="4" w:space="0" w:color="auto"/>
            </w:tcBorders>
          </w:tcPr>
          <w:p w14:paraId="2640B878" w14:textId="09384241" w:rsidR="0091002C" w:rsidRDefault="0091002C">
            <w:pPr>
              <w:jc w:val="center"/>
              <w:rPr>
                <w:rFonts w:asciiTheme="minorHAnsi" w:hAnsiTheme="minorHAnsi" w:cstheme="minorHAnsi"/>
                <w:color w:val="000000"/>
                <w:sz w:val="22"/>
                <w:szCs w:val="22"/>
              </w:rPr>
            </w:pPr>
            <w:r>
              <w:rPr>
                <w:rFonts w:asciiTheme="minorHAnsi" w:hAnsiTheme="minorHAnsi" w:cstheme="minorHAnsi"/>
                <w:color w:val="000000"/>
                <w:sz w:val="22"/>
                <w:szCs w:val="22"/>
              </w:rPr>
              <w:t>850,000</w:t>
            </w:r>
          </w:p>
        </w:tc>
      </w:tr>
      <w:tr w:rsidR="00E0478A" w:rsidRPr="00E0478A" w14:paraId="1326A556" w14:textId="77777777" w:rsidTr="00776DD0">
        <w:trPr>
          <w:trHeight w:val="422"/>
          <w:jc w:val="center"/>
        </w:trPr>
        <w:tc>
          <w:tcPr>
            <w:tcW w:w="2684" w:type="dxa"/>
            <w:tcBorders>
              <w:top w:val="single" w:sz="4" w:space="0" w:color="auto"/>
              <w:left w:val="single" w:sz="4" w:space="0" w:color="auto"/>
              <w:bottom w:val="single" w:sz="4" w:space="0" w:color="auto"/>
              <w:right w:val="single" w:sz="4" w:space="0" w:color="auto"/>
            </w:tcBorders>
            <w:hideMark/>
          </w:tcPr>
          <w:p w14:paraId="3D131BCD" w14:textId="58B518F3" w:rsidR="00E0478A" w:rsidRPr="00E0478A" w:rsidRDefault="00E0478A">
            <w:pPr>
              <w:rPr>
                <w:rFonts w:asciiTheme="minorHAnsi" w:hAnsiTheme="minorHAnsi" w:cstheme="minorHAnsi"/>
                <w:bCs/>
                <w:color w:val="000000"/>
                <w:sz w:val="22"/>
                <w:szCs w:val="22"/>
              </w:rPr>
            </w:pPr>
            <w:r w:rsidRPr="00E0478A">
              <w:rPr>
                <w:rFonts w:asciiTheme="minorHAnsi" w:hAnsiTheme="minorHAnsi" w:cstheme="minorHAnsi"/>
                <w:bCs/>
                <w:sz w:val="22"/>
                <w:szCs w:val="22"/>
              </w:rPr>
              <w:t>Disease Management Cost</w:t>
            </w:r>
          </w:p>
        </w:tc>
        <w:tc>
          <w:tcPr>
            <w:tcW w:w="5009" w:type="dxa"/>
            <w:tcBorders>
              <w:top w:val="single" w:sz="4" w:space="0" w:color="auto"/>
              <w:left w:val="single" w:sz="4" w:space="0" w:color="auto"/>
              <w:bottom w:val="single" w:sz="4" w:space="0" w:color="auto"/>
              <w:right w:val="single" w:sz="4" w:space="0" w:color="auto"/>
            </w:tcBorders>
            <w:hideMark/>
          </w:tcPr>
          <w:p w14:paraId="211E4DAF"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Lump sum</w:t>
            </w:r>
          </w:p>
        </w:tc>
        <w:tc>
          <w:tcPr>
            <w:tcW w:w="1272" w:type="dxa"/>
            <w:tcBorders>
              <w:top w:val="single" w:sz="4" w:space="0" w:color="auto"/>
              <w:left w:val="single" w:sz="4" w:space="0" w:color="auto"/>
              <w:bottom w:val="single" w:sz="4" w:space="0" w:color="auto"/>
              <w:right w:val="single" w:sz="4" w:space="0" w:color="auto"/>
            </w:tcBorders>
            <w:hideMark/>
          </w:tcPr>
          <w:p w14:paraId="2296ED9F" w14:textId="77777777"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400,000</w:t>
            </w:r>
          </w:p>
        </w:tc>
      </w:tr>
      <w:tr w:rsidR="00E0478A" w:rsidRPr="00E0478A" w14:paraId="31AA5295" w14:textId="77777777" w:rsidTr="00776DD0">
        <w:trPr>
          <w:trHeight w:val="550"/>
          <w:jc w:val="center"/>
        </w:trPr>
        <w:tc>
          <w:tcPr>
            <w:tcW w:w="7693" w:type="dxa"/>
            <w:gridSpan w:val="2"/>
            <w:tcBorders>
              <w:top w:val="single" w:sz="4" w:space="0" w:color="auto"/>
              <w:left w:val="single" w:sz="4" w:space="0" w:color="auto"/>
              <w:bottom w:val="single" w:sz="4" w:space="0" w:color="auto"/>
              <w:right w:val="single" w:sz="4" w:space="0" w:color="auto"/>
            </w:tcBorders>
            <w:hideMark/>
          </w:tcPr>
          <w:p w14:paraId="4CA18D0A" w14:textId="77777777" w:rsidR="00E0478A" w:rsidRPr="00E0478A" w:rsidRDefault="00E0478A">
            <w:pPr>
              <w:jc w:val="center"/>
              <w:rPr>
                <w:rFonts w:asciiTheme="minorHAnsi" w:hAnsiTheme="minorHAnsi" w:cstheme="minorHAnsi"/>
                <w:b/>
                <w:bCs/>
                <w:color w:val="000000"/>
                <w:sz w:val="22"/>
                <w:szCs w:val="22"/>
              </w:rPr>
            </w:pPr>
            <w:r w:rsidRPr="00E0478A">
              <w:rPr>
                <w:rFonts w:asciiTheme="minorHAnsi" w:hAnsiTheme="minorHAnsi" w:cstheme="minorHAnsi"/>
                <w:b/>
                <w:bCs/>
                <w:color w:val="000000"/>
                <w:sz w:val="22"/>
                <w:szCs w:val="22"/>
              </w:rPr>
              <w:t>Grand Total</w:t>
            </w:r>
          </w:p>
        </w:tc>
        <w:tc>
          <w:tcPr>
            <w:tcW w:w="1272" w:type="dxa"/>
            <w:tcBorders>
              <w:top w:val="single" w:sz="4" w:space="0" w:color="auto"/>
              <w:left w:val="single" w:sz="4" w:space="0" w:color="auto"/>
              <w:bottom w:val="single" w:sz="4" w:space="0" w:color="auto"/>
              <w:right w:val="single" w:sz="4" w:space="0" w:color="auto"/>
            </w:tcBorders>
            <w:hideMark/>
          </w:tcPr>
          <w:p w14:paraId="6B2EFB31" w14:textId="6F3B380B" w:rsidR="00E0478A" w:rsidRDefault="00E0478A">
            <w:pPr>
              <w:jc w:val="center"/>
              <w:rPr>
                <w:rFonts w:asciiTheme="minorHAnsi" w:hAnsiTheme="minorHAnsi" w:cstheme="minorHAnsi"/>
                <w:b/>
                <w:bCs/>
                <w:color w:val="000000"/>
                <w:sz w:val="22"/>
                <w:szCs w:val="22"/>
              </w:rPr>
            </w:pPr>
          </w:p>
          <w:p w14:paraId="6CAC8655" w14:textId="444EAC94" w:rsidR="000D7694" w:rsidRPr="00E0478A" w:rsidRDefault="00776DD0">
            <w:pPr>
              <w:jc w:val="center"/>
              <w:rPr>
                <w:rFonts w:asciiTheme="minorHAnsi" w:hAnsiTheme="minorHAnsi" w:cstheme="minorHAnsi"/>
                <w:b/>
                <w:bCs/>
                <w:color w:val="000000"/>
                <w:sz w:val="22"/>
                <w:szCs w:val="22"/>
              </w:rPr>
            </w:pPr>
            <w:r w:rsidRPr="00776DD0">
              <w:rPr>
                <w:rFonts w:asciiTheme="minorHAnsi" w:hAnsiTheme="minorHAnsi" w:cstheme="minorHAnsi"/>
                <w:b/>
                <w:bCs/>
                <w:color w:val="000000"/>
                <w:sz w:val="22"/>
                <w:szCs w:val="22"/>
              </w:rPr>
              <w:t>3,</w:t>
            </w:r>
            <w:r w:rsidR="0091002C">
              <w:rPr>
                <w:rFonts w:asciiTheme="minorHAnsi" w:hAnsiTheme="minorHAnsi" w:cstheme="minorHAnsi"/>
                <w:b/>
                <w:bCs/>
                <w:color w:val="000000"/>
                <w:sz w:val="22"/>
                <w:szCs w:val="22"/>
              </w:rPr>
              <w:t>89</w:t>
            </w:r>
            <w:r w:rsidRPr="00776DD0">
              <w:rPr>
                <w:rFonts w:asciiTheme="minorHAnsi" w:hAnsiTheme="minorHAnsi" w:cstheme="minorHAnsi"/>
                <w:b/>
                <w:bCs/>
                <w:color w:val="000000"/>
                <w:sz w:val="22"/>
                <w:szCs w:val="22"/>
              </w:rPr>
              <w:t>3,000/--</w:t>
            </w:r>
          </w:p>
        </w:tc>
      </w:tr>
    </w:tbl>
    <w:p w14:paraId="4A4D8F98" w14:textId="2C3CCBBB" w:rsidR="00165333" w:rsidRDefault="00165333">
      <w:pPr>
        <w:spacing w:after="160" w:line="259" w:lineRule="auto"/>
        <w:rPr>
          <w:rFonts w:asciiTheme="minorHAnsi" w:hAnsiTheme="minorHAnsi" w:cstheme="minorHAnsi"/>
          <w:b/>
          <w:i/>
          <w:iCs/>
          <w:color w:val="000000"/>
          <w:sz w:val="22"/>
          <w:szCs w:val="22"/>
        </w:rPr>
      </w:pPr>
    </w:p>
    <w:p w14:paraId="057CA5D9" w14:textId="77777777" w:rsidR="00754458" w:rsidRDefault="00754458">
      <w:pPr>
        <w:spacing w:after="160" w:line="259" w:lineRule="auto"/>
        <w:rPr>
          <w:rFonts w:asciiTheme="minorHAnsi" w:hAnsiTheme="minorHAnsi" w:cstheme="minorHAnsi"/>
          <w:b/>
          <w:i/>
          <w:iCs/>
          <w:color w:val="000000"/>
          <w:sz w:val="22"/>
          <w:szCs w:val="22"/>
        </w:rPr>
      </w:pPr>
      <w:r>
        <w:rPr>
          <w:rFonts w:asciiTheme="minorHAnsi" w:hAnsiTheme="minorHAnsi" w:cstheme="minorHAnsi"/>
          <w:b/>
          <w:i/>
          <w:iCs/>
          <w:color w:val="000000"/>
          <w:sz w:val="22"/>
          <w:szCs w:val="22"/>
        </w:rPr>
        <w:br w:type="page"/>
      </w:r>
    </w:p>
    <w:p w14:paraId="505A9D8C" w14:textId="77777777" w:rsidR="006662FD" w:rsidRPr="005A41A0" w:rsidRDefault="006662FD" w:rsidP="006662FD">
      <w:pPr>
        <w:tabs>
          <w:tab w:val="left" w:pos="720"/>
          <w:tab w:val="left" w:pos="1530"/>
        </w:tabs>
        <w:autoSpaceDE w:val="0"/>
        <w:autoSpaceDN w:val="0"/>
        <w:adjustRightInd w:val="0"/>
        <w:spacing w:after="240" w:line="360" w:lineRule="auto"/>
        <w:jc w:val="center"/>
        <w:rPr>
          <w:rFonts w:asciiTheme="minorHAnsi" w:hAnsiTheme="minorHAnsi" w:cstheme="minorHAnsi"/>
          <w:b/>
          <w:i/>
          <w:iCs/>
          <w:color w:val="000000"/>
          <w:sz w:val="22"/>
          <w:szCs w:val="22"/>
        </w:rPr>
      </w:pPr>
      <w:r w:rsidRPr="005A41A0">
        <w:rPr>
          <w:rFonts w:asciiTheme="minorHAnsi" w:hAnsiTheme="minorHAnsi" w:cstheme="minorHAnsi"/>
          <w:b/>
          <w:i/>
          <w:iCs/>
          <w:color w:val="000000"/>
          <w:sz w:val="22"/>
          <w:szCs w:val="22"/>
        </w:rPr>
        <w:lastRenderedPageBreak/>
        <w:t>Table 13: Social Monitoring Indicators</w:t>
      </w:r>
    </w:p>
    <w:tbl>
      <w:tblPr>
        <w:tblStyle w:val="TableGrid1"/>
        <w:tblW w:w="0" w:type="auto"/>
        <w:tblInd w:w="805" w:type="dxa"/>
        <w:tblLook w:val="04A0" w:firstRow="1" w:lastRow="0" w:firstColumn="1" w:lastColumn="0" w:noHBand="0" w:noVBand="1"/>
      </w:tblPr>
      <w:tblGrid>
        <w:gridCol w:w="1980"/>
        <w:gridCol w:w="3960"/>
        <w:gridCol w:w="1168"/>
        <w:gridCol w:w="1980"/>
      </w:tblGrid>
      <w:tr w:rsidR="006662FD" w:rsidRPr="007F353D" w14:paraId="7E9159D6" w14:textId="77777777" w:rsidTr="009716C8">
        <w:tc>
          <w:tcPr>
            <w:tcW w:w="1980" w:type="dxa"/>
            <w:shd w:val="clear" w:color="auto" w:fill="A8D08D" w:themeFill="accent6" w:themeFillTint="99"/>
            <w:hideMark/>
          </w:tcPr>
          <w:p w14:paraId="3F5AE4EE" w14:textId="77777777" w:rsidR="006662FD" w:rsidRPr="005A41A0" w:rsidRDefault="006662FD" w:rsidP="009716C8">
            <w:pPr>
              <w:tabs>
                <w:tab w:val="left" w:pos="720"/>
                <w:tab w:val="left" w:pos="1530"/>
              </w:tabs>
              <w:autoSpaceDE w:val="0"/>
              <w:autoSpaceDN w:val="0"/>
              <w:adjustRightInd w:val="0"/>
              <w:spacing w:after="240" w:line="360" w:lineRule="auto"/>
              <w:jc w:val="center"/>
              <w:rPr>
                <w:rFonts w:asciiTheme="minorHAnsi" w:hAnsiTheme="minorHAnsi" w:cstheme="minorHAnsi"/>
                <w:b/>
                <w:bCs/>
                <w:color w:val="000000"/>
                <w:sz w:val="22"/>
                <w:szCs w:val="22"/>
              </w:rPr>
            </w:pPr>
            <w:r w:rsidRPr="005A41A0">
              <w:rPr>
                <w:rFonts w:asciiTheme="minorHAnsi" w:hAnsiTheme="minorHAnsi" w:cstheme="minorHAnsi"/>
                <w:b/>
                <w:bCs/>
                <w:color w:val="000000"/>
                <w:sz w:val="22"/>
                <w:szCs w:val="22"/>
              </w:rPr>
              <w:t>Monitoring Aspect</w:t>
            </w:r>
          </w:p>
        </w:tc>
        <w:tc>
          <w:tcPr>
            <w:tcW w:w="3960" w:type="dxa"/>
            <w:shd w:val="clear" w:color="auto" w:fill="A8D08D" w:themeFill="accent6" w:themeFillTint="99"/>
            <w:hideMark/>
          </w:tcPr>
          <w:p w14:paraId="1D0D512F" w14:textId="77777777" w:rsidR="006662FD" w:rsidRPr="005A41A0" w:rsidRDefault="006662FD" w:rsidP="009716C8">
            <w:pPr>
              <w:tabs>
                <w:tab w:val="left" w:pos="720"/>
                <w:tab w:val="left" w:pos="1530"/>
              </w:tabs>
              <w:autoSpaceDE w:val="0"/>
              <w:autoSpaceDN w:val="0"/>
              <w:adjustRightInd w:val="0"/>
              <w:spacing w:after="240" w:line="360" w:lineRule="auto"/>
              <w:jc w:val="center"/>
              <w:rPr>
                <w:rFonts w:asciiTheme="minorHAnsi" w:hAnsiTheme="minorHAnsi" w:cstheme="minorHAnsi"/>
                <w:b/>
                <w:bCs/>
                <w:color w:val="000000"/>
                <w:sz w:val="22"/>
                <w:szCs w:val="22"/>
              </w:rPr>
            </w:pPr>
            <w:r w:rsidRPr="005A41A0">
              <w:rPr>
                <w:rFonts w:asciiTheme="minorHAnsi" w:hAnsiTheme="minorHAnsi" w:cstheme="minorHAnsi"/>
                <w:b/>
                <w:bCs/>
                <w:color w:val="000000"/>
                <w:sz w:val="22"/>
                <w:szCs w:val="22"/>
              </w:rPr>
              <w:t>Indicator</w:t>
            </w:r>
          </w:p>
        </w:tc>
        <w:tc>
          <w:tcPr>
            <w:tcW w:w="990" w:type="dxa"/>
            <w:shd w:val="clear" w:color="auto" w:fill="A8D08D" w:themeFill="accent6" w:themeFillTint="99"/>
            <w:hideMark/>
          </w:tcPr>
          <w:p w14:paraId="22F03FEF" w14:textId="77777777" w:rsidR="006662FD" w:rsidRPr="005A41A0" w:rsidRDefault="006662FD" w:rsidP="009716C8">
            <w:pPr>
              <w:tabs>
                <w:tab w:val="left" w:pos="720"/>
                <w:tab w:val="left" w:pos="1530"/>
              </w:tabs>
              <w:autoSpaceDE w:val="0"/>
              <w:autoSpaceDN w:val="0"/>
              <w:adjustRightInd w:val="0"/>
              <w:spacing w:after="240" w:line="360" w:lineRule="auto"/>
              <w:jc w:val="center"/>
              <w:rPr>
                <w:rFonts w:asciiTheme="minorHAnsi" w:hAnsiTheme="minorHAnsi" w:cstheme="minorHAnsi"/>
                <w:b/>
                <w:bCs/>
                <w:color w:val="000000"/>
                <w:sz w:val="22"/>
                <w:szCs w:val="22"/>
              </w:rPr>
            </w:pPr>
            <w:r w:rsidRPr="005A41A0">
              <w:rPr>
                <w:rFonts w:asciiTheme="minorHAnsi" w:hAnsiTheme="minorHAnsi" w:cstheme="minorHAnsi"/>
                <w:b/>
                <w:bCs/>
                <w:color w:val="000000"/>
                <w:sz w:val="22"/>
                <w:szCs w:val="22"/>
              </w:rPr>
              <w:t>Frequency</w:t>
            </w:r>
          </w:p>
        </w:tc>
        <w:tc>
          <w:tcPr>
            <w:tcW w:w="1980" w:type="dxa"/>
            <w:shd w:val="clear" w:color="auto" w:fill="A8D08D" w:themeFill="accent6" w:themeFillTint="99"/>
            <w:hideMark/>
          </w:tcPr>
          <w:p w14:paraId="75D16EB7" w14:textId="77777777" w:rsidR="006662FD" w:rsidRPr="005A41A0" w:rsidRDefault="006662FD" w:rsidP="009716C8">
            <w:pPr>
              <w:tabs>
                <w:tab w:val="left" w:pos="720"/>
                <w:tab w:val="left" w:pos="1530"/>
              </w:tabs>
              <w:autoSpaceDE w:val="0"/>
              <w:autoSpaceDN w:val="0"/>
              <w:adjustRightInd w:val="0"/>
              <w:spacing w:after="240" w:line="360" w:lineRule="auto"/>
              <w:jc w:val="center"/>
              <w:rPr>
                <w:rFonts w:asciiTheme="minorHAnsi" w:hAnsiTheme="minorHAnsi" w:cstheme="minorHAnsi"/>
                <w:b/>
                <w:bCs/>
                <w:color w:val="000000"/>
                <w:sz w:val="22"/>
                <w:szCs w:val="22"/>
              </w:rPr>
            </w:pPr>
            <w:r w:rsidRPr="005A41A0">
              <w:rPr>
                <w:rFonts w:asciiTheme="minorHAnsi" w:hAnsiTheme="minorHAnsi" w:cstheme="minorHAnsi"/>
                <w:b/>
                <w:bCs/>
                <w:color w:val="000000"/>
                <w:sz w:val="22"/>
                <w:szCs w:val="22"/>
              </w:rPr>
              <w:t>Responsibility</w:t>
            </w:r>
          </w:p>
        </w:tc>
      </w:tr>
      <w:tr w:rsidR="006662FD" w:rsidRPr="007F353D" w14:paraId="7B2925A0" w14:textId="77777777" w:rsidTr="009716C8">
        <w:tc>
          <w:tcPr>
            <w:tcW w:w="1980" w:type="dxa"/>
            <w:hideMark/>
          </w:tcPr>
          <w:p w14:paraId="29307495"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Occupational Health and Safety (OHS)</w:t>
            </w:r>
          </w:p>
        </w:tc>
        <w:tc>
          <w:tcPr>
            <w:tcW w:w="3960" w:type="dxa"/>
            <w:hideMark/>
          </w:tcPr>
          <w:p w14:paraId="42F54C20"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Number of workers trained on OHS</w:t>
            </w:r>
          </w:p>
        </w:tc>
        <w:tc>
          <w:tcPr>
            <w:tcW w:w="990" w:type="dxa"/>
            <w:hideMark/>
          </w:tcPr>
          <w:p w14:paraId="577632DA" w14:textId="77777777" w:rsidR="006662FD" w:rsidRPr="007F353D" w:rsidRDefault="006662FD" w:rsidP="009716C8">
            <w:pPr>
              <w:tabs>
                <w:tab w:val="left" w:pos="720"/>
                <w:tab w:val="left" w:pos="1530"/>
              </w:tabs>
              <w:autoSpaceDE w:val="0"/>
              <w:autoSpaceDN w:val="0"/>
              <w:adjustRightInd w:val="0"/>
              <w:spacing w:line="276" w:lineRule="auto"/>
              <w:jc w:val="center"/>
              <w:rPr>
                <w:rFonts w:asciiTheme="minorHAnsi" w:hAnsiTheme="minorHAnsi" w:cstheme="minorHAnsi"/>
                <w:color w:val="000000"/>
                <w:sz w:val="22"/>
                <w:szCs w:val="22"/>
              </w:rPr>
            </w:pPr>
            <w:r w:rsidRPr="007F353D">
              <w:rPr>
                <w:rFonts w:asciiTheme="minorHAnsi" w:hAnsiTheme="minorHAnsi" w:cstheme="minorHAnsi"/>
                <w:color w:val="000000"/>
                <w:sz w:val="22"/>
                <w:szCs w:val="22"/>
              </w:rPr>
              <w:t>Monthly / Quarterly</w:t>
            </w:r>
          </w:p>
        </w:tc>
        <w:tc>
          <w:tcPr>
            <w:tcW w:w="1980" w:type="dxa"/>
            <w:hideMark/>
          </w:tcPr>
          <w:p w14:paraId="6C89BD1E"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Contractor; Supervision Consultant to verify</w:t>
            </w:r>
          </w:p>
        </w:tc>
      </w:tr>
      <w:tr w:rsidR="006662FD" w:rsidRPr="007F353D" w14:paraId="213AF5FF" w14:textId="77777777" w:rsidTr="009716C8">
        <w:tc>
          <w:tcPr>
            <w:tcW w:w="1980" w:type="dxa"/>
            <w:hideMark/>
          </w:tcPr>
          <w:p w14:paraId="74956388"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GBV/SEA/SH Prevention</w:t>
            </w:r>
          </w:p>
        </w:tc>
        <w:tc>
          <w:tcPr>
            <w:tcW w:w="3960" w:type="dxa"/>
            <w:hideMark/>
          </w:tcPr>
          <w:p w14:paraId="221854B7"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Number of workers trained on GBV/SEA/SH and Code of Conduct</w:t>
            </w:r>
          </w:p>
        </w:tc>
        <w:tc>
          <w:tcPr>
            <w:tcW w:w="990" w:type="dxa"/>
            <w:hideMark/>
          </w:tcPr>
          <w:p w14:paraId="1A76B125" w14:textId="77777777" w:rsidR="006662FD" w:rsidRPr="007F353D" w:rsidRDefault="006662FD" w:rsidP="009716C8">
            <w:pPr>
              <w:tabs>
                <w:tab w:val="left" w:pos="720"/>
                <w:tab w:val="left" w:pos="1530"/>
              </w:tabs>
              <w:autoSpaceDE w:val="0"/>
              <w:autoSpaceDN w:val="0"/>
              <w:adjustRightInd w:val="0"/>
              <w:spacing w:line="276" w:lineRule="auto"/>
              <w:jc w:val="center"/>
              <w:rPr>
                <w:rFonts w:asciiTheme="minorHAnsi" w:hAnsiTheme="minorHAnsi" w:cstheme="minorHAnsi"/>
                <w:color w:val="000000"/>
                <w:sz w:val="22"/>
                <w:szCs w:val="22"/>
              </w:rPr>
            </w:pPr>
            <w:r w:rsidRPr="007F353D">
              <w:rPr>
                <w:rFonts w:asciiTheme="minorHAnsi" w:hAnsiTheme="minorHAnsi" w:cstheme="minorHAnsi"/>
                <w:color w:val="000000"/>
                <w:sz w:val="22"/>
                <w:szCs w:val="22"/>
              </w:rPr>
              <w:t>Quarterly</w:t>
            </w:r>
          </w:p>
        </w:tc>
        <w:tc>
          <w:tcPr>
            <w:tcW w:w="1980" w:type="dxa"/>
            <w:hideMark/>
          </w:tcPr>
          <w:p w14:paraId="5676A8EA"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Contractor SEA/SH Focal Person; PIU</w:t>
            </w:r>
          </w:p>
        </w:tc>
      </w:tr>
      <w:tr w:rsidR="006662FD" w:rsidRPr="007F353D" w14:paraId="62D467BB" w14:textId="77777777" w:rsidTr="009716C8">
        <w:tc>
          <w:tcPr>
            <w:tcW w:w="1980" w:type="dxa"/>
            <w:hideMark/>
          </w:tcPr>
          <w:p w14:paraId="6DFBFB12"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GBV/SEA/SH Awareness</w:t>
            </w:r>
          </w:p>
        </w:tc>
        <w:tc>
          <w:tcPr>
            <w:tcW w:w="3960" w:type="dxa"/>
            <w:hideMark/>
          </w:tcPr>
          <w:p w14:paraId="76DBCDA8"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Number of community and worker awareness sessions conducted</w:t>
            </w:r>
          </w:p>
        </w:tc>
        <w:tc>
          <w:tcPr>
            <w:tcW w:w="990" w:type="dxa"/>
            <w:hideMark/>
          </w:tcPr>
          <w:p w14:paraId="696DAA6D" w14:textId="77777777" w:rsidR="006662FD" w:rsidRPr="007F353D" w:rsidRDefault="006662FD" w:rsidP="009716C8">
            <w:pPr>
              <w:tabs>
                <w:tab w:val="left" w:pos="720"/>
                <w:tab w:val="left" w:pos="1530"/>
              </w:tabs>
              <w:autoSpaceDE w:val="0"/>
              <w:autoSpaceDN w:val="0"/>
              <w:adjustRightInd w:val="0"/>
              <w:spacing w:line="276" w:lineRule="auto"/>
              <w:jc w:val="center"/>
              <w:rPr>
                <w:rFonts w:asciiTheme="minorHAnsi" w:hAnsiTheme="minorHAnsi" w:cstheme="minorHAnsi"/>
                <w:color w:val="000000"/>
                <w:sz w:val="22"/>
                <w:szCs w:val="22"/>
              </w:rPr>
            </w:pPr>
            <w:r w:rsidRPr="007F353D">
              <w:rPr>
                <w:rFonts w:asciiTheme="minorHAnsi" w:hAnsiTheme="minorHAnsi" w:cstheme="minorHAnsi"/>
                <w:color w:val="000000"/>
                <w:sz w:val="22"/>
                <w:szCs w:val="22"/>
              </w:rPr>
              <w:t>Quarterly</w:t>
            </w:r>
          </w:p>
        </w:tc>
        <w:tc>
          <w:tcPr>
            <w:tcW w:w="1980" w:type="dxa"/>
            <w:hideMark/>
          </w:tcPr>
          <w:p w14:paraId="2F30164E"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Contractor; PIU Gender/Social Team</w:t>
            </w:r>
          </w:p>
        </w:tc>
      </w:tr>
      <w:tr w:rsidR="006662FD" w:rsidRPr="007F353D" w14:paraId="76BDE82C" w14:textId="77777777" w:rsidTr="009716C8">
        <w:tc>
          <w:tcPr>
            <w:tcW w:w="1980" w:type="dxa"/>
            <w:hideMark/>
          </w:tcPr>
          <w:p w14:paraId="099C5005"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Grievance Redress Mechanism (Community)</w:t>
            </w:r>
          </w:p>
        </w:tc>
        <w:tc>
          <w:tcPr>
            <w:tcW w:w="3960" w:type="dxa"/>
            <w:hideMark/>
          </w:tcPr>
          <w:p w14:paraId="4CB6968C"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Number of grievances received, resolved, pending, and average resolution time</w:t>
            </w:r>
          </w:p>
        </w:tc>
        <w:tc>
          <w:tcPr>
            <w:tcW w:w="990" w:type="dxa"/>
            <w:hideMark/>
          </w:tcPr>
          <w:p w14:paraId="13BA64AF" w14:textId="77777777" w:rsidR="006662FD" w:rsidRPr="007F353D" w:rsidRDefault="006662FD" w:rsidP="009716C8">
            <w:pPr>
              <w:tabs>
                <w:tab w:val="left" w:pos="720"/>
                <w:tab w:val="left" w:pos="1530"/>
              </w:tabs>
              <w:autoSpaceDE w:val="0"/>
              <w:autoSpaceDN w:val="0"/>
              <w:adjustRightInd w:val="0"/>
              <w:spacing w:line="276" w:lineRule="auto"/>
              <w:jc w:val="center"/>
              <w:rPr>
                <w:rFonts w:asciiTheme="minorHAnsi" w:hAnsiTheme="minorHAnsi" w:cstheme="minorHAnsi"/>
                <w:color w:val="000000"/>
                <w:sz w:val="22"/>
                <w:szCs w:val="22"/>
              </w:rPr>
            </w:pPr>
            <w:r w:rsidRPr="007F353D">
              <w:rPr>
                <w:rFonts w:asciiTheme="minorHAnsi" w:hAnsiTheme="minorHAnsi" w:cstheme="minorHAnsi"/>
                <w:color w:val="000000"/>
                <w:sz w:val="22"/>
                <w:szCs w:val="22"/>
              </w:rPr>
              <w:t>Monthly</w:t>
            </w:r>
          </w:p>
        </w:tc>
        <w:tc>
          <w:tcPr>
            <w:tcW w:w="1980" w:type="dxa"/>
            <w:hideMark/>
          </w:tcPr>
          <w:p w14:paraId="70B54FA9"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PIU GRM Focal Person</w:t>
            </w:r>
          </w:p>
        </w:tc>
      </w:tr>
      <w:tr w:rsidR="006662FD" w:rsidRPr="007F353D" w14:paraId="5323E219" w14:textId="77777777" w:rsidTr="009716C8">
        <w:tc>
          <w:tcPr>
            <w:tcW w:w="1980" w:type="dxa"/>
            <w:hideMark/>
          </w:tcPr>
          <w:p w14:paraId="6E80E1D5"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Worker Grievance Mechanism</w:t>
            </w:r>
          </w:p>
        </w:tc>
        <w:tc>
          <w:tcPr>
            <w:tcW w:w="3960" w:type="dxa"/>
            <w:hideMark/>
          </w:tcPr>
          <w:p w14:paraId="6164A056"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Number of worker grievances received and resolved</w:t>
            </w:r>
          </w:p>
        </w:tc>
        <w:tc>
          <w:tcPr>
            <w:tcW w:w="990" w:type="dxa"/>
            <w:hideMark/>
          </w:tcPr>
          <w:p w14:paraId="6C67FC19" w14:textId="77777777" w:rsidR="006662FD" w:rsidRPr="007F353D" w:rsidRDefault="006662FD" w:rsidP="009716C8">
            <w:pPr>
              <w:tabs>
                <w:tab w:val="left" w:pos="720"/>
                <w:tab w:val="left" w:pos="1530"/>
              </w:tabs>
              <w:autoSpaceDE w:val="0"/>
              <w:autoSpaceDN w:val="0"/>
              <w:adjustRightInd w:val="0"/>
              <w:spacing w:line="276" w:lineRule="auto"/>
              <w:jc w:val="center"/>
              <w:rPr>
                <w:rFonts w:asciiTheme="minorHAnsi" w:hAnsiTheme="minorHAnsi" w:cstheme="minorHAnsi"/>
                <w:color w:val="000000"/>
                <w:sz w:val="22"/>
                <w:szCs w:val="22"/>
              </w:rPr>
            </w:pPr>
            <w:r w:rsidRPr="007F353D">
              <w:rPr>
                <w:rFonts w:asciiTheme="minorHAnsi" w:hAnsiTheme="minorHAnsi" w:cstheme="minorHAnsi"/>
                <w:color w:val="000000"/>
                <w:sz w:val="22"/>
                <w:szCs w:val="22"/>
              </w:rPr>
              <w:t>Monthly</w:t>
            </w:r>
          </w:p>
        </w:tc>
        <w:tc>
          <w:tcPr>
            <w:tcW w:w="1980" w:type="dxa"/>
            <w:hideMark/>
          </w:tcPr>
          <w:p w14:paraId="6C3F4AC2"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Contractor; PIU</w:t>
            </w:r>
          </w:p>
        </w:tc>
      </w:tr>
      <w:tr w:rsidR="006662FD" w:rsidRPr="007F353D" w14:paraId="1D2948AA" w14:textId="77777777" w:rsidTr="009716C8">
        <w:tc>
          <w:tcPr>
            <w:tcW w:w="1980" w:type="dxa"/>
            <w:hideMark/>
          </w:tcPr>
          <w:p w14:paraId="22A5A908"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Worker Accommodation</w:t>
            </w:r>
          </w:p>
        </w:tc>
        <w:tc>
          <w:tcPr>
            <w:tcW w:w="3960" w:type="dxa"/>
            <w:hideMark/>
          </w:tcPr>
          <w:p w14:paraId="48526A7A"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Number of labor camp/accommodation inspections completed and compliance status</w:t>
            </w:r>
          </w:p>
        </w:tc>
        <w:tc>
          <w:tcPr>
            <w:tcW w:w="990" w:type="dxa"/>
            <w:hideMark/>
          </w:tcPr>
          <w:p w14:paraId="1CCBAA9B" w14:textId="77777777" w:rsidR="006662FD" w:rsidRPr="007F353D" w:rsidRDefault="006662FD" w:rsidP="009716C8">
            <w:pPr>
              <w:tabs>
                <w:tab w:val="left" w:pos="720"/>
                <w:tab w:val="left" w:pos="1530"/>
              </w:tabs>
              <w:autoSpaceDE w:val="0"/>
              <w:autoSpaceDN w:val="0"/>
              <w:adjustRightInd w:val="0"/>
              <w:spacing w:line="276" w:lineRule="auto"/>
              <w:jc w:val="center"/>
              <w:rPr>
                <w:rFonts w:asciiTheme="minorHAnsi" w:hAnsiTheme="minorHAnsi" w:cstheme="minorHAnsi"/>
                <w:color w:val="000000"/>
                <w:sz w:val="22"/>
                <w:szCs w:val="22"/>
              </w:rPr>
            </w:pPr>
            <w:r w:rsidRPr="007F353D">
              <w:rPr>
                <w:rFonts w:asciiTheme="minorHAnsi" w:hAnsiTheme="minorHAnsi" w:cstheme="minorHAnsi"/>
                <w:color w:val="000000"/>
                <w:sz w:val="22"/>
                <w:szCs w:val="22"/>
              </w:rPr>
              <w:t>Monthly</w:t>
            </w:r>
          </w:p>
        </w:tc>
        <w:tc>
          <w:tcPr>
            <w:tcW w:w="1980" w:type="dxa"/>
            <w:hideMark/>
          </w:tcPr>
          <w:p w14:paraId="4C5CBF72"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Contractor; Supervision Consultant</w:t>
            </w:r>
          </w:p>
        </w:tc>
      </w:tr>
      <w:tr w:rsidR="006662FD" w:rsidRPr="007F353D" w14:paraId="6B116327" w14:textId="77777777" w:rsidTr="009716C8">
        <w:tc>
          <w:tcPr>
            <w:tcW w:w="1980" w:type="dxa"/>
            <w:hideMark/>
          </w:tcPr>
          <w:p w14:paraId="53D569D7"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Occupational Health &amp; Safety Performance</w:t>
            </w:r>
          </w:p>
        </w:tc>
        <w:tc>
          <w:tcPr>
            <w:tcW w:w="3960" w:type="dxa"/>
            <w:hideMark/>
          </w:tcPr>
          <w:p w14:paraId="3D4A2CE8"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Number of accidents, near misses, lost-time injuries (LTI), and fatalities</w:t>
            </w:r>
          </w:p>
        </w:tc>
        <w:tc>
          <w:tcPr>
            <w:tcW w:w="990" w:type="dxa"/>
            <w:hideMark/>
          </w:tcPr>
          <w:p w14:paraId="61A984EA" w14:textId="77777777" w:rsidR="006662FD" w:rsidRPr="007F353D" w:rsidRDefault="006662FD" w:rsidP="009716C8">
            <w:pPr>
              <w:tabs>
                <w:tab w:val="left" w:pos="720"/>
                <w:tab w:val="left" w:pos="1530"/>
              </w:tabs>
              <w:autoSpaceDE w:val="0"/>
              <w:autoSpaceDN w:val="0"/>
              <w:adjustRightInd w:val="0"/>
              <w:spacing w:line="276" w:lineRule="auto"/>
              <w:jc w:val="center"/>
              <w:rPr>
                <w:rFonts w:asciiTheme="minorHAnsi" w:hAnsiTheme="minorHAnsi" w:cstheme="minorHAnsi"/>
                <w:color w:val="000000"/>
                <w:sz w:val="22"/>
                <w:szCs w:val="22"/>
              </w:rPr>
            </w:pPr>
            <w:r w:rsidRPr="007F353D">
              <w:rPr>
                <w:rFonts w:asciiTheme="minorHAnsi" w:hAnsiTheme="minorHAnsi" w:cstheme="minorHAnsi"/>
                <w:color w:val="000000"/>
                <w:sz w:val="22"/>
                <w:szCs w:val="22"/>
              </w:rPr>
              <w:t>Monthly</w:t>
            </w:r>
          </w:p>
        </w:tc>
        <w:tc>
          <w:tcPr>
            <w:tcW w:w="1980" w:type="dxa"/>
            <w:hideMark/>
          </w:tcPr>
          <w:p w14:paraId="3F5CED88"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Contractor; Supervision Consultant</w:t>
            </w:r>
          </w:p>
        </w:tc>
      </w:tr>
      <w:tr w:rsidR="006662FD" w:rsidRPr="007F353D" w14:paraId="42E19860" w14:textId="77777777" w:rsidTr="009716C8">
        <w:tc>
          <w:tcPr>
            <w:tcW w:w="1980" w:type="dxa"/>
            <w:hideMark/>
          </w:tcPr>
          <w:p w14:paraId="1515CCD3"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Stakeholder Engagement</w:t>
            </w:r>
          </w:p>
        </w:tc>
        <w:tc>
          <w:tcPr>
            <w:tcW w:w="3960" w:type="dxa"/>
            <w:hideMark/>
          </w:tcPr>
          <w:p w14:paraId="005F85A9"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Number of community consultations, meetings, and information disclosure activities conducted</w:t>
            </w:r>
          </w:p>
        </w:tc>
        <w:tc>
          <w:tcPr>
            <w:tcW w:w="990" w:type="dxa"/>
            <w:hideMark/>
          </w:tcPr>
          <w:p w14:paraId="6B97510D" w14:textId="77777777" w:rsidR="006662FD" w:rsidRPr="007F353D" w:rsidRDefault="006662FD" w:rsidP="009716C8">
            <w:pPr>
              <w:tabs>
                <w:tab w:val="left" w:pos="720"/>
                <w:tab w:val="left" w:pos="1530"/>
              </w:tabs>
              <w:autoSpaceDE w:val="0"/>
              <w:autoSpaceDN w:val="0"/>
              <w:adjustRightInd w:val="0"/>
              <w:spacing w:line="276" w:lineRule="auto"/>
              <w:jc w:val="center"/>
              <w:rPr>
                <w:rFonts w:asciiTheme="minorHAnsi" w:hAnsiTheme="minorHAnsi" w:cstheme="minorHAnsi"/>
                <w:color w:val="000000"/>
                <w:sz w:val="22"/>
                <w:szCs w:val="22"/>
              </w:rPr>
            </w:pPr>
            <w:r w:rsidRPr="007F353D">
              <w:rPr>
                <w:rFonts w:asciiTheme="minorHAnsi" w:hAnsiTheme="minorHAnsi" w:cstheme="minorHAnsi"/>
                <w:color w:val="000000"/>
                <w:sz w:val="22"/>
                <w:szCs w:val="22"/>
              </w:rPr>
              <w:t>Quarterly</w:t>
            </w:r>
          </w:p>
        </w:tc>
        <w:tc>
          <w:tcPr>
            <w:tcW w:w="1980" w:type="dxa"/>
            <w:hideMark/>
          </w:tcPr>
          <w:p w14:paraId="270D4375"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PIU Social/Gender Team</w:t>
            </w:r>
          </w:p>
        </w:tc>
      </w:tr>
      <w:tr w:rsidR="006662FD" w:rsidRPr="007F353D" w14:paraId="6E7E2CA3" w14:textId="77777777" w:rsidTr="009716C8">
        <w:tc>
          <w:tcPr>
            <w:tcW w:w="1980" w:type="dxa"/>
            <w:hideMark/>
          </w:tcPr>
          <w:p w14:paraId="639F6F8B"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Code of Conduct Compliance</w:t>
            </w:r>
          </w:p>
        </w:tc>
        <w:tc>
          <w:tcPr>
            <w:tcW w:w="3960" w:type="dxa"/>
            <w:hideMark/>
          </w:tcPr>
          <w:p w14:paraId="76870B13"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Number of Code of Conduct violations reported and actions taken</w:t>
            </w:r>
          </w:p>
        </w:tc>
        <w:tc>
          <w:tcPr>
            <w:tcW w:w="990" w:type="dxa"/>
            <w:hideMark/>
          </w:tcPr>
          <w:p w14:paraId="35C0C11A" w14:textId="77777777" w:rsidR="006662FD" w:rsidRPr="007F353D" w:rsidRDefault="006662FD" w:rsidP="009716C8">
            <w:pPr>
              <w:tabs>
                <w:tab w:val="left" w:pos="720"/>
                <w:tab w:val="left" w:pos="1530"/>
              </w:tabs>
              <w:autoSpaceDE w:val="0"/>
              <w:autoSpaceDN w:val="0"/>
              <w:adjustRightInd w:val="0"/>
              <w:spacing w:line="276" w:lineRule="auto"/>
              <w:jc w:val="center"/>
              <w:rPr>
                <w:rFonts w:asciiTheme="minorHAnsi" w:hAnsiTheme="minorHAnsi" w:cstheme="minorHAnsi"/>
                <w:color w:val="000000"/>
                <w:sz w:val="22"/>
                <w:szCs w:val="22"/>
              </w:rPr>
            </w:pPr>
            <w:r w:rsidRPr="007F353D">
              <w:rPr>
                <w:rFonts w:asciiTheme="minorHAnsi" w:hAnsiTheme="minorHAnsi" w:cstheme="minorHAnsi"/>
                <w:color w:val="000000"/>
                <w:sz w:val="22"/>
                <w:szCs w:val="22"/>
              </w:rPr>
              <w:t>Monthly</w:t>
            </w:r>
          </w:p>
        </w:tc>
        <w:tc>
          <w:tcPr>
            <w:tcW w:w="1980" w:type="dxa"/>
            <w:hideMark/>
          </w:tcPr>
          <w:p w14:paraId="3EBCDD2F"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Contractor SEA/SH Focal Person</w:t>
            </w:r>
          </w:p>
        </w:tc>
      </w:tr>
      <w:tr w:rsidR="006662FD" w:rsidRPr="007F353D" w14:paraId="13B89753" w14:textId="77777777" w:rsidTr="009716C8">
        <w:tc>
          <w:tcPr>
            <w:tcW w:w="1980" w:type="dxa"/>
            <w:hideMark/>
          </w:tcPr>
          <w:p w14:paraId="79835DE0"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Corrective Actions</w:t>
            </w:r>
          </w:p>
        </w:tc>
        <w:tc>
          <w:tcPr>
            <w:tcW w:w="3960" w:type="dxa"/>
            <w:hideMark/>
          </w:tcPr>
          <w:p w14:paraId="3FB55389"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Number of non-compliances identified and closed during monitoring</w:t>
            </w:r>
          </w:p>
        </w:tc>
        <w:tc>
          <w:tcPr>
            <w:tcW w:w="990" w:type="dxa"/>
            <w:hideMark/>
          </w:tcPr>
          <w:p w14:paraId="2A527DAC" w14:textId="77777777" w:rsidR="006662FD" w:rsidRPr="007F353D" w:rsidRDefault="006662FD" w:rsidP="009716C8">
            <w:pPr>
              <w:tabs>
                <w:tab w:val="left" w:pos="720"/>
                <w:tab w:val="left" w:pos="1530"/>
              </w:tabs>
              <w:autoSpaceDE w:val="0"/>
              <w:autoSpaceDN w:val="0"/>
              <w:adjustRightInd w:val="0"/>
              <w:spacing w:line="276" w:lineRule="auto"/>
              <w:jc w:val="center"/>
              <w:rPr>
                <w:rFonts w:asciiTheme="minorHAnsi" w:hAnsiTheme="minorHAnsi" w:cstheme="minorHAnsi"/>
                <w:color w:val="000000"/>
                <w:sz w:val="22"/>
                <w:szCs w:val="22"/>
              </w:rPr>
            </w:pPr>
            <w:r w:rsidRPr="007F353D">
              <w:rPr>
                <w:rFonts w:asciiTheme="minorHAnsi" w:hAnsiTheme="minorHAnsi" w:cstheme="minorHAnsi"/>
                <w:color w:val="000000"/>
                <w:sz w:val="22"/>
                <w:szCs w:val="22"/>
              </w:rPr>
              <w:t>Monthly</w:t>
            </w:r>
          </w:p>
        </w:tc>
        <w:tc>
          <w:tcPr>
            <w:tcW w:w="1980" w:type="dxa"/>
            <w:hideMark/>
          </w:tcPr>
          <w:p w14:paraId="39ABED3A" w14:textId="77777777" w:rsidR="006662FD" w:rsidRPr="007F353D" w:rsidRDefault="006662FD" w:rsidP="009716C8">
            <w:pPr>
              <w:tabs>
                <w:tab w:val="left" w:pos="720"/>
                <w:tab w:val="left" w:pos="1530"/>
              </w:tabs>
              <w:autoSpaceDE w:val="0"/>
              <w:autoSpaceDN w:val="0"/>
              <w:adjustRightInd w:val="0"/>
              <w:spacing w:line="276" w:lineRule="auto"/>
              <w:jc w:val="both"/>
              <w:rPr>
                <w:rFonts w:asciiTheme="minorHAnsi" w:hAnsiTheme="minorHAnsi" w:cstheme="minorHAnsi"/>
                <w:color w:val="000000"/>
                <w:sz w:val="22"/>
                <w:szCs w:val="22"/>
              </w:rPr>
            </w:pPr>
            <w:r w:rsidRPr="007F353D">
              <w:rPr>
                <w:rFonts w:asciiTheme="minorHAnsi" w:hAnsiTheme="minorHAnsi" w:cstheme="minorHAnsi"/>
                <w:color w:val="000000"/>
                <w:sz w:val="22"/>
                <w:szCs w:val="22"/>
              </w:rPr>
              <w:t>PIU and Supervision Consultant</w:t>
            </w:r>
          </w:p>
        </w:tc>
      </w:tr>
    </w:tbl>
    <w:p w14:paraId="1B637EBB" w14:textId="1AD3A194" w:rsidR="0048724B" w:rsidRDefault="004E1E02" w:rsidP="00001527">
      <w:pPr>
        <w:tabs>
          <w:tab w:val="left" w:pos="720"/>
          <w:tab w:val="left" w:pos="1530"/>
        </w:tabs>
        <w:autoSpaceDE w:val="0"/>
        <w:autoSpaceDN w:val="0"/>
        <w:adjustRightInd w:val="0"/>
        <w:spacing w:after="240" w:line="360" w:lineRule="auto"/>
        <w:jc w:val="center"/>
        <w:rPr>
          <w:rFonts w:asciiTheme="minorHAnsi" w:hAnsiTheme="minorHAnsi" w:cstheme="minorHAnsi"/>
          <w:b/>
          <w:i/>
          <w:iCs/>
          <w:color w:val="000000"/>
          <w:sz w:val="22"/>
          <w:szCs w:val="22"/>
        </w:rPr>
      </w:pPr>
      <w:r>
        <w:rPr>
          <w:rFonts w:asciiTheme="minorHAnsi" w:hAnsiTheme="minorHAnsi" w:cstheme="minorHAnsi"/>
          <w:b/>
          <w:i/>
          <w:iCs/>
          <w:color w:val="000000"/>
          <w:sz w:val="22"/>
          <w:szCs w:val="22"/>
        </w:rPr>
        <w:t>NOTE</w:t>
      </w:r>
      <w:r w:rsidR="000432A4">
        <w:rPr>
          <w:rFonts w:asciiTheme="minorHAnsi" w:hAnsiTheme="minorHAnsi" w:cstheme="minorHAnsi"/>
          <w:b/>
          <w:i/>
          <w:iCs/>
          <w:color w:val="000000"/>
          <w:sz w:val="22"/>
          <w:szCs w:val="22"/>
        </w:rPr>
        <w:t>;</w:t>
      </w:r>
      <w:r>
        <w:rPr>
          <w:rFonts w:asciiTheme="minorHAnsi" w:hAnsiTheme="minorHAnsi" w:cstheme="minorHAnsi"/>
          <w:b/>
          <w:i/>
          <w:iCs/>
          <w:color w:val="000000"/>
          <w:sz w:val="22"/>
          <w:szCs w:val="22"/>
        </w:rPr>
        <w:t xml:space="preserve"> </w:t>
      </w:r>
      <w:r w:rsidR="00316EA5">
        <w:rPr>
          <w:rFonts w:asciiTheme="minorHAnsi" w:hAnsiTheme="minorHAnsi" w:cstheme="minorHAnsi"/>
          <w:b/>
          <w:i/>
          <w:iCs/>
          <w:color w:val="000000"/>
          <w:sz w:val="22"/>
          <w:szCs w:val="22"/>
        </w:rPr>
        <w:t>The</w:t>
      </w:r>
      <w:r w:rsidRPr="004E1E02">
        <w:rPr>
          <w:rFonts w:asciiTheme="minorHAnsi" w:hAnsiTheme="minorHAnsi" w:cstheme="minorHAnsi"/>
          <w:b/>
          <w:i/>
          <w:iCs/>
          <w:color w:val="000000"/>
          <w:sz w:val="22"/>
          <w:szCs w:val="22"/>
        </w:rPr>
        <w:t xml:space="preserve"> </w:t>
      </w:r>
      <w:r w:rsidRPr="005A41A0">
        <w:rPr>
          <w:rFonts w:asciiTheme="minorHAnsi" w:hAnsiTheme="minorHAnsi" w:cstheme="minorHAnsi"/>
          <w:b/>
          <w:i/>
          <w:iCs/>
          <w:color w:val="000000"/>
          <w:sz w:val="22"/>
          <w:szCs w:val="22"/>
        </w:rPr>
        <w:t>Social Monitoring Indicators</w:t>
      </w:r>
      <w:r>
        <w:rPr>
          <w:rFonts w:asciiTheme="minorHAnsi" w:hAnsiTheme="minorHAnsi" w:cstheme="minorHAnsi"/>
          <w:b/>
          <w:i/>
          <w:iCs/>
          <w:color w:val="000000"/>
          <w:sz w:val="22"/>
          <w:szCs w:val="22"/>
        </w:rPr>
        <w:t xml:space="preserve"> </w:t>
      </w:r>
      <w:r w:rsidR="00316EA5">
        <w:rPr>
          <w:rFonts w:asciiTheme="minorHAnsi" w:hAnsiTheme="minorHAnsi" w:cstheme="minorHAnsi"/>
          <w:b/>
          <w:i/>
          <w:iCs/>
          <w:color w:val="000000"/>
          <w:sz w:val="22"/>
          <w:szCs w:val="22"/>
        </w:rPr>
        <w:t>have</w:t>
      </w:r>
      <w:r>
        <w:rPr>
          <w:rFonts w:asciiTheme="minorHAnsi" w:hAnsiTheme="minorHAnsi" w:cstheme="minorHAnsi"/>
          <w:b/>
          <w:i/>
          <w:iCs/>
          <w:color w:val="000000"/>
          <w:sz w:val="22"/>
          <w:szCs w:val="22"/>
        </w:rPr>
        <w:t xml:space="preserve"> been added in table 12 &amp; 15</w:t>
      </w:r>
    </w:p>
    <w:p w14:paraId="176ADF1E" w14:textId="6E301C94" w:rsidR="00E0478A" w:rsidRPr="00ED558D" w:rsidRDefault="00E0478A" w:rsidP="00001527">
      <w:pPr>
        <w:tabs>
          <w:tab w:val="left" w:pos="720"/>
          <w:tab w:val="left" w:pos="1530"/>
        </w:tabs>
        <w:autoSpaceDE w:val="0"/>
        <w:autoSpaceDN w:val="0"/>
        <w:adjustRightInd w:val="0"/>
        <w:spacing w:after="240" w:line="360" w:lineRule="auto"/>
        <w:jc w:val="center"/>
        <w:rPr>
          <w:rFonts w:asciiTheme="minorHAnsi" w:hAnsiTheme="minorHAnsi" w:cstheme="minorHAnsi"/>
          <w:b/>
          <w:i/>
          <w:iCs/>
          <w:color w:val="000000"/>
          <w:sz w:val="22"/>
          <w:szCs w:val="22"/>
        </w:rPr>
      </w:pPr>
      <w:r w:rsidRPr="00ED558D">
        <w:rPr>
          <w:rFonts w:asciiTheme="minorHAnsi" w:hAnsiTheme="minorHAnsi" w:cstheme="minorHAnsi"/>
          <w:b/>
          <w:i/>
          <w:iCs/>
          <w:color w:val="000000"/>
          <w:sz w:val="22"/>
          <w:szCs w:val="22"/>
        </w:rPr>
        <w:t xml:space="preserve">Table </w:t>
      </w:r>
      <w:r w:rsidR="004A47FF" w:rsidRPr="00ED558D">
        <w:rPr>
          <w:rFonts w:asciiTheme="minorHAnsi" w:hAnsiTheme="minorHAnsi" w:cstheme="minorHAnsi"/>
          <w:b/>
          <w:i/>
          <w:iCs/>
          <w:color w:val="000000"/>
          <w:sz w:val="22"/>
          <w:szCs w:val="22"/>
        </w:rPr>
        <w:t>1</w:t>
      </w:r>
      <w:r w:rsidR="0048724B">
        <w:rPr>
          <w:rFonts w:asciiTheme="minorHAnsi" w:hAnsiTheme="minorHAnsi" w:cstheme="minorHAnsi"/>
          <w:b/>
          <w:i/>
          <w:iCs/>
          <w:color w:val="000000"/>
          <w:sz w:val="22"/>
          <w:szCs w:val="22"/>
        </w:rPr>
        <w:t>4</w:t>
      </w:r>
      <w:r w:rsidRPr="00ED558D">
        <w:rPr>
          <w:rFonts w:asciiTheme="minorHAnsi" w:hAnsiTheme="minorHAnsi" w:cstheme="minorHAnsi"/>
          <w:b/>
          <w:i/>
          <w:iCs/>
          <w:color w:val="000000"/>
          <w:sz w:val="22"/>
          <w:szCs w:val="22"/>
        </w:rPr>
        <w:t xml:space="preserve">: </w:t>
      </w:r>
      <w:r w:rsidR="00E542CD" w:rsidRPr="00ED558D">
        <w:rPr>
          <w:rFonts w:asciiTheme="minorHAnsi" w:hAnsiTheme="minorHAnsi" w:cstheme="minorHAnsi"/>
          <w:b/>
          <w:i/>
          <w:iCs/>
          <w:color w:val="000000"/>
          <w:sz w:val="22"/>
          <w:szCs w:val="22"/>
        </w:rPr>
        <w:t xml:space="preserve">Cost Estimates and </w:t>
      </w:r>
      <w:r w:rsidR="00316EA5" w:rsidRPr="00ED558D">
        <w:rPr>
          <w:rFonts w:asciiTheme="minorHAnsi" w:hAnsiTheme="minorHAnsi" w:cstheme="minorHAnsi"/>
          <w:b/>
          <w:i/>
          <w:iCs/>
          <w:color w:val="000000"/>
          <w:sz w:val="22"/>
          <w:szCs w:val="22"/>
        </w:rPr>
        <w:t>Break Up</w:t>
      </w:r>
      <w:r w:rsidRPr="00ED558D">
        <w:rPr>
          <w:rFonts w:asciiTheme="minorHAnsi" w:hAnsiTheme="minorHAnsi" w:cstheme="minorHAnsi"/>
          <w:b/>
          <w:i/>
          <w:iCs/>
          <w:color w:val="000000"/>
          <w:sz w:val="22"/>
          <w:szCs w:val="22"/>
        </w:rPr>
        <w:t xml:space="preserve"> </w:t>
      </w:r>
      <w:r w:rsidR="00E542CD" w:rsidRPr="00ED558D">
        <w:rPr>
          <w:rFonts w:asciiTheme="minorHAnsi" w:hAnsiTheme="minorHAnsi" w:cstheme="minorHAnsi"/>
          <w:b/>
          <w:i/>
          <w:iCs/>
          <w:color w:val="000000"/>
          <w:sz w:val="22"/>
          <w:szCs w:val="22"/>
        </w:rPr>
        <w:t>o</w:t>
      </w:r>
      <w:r w:rsidRPr="00ED558D">
        <w:rPr>
          <w:rFonts w:asciiTheme="minorHAnsi" w:hAnsiTheme="minorHAnsi" w:cstheme="minorHAnsi"/>
          <w:b/>
          <w:i/>
          <w:iCs/>
          <w:color w:val="000000"/>
          <w:sz w:val="22"/>
          <w:szCs w:val="22"/>
        </w:rPr>
        <w:t xml:space="preserve">f </w:t>
      </w:r>
      <w:r w:rsidR="00A91720" w:rsidRPr="00ED558D">
        <w:rPr>
          <w:rFonts w:asciiTheme="minorHAnsi" w:hAnsiTheme="minorHAnsi" w:cstheme="minorHAnsi"/>
          <w:b/>
          <w:i/>
          <w:iCs/>
          <w:color w:val="000000"/>
          <w:sz w:val="22"/>
          <w:szCs w:val="22"/>
        </w:rPr>
        <w:t>Personal Protective Equipment (</w:t>
      </w:r>
      <w:r w:rsidRPr="00ED558D">
        <w:rPr>
          <w:rFonts w:asciiTheme="minorHAnsi" w:hAnsiTheme="minorHAnsi" w:cstheme="minorHAnsi"/>
          <w:b/>
          <w:i/>
          <w:iCs/>
          <w:color w:val="000000"/>
          <w:sz w:val="22"/>
          <w:szCs w:val="22"/>
        </w:rPr>
        <w:t>PPEs</w:t>
      </w:r>
      <w:r w:rsidR="00A91720" w:rsidRPr="00ED558D">
        <w:rPr>
          <w:rFonts w:asciiTheme="minorHAnsi" w:hAnsiTheme="minorHAnsi" w:cstheme="minorHAnsi"/>
          <w:b/>
          <w:i/>
          <w:iCs/>
          <w:color w:val="000000"/>
          <w:sz w:val="22"/>
          <w:szCs w:val="22"/>
        </w:rPr>
        <w:t>)</w:t>
      </w:r>
    </w:p>
    <w:tbl>
      <w:tblPr>
        <w:tblStyle w:val="TableGrid"/>
        <w:tblW w:w="8965" w:type="dxa"/>
        <w:jc w:val="center"/>
        <w:tblInd w:w="0" w:type="dxa"/>
        <w:tblLook w:val="04A0" w:firstRow="1" w:lastRow="0" w:firstColumn="1" w:lastColumn="0" w:noHBand="0" w:noVBand="1"/>
      </w:tblPr>
      <w:tblGrid>
        <w:gridCol w:w="2234"/>
        <w:gridCol w:w="2608"/>
        <w:gridCol w:w="2551"/>
        <w:gridCol w:w="1572"/>
      </w:tblGrid>
      <w:tr w:rsidR="00E0478A" w14:paraId="743F11F1" w14:textId="77777777" w:rsidTr="00E5755E">
        <w:trPr>
          <w:trHeight w:val="675"/>
          <w:jc w:val="center"/>
        </w:trPr>
        <w:tc>
          <w:tcPr>
            <w:tcW w:w="223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9FE48DA" w14:textId="77777777" w:rsidR="00E0478A" w:rsidRDefault="00E0478A">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Items</w:t>
            </w:r>
          </w:p>
        </w:tc>
        <w:tc>
          <w:tcPr>
            <w:tcW w:w="260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B3DD3EC" w14:textId="77777777" w:rsidR="00E0478A" w:rsidRDefault="00E0478A">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Quantity</w:t>
            </w:r>
          </w:p>
        </w:tc>
        <w:tc>
          <w:tcPr>
            <w:tcW w:w="2551"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DF7E0F8" w14:textId="77777777" w:rsidR="00E0478A" w:rsidRDefault="00E0478A">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Cost / Item (Rs.)</w:t>
            </w:r>
          </w:p>
        </w:tc>
        <w:tc>
          <w:tcPr>
            <w:tcW w:w="157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97E7AF0" w14:textId="77777777" w:rsidR="00E0478A" w:rsidRDefault="00E0478A">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Total Cost </w:t>
            </w:r>
            <w:r>
              <w:rPr>
                <w:rFonts w:asciiTheme="minorHAnsi" w:hAnsiTheme="minorHAnsi" w:cstheme="minorHAnsi"/>
                <w:b/>
                <w:bCs/>
                <w:color w:val="000000"/>
                <w:sz w:val="22"/>
                <w:szCs w:val="22"/>
              </w:rPr>
              <w:br/>
              <w:t>(Rs.)</w:t>
            </w:r>
          </w:p>
        </w:tc>
      </w:tr>
      <w:tr w:rsidR="00E0478A" w14:paraId="3843B967" w14:textId="77777777" w:rsidTr="00001527">
        <w:trPr>
          <w:trHeight w:val="405"/>
          <w:jc w:val="center"/>
        </w:trPr>
        <w:tc>
          <w:tcPr>
            <w:tcW w:w="2234" w:type="dxa"/>
            <w:tcBorders>
              <w:top w:val="single" w:sz="4" w:space="0" w:color="auto"/>
              <w:left w:val="single" w:sz="4" w:space="0" w:color="auto"/>
              <w:bottom w:val="single" w:sz="4" w:space="0" w:color="auto"/>
              <w:right w:val="single" w:sz="4" w:space="0" w:color="auto"/>
            </w:tcBorders>
            <w:hideMark/>
          </w:tcPr>
          <w:p w14:paraId="3199B440"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Dust masks</w:t>
            </w:r>
          </w:p>
        </w:tc>
        <w:tc>
          <w:tcPr>
            <w:tcW w:w="2608" w:type="dxa"/>
            <w:tcBorders>
              <w:top w:val="single" w:sz="4" w:space="0" w:color="auto"/>
              <w:left w:val="single" w:sz="4" w:space="0" w:color="auto"/>
              <w:bottom w:val="single" w:sz="4" w:space="0" w:color="auto"/>
              <w:right w:val="single" w:sz="4" w:space="0" w:color="auto"/>
            </w:tcBorders>
            <w:hideMark/>
          </w:tcPr>
          <w:p w14:paraId="70A4BC0F" w14:textId="26545D68" w:rsidR="00E0478A" w:rsidRPr="00E0478A" w:rsidRDefault="005F314A">
            <w:pPr>
              <w:jc w:val="center"/>
              <w:rPr>
                <w:rFonts w:asciiTheme="minorHAnsi" w:hAnsiTheme="minorHAnsi" w:cstheme="minorHAnsi"/>
                <w:color w:val="000000"/>
                <w:sz w:val="22"/>
                <w:szCs w:val="22"/>
              </w:rPr>
            </w:pPr>
            <w:r>
              <w:rPr>
                <w:rFonts w:asciiTheme="minorHAnsi" w:hAnsiTheme="minorHAnsi" w:cstheme="minorHAnsi"/>
                <w:color w:val="000000"/>
                <w:sz w:val="22"/>
                <w:szCs w:val="22"/>
              </w:rPr>
              <w:t>2</w:t>
            </w:r>
            <w:r w:rsidR="00111242">
              <w:rPr>
                <w:rFonts w:asciiTheme="minorHAnsi" w:hAnsiTheme="minorHAnsi" w:cstheme="minorHAnsi"/>
                <w:color w:val="000000"/>
                <w:sz w:val="22"/>
                <w:szCs w:val="22"/>
              </w:rPr>
              <w:t>5</w:t>
            </w:r>
            <w:r>
              <w:rPr>
                <w:rFonts w:asciiTheme="minorHAnsi" w:hAnsiTheme="minorHAnsi" w:cstheme="minorHAnsi"/>
                <w:color w:val="000000"/>
                <w:sz w:val="22"/>
                <w:szCs w:val="22"/>
              </w:rPr>
              <w:t>00</w:t>
            </w:r>
          </w:p>
        </w:tc>
        <w:tc>
          <w:tcPr>
            <w:tcW w:w="2551" w:type="dxa"/>
            <w:tcBorders>
              <w:top w:val="single" w:sz="4" w:space="0" w:color="auto"/>
              <w:left w:val="single" w:sz="4" w:space="0" w:color="auto"/>
              <w:bottom w:val="single" w:sz="4" w:space="0" w:color="auto"/>
              <w:right w:val="single" w:sz="4" w:space="0" w:color="auto"/>
            </w:tcBorders>
            <w:hideMark/>
          </w:tcPr>
          <w:p w14:paraId="7ACF9038" w14:textId="77777777"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20</w:t>
            </w:r>
          </w:p>
        </w:tc>
        <w:tc>
          <w:tcPr>
            <w:tcW w:w="1572" w:type="dxa"/>
            <w:tcBorders>
              <w:top w:val="single" w:sz="4" w:space="0" w:color="auto"/>
              <w:left w:val="single" w:sz="4" w:space="0" w:color="auto"/>
              <w:bottom w:val="single" w:sz="4" w:space="0" w:color="auto"/>
              <w:right w:val="single" w:sz="4" w:space="0" w:color="auto"/>
            </w:tcBorders>
            <w:hideMark/>
          </w:tcPr>
          <w:p w14:paraId="07DCAF74" w14:textId="4CE7BF41" w:rsidR="00E0478A" w:rsidRPr="00E0478A" w:rsidRDefault="0078323F">
            <w:pPr>
              <w:jc w:val="center"/>
              <w:rPr>
                <w:rFonts w:asciiTheme="minorHAnsi" w:hAnsiTheme="minorHAnsi" w:cstheme="minorHAnsi"/>
                <w:color w:val="000000"/>
                <w:sz w:val="22"/>
                <w:szCs w:val="22"/>
              </w:rPr>
            </w:pPr>
            <w:r>
              <w:rPr>
                <w:rFonts w:asciiTheme="minorHAnsi" w:hAnsiTheme="minorHAnsi" w:cstheme="minorHAnsi"/>
                <w:color w:val="000000"/>
                <w:sz w:val="22"/>
                <w:szCs w:val="22"/>
              </w:rPr>
              <w:t>5</w:t>
            </w:r>
            <w:r w:rsidR="00656E7C">
              <w:rPr>
                <w:rFonts w:asciiTheme="minorHAnsi" w:hAnsiTheme="minorHAnsi" w:cstheme="minorHAnsi"/>
                <w:color w:val="000000"/>
                <w:sz w:val="22"/>
                <w:szCs w:val="22"/>
              </w:rPr>
              <w:t>0</w:t>
            </w:r>
            <w:r w:rsidR="00E0478A" w:rsidRPr="00E0478A">
              <w:rPr>
                <w:rFonts w:asciiTheme="minorHAnsi" w:hAnsiTheme="minorHAnsi" w:cstheme="minorHAnsi"/>
                <w:color w:val="000000"/>
                <w:sz w:val="22"/>
                <w:szCs w:val="22"/>
              </w:rPr>
              <w:t>,000</w:t>
            </w:r>
          </w:p>
        </w:tc>
      </w:tr>
      <w:tr w:rsidR="00E0478A" w14:paraId="36B1A252" w14:textId="77777777" w:rsidTr="00001527">
        <w:trPr>
          <w:trHeight w:val="405"/>
          <w:jc w:val="center"/>
        </w:trPr>
        <w:tc>
          <w:tcPr>
            <w:tcW w:w="2234" w:type="dxa"/>
            <w:tcBorders>
              <w:top w:val="single" w:sz="4" w:space="0" w:color="auto"/>
              <w:left w:val="single" w:sz="4" w:space="0" w:color="auto"/>
              <w:bottom w:val="single" w:sz="4" w:space="0" w:color="auto"/>
              <w:right w:val="single" w:sz="4" w:space="0" w:color="auto"/>
            </w:tcBorders>
            <w:hideMark/>
          </w:tcPr>
          <w:p w14:paraId="192C6A1B"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Safety Shoes</w:t>
            </w:r>
          </w:p>
        </w:tc>
        <w:tc>
          <w:tcPr>
            <w:tcW w:w="2608" w:type="dxa"/>
            <w:tcBorders>
              <w:top w:val="single" w:sz="4" w:space="0" w:color="auto"/>
              <w:left w:val="single" w:sz="4" w:space="0" w:color="auto"/>
              <w:bottom w:val="single" w:sz="4" w:space="0" w:color="auto"/>
              <w:right w:val="single" w:sz="4" w:space="0" w:color="auto"/>
            </w:tcBorders>
            <w:hideMark/>
          </w:tcPr>
          <w:p w14:paraId="57EF3E70" w14:textId="45D9F80F" w:rsidR="00E0478A" w:rsidRPr="00E0478A" w:rsidRDefault="005F314A">
            <w:pPr>
              <w:jc w:val="center"/>
              <w:rPr>
                <w:rFonts w:asciiTheme="minorHAnsi" w:hAnsiTheme="minorHAnsi" w:cstheme="minorHAnsi"/>
                <w:color w:val="000000"/>
                <w:sz w:val="22"/>
                <w:szCs w:val="22"/>
              </w:rPr>
            </w:pPr>
            <w:r>
              <w:rPr>
                <w:rFonts w:asciiTheme="minorHAnsi" w:hAnsiTheme="minorHAnsi" w:cstheme="minorHAnsi"/>
                <w:color w:val="000000"/>
                <w:sz w:val="22"/>
                <w:szCs w:val="22"/>
              </w:rPr>
              <w:t>10</w:t>
            </w:r>
            <w:r w:rsidR="00E0478A" w:rsidRPr="00E0478A">
              <w:rPr>
                <w:rFonts w:asciiTheme="minorHAnsi" w:hAnsiTheme="minorHAnsi" w:cstheme="minorHAnsi"/>
                <w:color w:val="000000"/>
                <w:sz w:val="22"/>
                <w:szCs w:val="22"/>
              </w:rPr>
              <w:t>0</w:t>
            </w:r>
          </w:p>
        </w:tc>
        <w:tc>
          <w:tcPr>
            <w:tcW w:w="2551" w:type="dxa"/>
            <w:tcBorders>
              <w:top w:val="single" w:sz="4" w:space="0" w:color="auto"/>
              <w:left w:val="single" w:sz="4" w:space="0" w:color="auto"/>
              <w:bottom w:val="single" w:sz="4" w:space="0" w:color="auto"/>
              <w:right w:val="single" w:sz="4" w:space="0" w:color="auto"/>
            </w:tcBorders>
            <w:hideMark/>
          </w:tcPr>
          <w:p w14:paraId="103B241C" w14:textId="77777777"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2000</w:t>
            </w:r>
          </w:p>
        </w:tc>
        <w:tc>
          <w:tcPr>
            <w:tcW w:w="1572" w:type="dxa"/>
            <w:tcBorders>
              <w:top w:val="single" w:sz="4" w:space="0" w:color="auto"/>
              <w:left w:val="single" w:sz="4" w:space="0" w:color="auto"/>
              <w:bottom w:val="single" w:sz="4" w:space="0" w:color="auto"/>
              <w:right w:val="single" w:sz="4" w:space="0" w:color="auto"/>
            </w:tcBorders>
            <w:hideMark/>
          </w:tcPr>
          <w:p w14:paraId="47E4FC58" w14:textId="7CEE8F0F" w:rsidR="00E0478A" w:rsidRPr="00E0478A" w:rsidRDefault="005F314A">
            <w:pPr>
              <w:jc w:val="center"/>
              <w:rPr>
                <w:rFonts w:asciiTheme="minorHAnsi" w:hAnsiTheme="minorHAnsi" w:cstheme="minorHAnsi"/>
                <w:color w:val="000000"/>
                <w:sz w:val="22"/>
                <w:szCs w:val="22"/>
              </w:rPr>
            </w:pPr>
            <w:r>
              <w:rPr>
                <w:rFonts w:asciiTheme="minorHAnsi" w:hAnsiTheme="minorHAnsi" w:cstheme="minorHAnsi"/>
                <w:color w:val="000000"/>
                <w:sz w:val="22"/>
                <w:szCs w:val="22"/>
              </w:rPr>
              <w:t>20</w:t>
            </w:r>
            <w:r w:rsidR="00E0478A" w:rsidRPr="00E0478A">
              <w:rPr>
                <w:rFonts w:asciiTheme="minorHAnsi" w:hAnsiTheme="minorHAnsi" w:cstheme="minorHAnsi"/>
                <w:color w:val="000000"/>
                <w:sz w:val="22"/>
                <w:szCs w:val="22"/>
              </w:rPr>
              <w:t>0,000</w:t>
            </w:r>
          </w:p>
        </w:tc>
      </w:tr>
      <w:tr w:rsidR="00E0478A" w14:paraId="062F4F2C" w14:textId="77777777" w:rsidTr="00001527">
        <w:trPr>
          <w:trHeight w:val="405"/>
          <w:jc w:val="center"/>
        </w:trPr>
        <w:tc>
          <w:tcPr>
            <w:tcW w:w="2234" w:type="dxa"/>
            <w:tcBorders>
              <w:top w:val="single" w:sz="4" w:space="0" w:color="auto"/>
              <w:left w:val="single" w:sz="4" w:space="0" w:color="auto"/>
              <w:bottom w:val="single" w:sz="4" w:space="0" w:color="auto"/>
              <w:right w:val="single" w:sz="4" w:space="0" w:color="auto"/>
            </w:tcBorders>
            <w:hideMark/>
          </w:tcPr>
          <w:p w14:paraId="57AD0246"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Gloves</w:t>
            </w:r>
          </w:p>
        </w:tc>
        <w:tc>
          <w:tcPr>
            <w:tcW w:w="2608" w:type="dxa"/>
            <w:tcBorders>
              <w:top w:val="single" w:sz="4" w:space="0" w:color="auto"/>
              <w:left w:val="single" w:sz="4" w:space="0" w:color="auto"/>
              <w:bottom w:val="single" w:sz="4" w:space="0" w:color="auto"/>
              <w:right w:val="single" w:sz="4" w:space="0" w:color="auto"/>
            </w:tcBorders>
            <w:hideMark/>
          </w:tcPr>
          <w:p w14:paraId="233D1325" w14:textId="77777777"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1200</w:t>
            </w:r>
          </w:p>
        </w:tc>
        <w:tc>
          <w:tcPr>
            <w:tcW w:w="2551" w:type="dxa"/>
            <w:tcBorders>
              <w:top w:val="single" w:sz="4" w:space="0" w:color="auto"/>
              <w:left w:val="single" w:sz="4" w:space="0" w:color="auto"/>
              <w:bottom w:val="single" w:sz="4" w:space="0" w:color="auto"/>
              <w:right w:val="single" w:sz="4" w:space="0" w:color="auto"/>
            </w:tcBorders>
            <w:hideMark/>
          </w:tcPr>
          <w:p w14:paraId="79143280" w14:textId="77777777"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300</w:t>
            </w:r>
          </w:p>
        </w:tc>
        <w:tc>
          <w:tcPr>
            <w:tcW w:w="1572" w:type="dxa"/>
            <w:tcBorders>
              <w:top w:val="single" w:sz="4" w:space="0" w:color="auto"/>
              <w:left w:val="single" w:sz="4" w:space="0" w:color="auto"/>
              <w:bottom w:val="single" w:sz="4" w:space="0" w:color="auto"/>
              <w:right w:val="single" w:sz="4" w:space="0" w:color="auto"/>
            </w:tcBorders>
            <w:hideMark/>
          </w:tcPr>
          <w:p w14:paraId="16E26452" w14:textId="1739EE12" w:rsidR="00E0478A" w:rsidRPr="00E0478A" w:rsidRDefault="006E35B6">
            <w:pPr>
              <w:jc w:val="center"/>
              <w:rPr>
                <w:rFonts w:asciiTheme="minorHAnsi" w:hAnsiTheme="minorHAnsi" w:cstheme="minorHAnsi"/>
                <w:color w:val="000000"/>
                <w:sz w:val="22"/>
                <w:szCs w:val="22"/>
              </w:rPr>
            </w:pPr>
            <w:r w:rsidRPr="006E35B6">
              <w:rPr>
                <w:rFonts w:asciiTheme="minorHAnsi" w:hAnsiTheme="minorHAnsi" w:cstheme="minorHAnsi"/>
                <w:color w:val="000000"/>
                <w:sz w:val="22"/>
                <w:szCs w:val="22"/>
              </w:rPr>
              <w:t>360,000</w:t>
            </w:r>
          </w:p>
        </w:tc>
      </w:tr>
      <w:tr w:rsidR="00E0478A" w14:paraId="6BE0CF93" w14:textId="77777777" w:rsidTr="00001527">
        <w:trPr>
          <w:trHeight w:val="405"/>
          <w:jc w:val="center"/>
        </w:trPr>
        <w:tc>
          <w:tcPr>
            <w:tcW w:w="2234" w:type="dxa"/>
            <w:tcBorders>
              <w:top w:val="single" w:sz="4" w:space="0" w:color="auto"/>
              <w:left w:val="single" w:sz="4" w:space="0" w:color="auto"/>
              <w:bottom w:val="single" w:sz="4" w:space="0" w:color="auto"/>
              <w:right w:val="single" w:sz="4" w:space="0" w:color="auto"/>
            </w:tcBorders>
            <w:hideMark/>
          </w:tcPr>
          <w:p w14:paraId="5FFCF2FF"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Safety Helmet</w:t>
            </w:r>
          </w:p>
        </w:tc>
        <w:tc>
          <w:tcPr>
            <w:tcW w:w="2608" w:type="dxa"/>
            <w:tcBorders>
              <w:top w:val="single" w:sz="4" w:space="0" w:color="auto"/>
              <w:left w:val="single" w:sz="4" w:space="0" w:color="auto"/>
              <w:bottom w:val="single" w:sz="4" w:space="0" w:color="auto"/>
              <w:right w:val="single" w:sz="4" w:space="0" w:color="auto"/>
            </w:tcBorders>
            <w:hideMark/>
          </w:tcPr>
          <w:p w14:paraId="0602FA54" w14:textId="7C2AB647" w:rsidR="00E0478A" w:rsidRPr="00E0478A" w:rsidRDefault="005F314A">
            <w:pPr>
              <w:jc w:val="center"/>
              <w:rPr>
                <w:rFonts w:asciiTheme="minorHAnsi" w:hAnsiTheme="minorHAnsi" w:cstheme="minorHAnsi"/>
                <w:color w:val="000000"/>
                <w:sz w:val="22"/>
                <w:szCs w:val="22"/>
              </w:rPr>
            </w:pPr>
            <w:r>
              <w:rPr>
                <w:rFonts w:asciiTheme="minorHAnsi" w:hAnsiTheme="minorHAnsi" w:cstheme="minorHAnsi"/>
                <w:color w:val="000000"/>
                <w:sz w:val="22"/>
                <w:szCs w:val="22"/>
              </w:rPr>
              <w:t>60</w:t>
            </w:r>
          </w:p>
        </w:tc>
        <w:tc>
          <w:tcPr>
            <w:tcW w:w="2551" w:type="dxa"/>
            <w:tcBorders>
              <w:top w:val="single" w:sz="4" w:space="0" w:color="auto"/>
              <w:left w:val="single" w:sz="4" w:space="0" w:color="auto"/>
              <w:bottom w:val="single" w:sz="4" w:space="0" w:color="auto"/>
              <w:right w:val="single" w:sz="4" w:space="0" w:color="auto"/>
            </w:tcBorders>
            <w:hideMark/>
          </w:tcPr>
          <w:p w14:paraId="3B4A2C40" w14:textId="77777777"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900</w:t>
            </w:r>
          </w:p>
        </w:tc>
        <w:tc>
          <w:tcPr>
            <w:tcW w:w="1572" w:type="dxa"/>
            <w:tcBorders>
              <w:top w:val="single" w:sz="4" w:space="0" w:color="auto"/>
              <w:left w:val="single" w:sz="4" w:space="0" w:color="auto"/>
              <w:bottom w:val="single" w:sz="4" w:space="0" w:color="auto"/>
              <w:right w:val="single" w:sz="4" w:space="0" w:color="auto"/>
            </w:tcBorders>
            <w:hideMark/>
          </w:tcPr>
          <w:p w14:paraId="279074E2" w14:textId="7353375F" w:rsidR="00E0478A" w:rsidRPr="00E0478A" w:rsidRDefault="005F314A">
            <w:pPr>
              <w:jc w:val="center"/>
              <w:rPr>
                <w:rFonts w:asciiTheme="minorHAnsi" w:hAnsiTheme="minorHAnsi" w:cstheme="minorHAnsi"/>
                <w:color w:val="000000"/>
                <w:sz w:val="22"/>
                <w:szCs w:val="22"/>
              </w:rPr>
            </w:pPr>
            <w:r>
              <w:rPr>
                <w:rFonts w:asciiTheme="minorHAnsi" w:hAnsiTheme="minorHAnsi" w:cstheme="minorHAnsi"/>
                <w:color w:val="000000"/>
                <w:sz w:val="22"/>
                <w:szCs w:val="22"/>
              </w:rPr>
              <w:t>54</w:t>
            </w:r>
            <w:r w:rsidR="00E0478A" w:rsidRPr="00E0478A">
              <w:rPr>
                <w:rFonts w:asciiTheme="minorHAnsi" w:hAnsiTheme="minorHAnsi" w:cstheme="minorHAnsi"/>
                <w:color w:val="000000"/>
                <w:sz w:val="22"/>
                <w:szCs w:val="22"/>
              </w:rPr>
              <w:t>,000</w:t>
            </w:r>
          </w:p>
        </w:tc>
      </w:tr>
      <w:tr w:rsidR="00E0478A" w14:paraId="663DBFC2" w14:textId="77777777" w:rsidTr="00001527">
        <w:trPr>
          <w:trHeight w:val="405"/>
          <w:jc w:val="center"/>
        </w:trPr>
        <w:tc>
          <w:tcPr>
            <w:tcW w:w="2234" w:type="dxa"/>
            <w:tcBorders>
              <w:top w:val="single" w:sz="4" w:space="0" w:color="auto"/>
              <w:left w:val="single" w:sz="4" w:space="0" w:color="auto"/>
              <w:bottom w:val="single" w:sz="4" w:space="0" w:color="auto"/>
              <w:right w:val="single" w:sz="4" w:space="0" w:color="auto"/>
            </w:tcBorders>
            <w:hideMark/>
          </w:tcPr>
          <w:p w14:paraId="2A883390"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First Aid Box</w:t>
            </w:r>
          </w:p>
        </w:tc>
        <w:tc>
          <w:tcPr>
            <w:tcW w:w="2608" w:type="dxa"/>
            <w:tcBorders>
              <w:top w:val="single" w:sz="4" w:space="0" w:color="auto"/>
              <w:left w:val="single" w:sz="4" w:space="0" w:color="auto"/>
              <w:bottom w:val="single" w:sz="4" w:space="0" w:color="auto"/>
              <w:right w:val="single" w:sz="4" w:space="0" w:color="auto"/>
            </w:tcBorders>
            <w:hideMark/>
          </w:tcPr>
          <w:p w14:paraId="462EEA36" w14:textId="77777777"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3</w:t>
            </w:r>
          </w:p>
        </w:tc>
        <w:tc>
          <w:tcPr>
            <w:tcW w:w="2551" w:type="dxa"/>
            <w:tcBorders>
              <w:top w:val="single" w:sz="4" w:space="0" w:color="auto"/>
              <w:left w:val="single" w:sz="4" w:space="0" w:color="auto"/>
              <w:bottom w:val="single" w:sz="4" w:space="0" w:color="auto"/>
              <w:right w:val="single" w:sz="4" w:space="0" w:color="auto"/>
            </w:tcBorders>
            <w:hideMark/>
          </w:tcPr>
          <w:p w14:paraId="10DBFDB9" w14:textId="77777777"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8000</w:t>
            </w:r>
          </w:p>
        </w:tc>
        <w:tc>
          <w:tcPr>
            <w:tcW w:w="1572" w:type="dxa"/>
            <w:tcBorders>
              <w:top w:val="single" w:sz="4" w:space="0" w:color="auto"/>
              <w:left w:val="single" w:sz="4" w:space="0" w:color="auto"/>
              <w:bottom w:val="single" w:sz="4" w:space="0" w:color="auto"/>
              <w:right w:val="single" w:sz="4" w:space="0" w:color="auto"/>
            </w:tcBorders>
            <w:hideMark/>
          </w:tcPr>
          <w:p w14:paraId="62A16F75" w14:textId="77777777"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24,000</w:t>
            </w:r>
          </w:p>
        </w:tc>
      </w:tr>
      <w:tr w:rsidR="00E0478A" w14:paraId="3EFFCB9E" w14:textId="77777777" w:rsidTr="00001527">
        <w:trPr>
          <w:trHeight w:val="405"/>
          <w:jc w:val="center"/>
        </w:trPr>
        <w:tc>
          <w:tcPr>
            <w:tcW w:w="2234" w:type="dxa"/>
            <w:tcBorders>
              <w:top w:val="single" w:sz="4" w:space="0" w:color="auto"/>
              <w:left w:val="single" w:sz="4" w:space="0" w:color="auto"/>
              <w:bottom w:val="single" w:sz="4" w:space="0" w:color="auto"/>
              <w:right w:val="single" w:sz="4" w:space="0" w:color="auto"/>
            </w:tcBorders>
            <w:hideMark/>
          </w:tcPr>
          <w:p w14:paraId="69F250A9"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lastRenderedPageBreak/>
              <w:t>Ear Plugs</w:t>
            </w:r>
          </w:p>
        </w:tc>
        <w:tc>
          <w:tcPr>
            <w:tcW w:w="2608" w:type="dxa"/>
            <w:tcBorders>
              <w:top w:val="single" w:sz="4" w:space="0" w:color="auto"/>
              <w:left w:val="single" w:sz="4" w:space="0" w:color="auto"/>
              <w:bottom w:val="single" w:sz="4" w:space="0" w:color="auto"/>
              <w:right w:val="single" w:sz="4" w:space="0" w:color="auto"/>
            </w:tcBorders>
            <w:hideMark/>
          </w:tcPr>
          <w:p w14:paraId="100D65C6" w14:textId="77777777" w:rsidR="00E0478A" w:rsidRPr="00E0478A" w:rsidRDefault="00E0478A">
            <w:pPr>
              <w:jc w:val="center"/>
              <w:rPr>
                <w:rFonts w:asciiTheme="minorHAnsi" w:hAnsiTheme="minorHAnsi" w:cstheme="minorHAnsi"/>
                <w:color w:val="000000"/>
                <w:sz w:val="22"/>
                <w:szCs w:val="22"/>
              </w:rPr>
            </w:pPr>
            <w:r w:rsidRPr="00E0478A">
              <w:rPr>
                <w:rFonts w:asciiTheme="minorHAnsi" w:hAnsiTheme="minorHAnsi" w:cstheme="minorHAnsi"/>
                <w:color w:val="000000"/>
                <w:sz w:val="22"/>
                <w:szCs w:val="22"/>
              </w:rPr>
              <w:t>1200</w:t>
            </w:r>
          </w:p>
        </w:tc>
        <w:tc>
          <w:tcPr>
            <w:tcW w:w="2551" w:type="dxa"/>
            <w:tcBorders>
              <w:top w:val="single" w:sz="4" w:space="0" w:color="auto"/>
              <w:left w:val="single" w:sz="4" w:space="0" w:color="auto"/>
              <w:bottom w:val="single" w:sz="4" w:space="0" w:color="auto"/>
              <w:right w:val="single" w:sz="4" w:space="0" w:color="auto"/>
            </w:tcBorders>
            <w:hideMark/>
          </w:tcPr>
          <w:p w14:paraId="6D061280" w14:textId="524C3716" w:rsidR="00E0478A" w:rsidRPr="00E0478A" w:rsidRDefault="00776DD0">
            <w:pPr>
              <w:jc w:val="center"/>
              <w:rPr>
                <w:rFonts w:asciiTheme="minorHAnsi" w:hAnsiTheme="minorHAnsi" w:cstheme="minorHAnsi"/>
                <w:color w:val="000000"/>
                <w:sz w:val="22"/>
                <w:szCs w:val="22"/>
              </w:rPr>
            </w:pPr>
            <w:r>
              <w:rPr>
                <w:rFonts w:asciiTheme="minorHAnsi" w:hAnsiTheme="minorHAnsi" w:cstheme="minorHAnsi"/>
                <w:color w:val="000000"/>
                <w:sz w:val="22"/>
                <w:szCs w:val="22"/>
              </w:rPr>
              <w:t>5</w:t>
            </w:r>
            <w:r w:rsidR="00E0478A" w:rsidRPr="00E0478A">
              <w:rPr>
                <w:rFonts w:asciiTheme="minorHAnsi" w:hAnsiTheme="minorHAnsi" w:cstheme="minorHAnsi"/>
                <w:color w:val="000000"/>
                <w:sz w:val="22"/>
                <w:szCs w:val="22"/>
              </w:rPr>
              <w:t>0</w:t>
            </w:r>
          </w:p>
        </w:tc>
        <w:tc>
          <w:tcPr>
            <w:tcW w:w="1572" w:type="dxa"/>
            <w:tcBorders>
              <w:top w:val="single" w:sz="4" w:space="0" w:color="auto"/>
              <w:left w:val="single" w:sz="4" w:space="0" w:color="auto"/>
              <w:bottom w:val="single" w:sz="4" w:space="0" w:color="auto"/>
              <w:right w:val="single" w:sz="4" w:space="0" w:color="auto"/>
            </w:tcBorders>
            <w:hideMark/>
          </w:tcPr>
          <w:p w14:paraId="1D00B3D6" w14:textId="3677C0BC" w:rsidR="00E0478A" w:rsidRPr="00E0478A" w:rsidRDefault="00776DD0">
            <w:pPr>
              <w:jc w:val="center"/>
              <w:rPr>
                <w:rFonts w:asciiTheme="minorHAnsi" w:hAnsiTheme="minorHAnsi" w:cstheme="minorHAnsi"/>
                <w:color w:val="000000"/>
                <w:sz w:val="22"/>
                <w:szCs w:val="22"/>
              </w:rPr>
            </w:pPr>
            <w:r w:rsidRPr="00776DD0">
              <w:rPr>
                <w:rFonts w:asciiTheme="minorHAnsi" w:hAnsiTheme="minorHAnsi" w:cstheme="minorHAnsi"/>
                <w:color w:val="000000"/>
                <w:sz w:val="22"/>
                <w:szCs w:val="22"/>
              </w:rPr>
              <w:t>60,000/-</w:t>
            </w:r>
          </w:p>
        </w:tc>
      </w:tr>
      <w:tr w:rsidR="00E0478A" w14:paraId="407D7726" w14:textId="77777777" w:rsidTr="00001527">
        <w:trPr>
          <w:trHeight w:val="405"/>
          <w:jc w:val="center"/>
        </w:trPr>
        <w:tc>
          <w:tcPr>
            <w:tcW w:w="7393" w:type="dxa"/>
            <w:gridSpan w:val="3"/>
            <w:tcBorders>
              <w:top w:val="single" w:sz="4" w:space="0" w:color="auto"/>
              <w:left w:val="single" w:sz="4" w:space="0" w:color="auto"/>
              <w:bottom w:val="single" w:sz="4" w:space="0" w:color="auto"/>
              <w:right w:val="single" w:sz="4" w:space="0" w:color="auto"/>
            </w:tcBorders>
            <w:hideMark/>
          </w:tcPr>
          <w:p w14:paraId="7633530C" w14:textId="4EC6B3C7" w:rsidR="00E0478A" w:rsidRPr="00E0478A" w:rsidRDefault="00E0478A" w:rsidP="003E23EC">
            <w:pPr>
              <w:jc w:val="center"/>
              <w:rPr>
                <w:rFonts w:asciiTheme="minorHAnsi" w:hAnsiTheme="minorHAnsi" w:cstheme="minorHAnsi"/>
                <w:b/>
                <w:bCs/>
                <w:color w:val="000000"/>
                <w:sz w:val="22"/>
                <w:szCs w:val="22"/>
              </w:rPr>
            </w:pPr>
            <w:r w:rsidRPr="00E0478A">
              <w:rPr>
                <w:rFonts w:asciiTheme="minorHAnsi" w:hAnsiTheme="minorHAnsi" w:cstheme="minorHAnsi"/>
                <w:b/>
                <w:bCs/>
                <w:color w:val="000000"/>
                <w:sz w:val="22"/>
                <w:szCs w:val="22"/>
              </w:rPr>
              <w:t>Total</w:t>
            </w:r>
          </w:p>
        </w:tc>
        <w:tc>
          <w:tcPr>
            <w:tcW w:w="1572" w:type="dxa"/>
            <w:tcBorders>
              <w:top w:val="single" w:sz="4" w:space="0" w:color="auto"/>
              <w:left w:val="single" w:sz="4" w:space="0" w:color="auto"/>
              <w:bottom w:val="single" w:sz="4" w:space="0" w:color="auto"/>
              <w:right w:val="single" w:sz="4" w:space="0" w:color="auto"/>
            </w:tcBorders>
            <w:hideMark/>
          </w:tcPr>
          <w:p w14:paraId="2A05EDB8" w14:textId="568B0191" w:rsidR="00E0478A" w:rsidRPr="00E0478A" w:rsidRDefault="00776DD0">
            <w:pPr>
              <w:jc w:val="center"/>
              <w:rPr>
                <w:rFonts w:asciiTheme="minorHAnsi" w:hAnsiTheme="minorHAnsi" w:cstheme="minorHAnsi"/>
                <w:b/>
                <w:bCs/>
                <w:color w:val="000000"/>
                <w:sz w:val="22"/>
                <w:szCs w:val="22"/>
              </w:rPr>
            </w:pPr>
            <w:r w:rsidRPr="00776DD0">
              <w:rPr>
                <w:rFonts w:asciiTheme="minorHAnsi" w:hAnsiTheme="minorHAnsi" w:cstheme="minorHAnsi"/>
                <w:b/>
                <w:bCs/>
                <w:color w:val="000000"/>
                <w:sz w:val="22"/>
                <w:szCs w:val="22"/>
              </w:rPr>
              <w:t>738,000/-</w:t>
            </w:r>
          </w:p>
        </w:tc>
      </w:tr>
      <w:tr w:rsidR="00E0478A" w14:paraId="3B49777D" w14:textId="77777777" w:rsidTr="00001527">
        <w:trPr>
          <w:trHeight w:val="330"/>
          <w:jc w:val="center"/>
        </w:trPr>
        <w:tc>
          <w:tcPr>
            <w:tcW w:w="8965" w:type="dxa"/>
            <w:gridSpan w:val="4"/>
            <w:tcBorders>
              <w:top w:val="single" w:sz="4" w:space="0" w:color="auto"/>
              <w:left w:val="single" w:sz="4" w:space="0" w:color="auto"/>
              <w:bottom w:val="single" w:sz="4" w:space="0" w:color="auto"/>
              <w:right w:val="single" w:sz="4" w:space="0" w:color="auto"/>
            </w:tcBorders>
            <w:noWrap/>
            <w:hideMark/>
          </w:tcPr>
          <w:p w14:paraId="2850B556" w14:textId="417E3416"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Time required for Construction = </w:t>
            </w:r>
            <w:r w:rsidR="004854FB">
              <w:rPr>
                <w:rFonts w:asciiTheme="minorHAnsi" w:hAnsiTheme="minorHAnsi" w:cstheme="minorHAnsi"/>
                <w:color w:val="000000"/>
                <w:sz w:val="22"/>
                <w:szCs w:val="22"/>
              </w:rPr>
              <w:t>36</w:t>
            </w:r>
            <w:r w:rsidRPr="00E0478A">
              <w:rPr>
                <w:rFonts w:asciiTheme="minorHAnsi" w:hAnsiTheme="minorHAnsi" w:cstheme="minorHAnsi"/>
                <w:color w:val="000000"/>
                <w:sz w:val="22"/>
                <w:szCs w:val="22"/>
              </w:rPr>
              <w:t xml:space="preserve"> months</w:t>
            </w:r>
          </w:p>
        </w:tc>
      </w:tr>
      <w:tr w:rsidR="00E0478A" w14:paraId="3714A5FC" w14:textId="77777777" w:rsidTr="00001527">
        <w:trPr>
          <w:trHeight w:val="330"/>
          <w:jc w:val="center"/>
        </w:trPr>
        <w:tc>
          <w:tcPr>
            <w:tcW w:w="8965" w:type="dxa"/>
            <w:gridSpan w:val="4"/>
            <w:tcBorders>
              <w:top w:val="single" w:sz="4" w:space="0" w:color="auto"/>
              <w:left w:val="single" w:sz="4" w:space="0" w:color="auto"/>
              <w:bottom w:val="single" w:sz="4" w:space="0" w:color="auto"/>
              <w:right w:val="single" w:sz="4" w:space="0" w:color="auto"/>
            </w:tcBorders>
            <w:noWrap/>
            <w:hideMark/>
          </w:tcPr>
          <w:p w14:paraId="0C79C8AF" w14:textId="135B5F93" w:rsidR="00E0478A" w:rsidRPr="00E0478A" w:rsidRDefault="00E0478A">
            <w:pPr>
              <w:rPr>
                <w:rFonts w:asciiTheme="minorHAnsi" w:hAnsiTheme="minorHAnsi" w:cstheme="minorHAnsi"/>
                <w:color w:val="000000"/>
                <w:sz w:val="22"/>
                <w:szCs w:val="22"/>
              </w:rPr>
            </w:pPr>
            <w:r>
              <w:rPr>
                <w:rFonts w:asciiTheme="minorHAnsi" w:hAnsiTheme="minorHAnsi" w:cstheme="minorHAnsi"/>
                <w:color w:val="000000"/>
                <w:sz w:val="22"/>
                <w:szCs w:val="22"/>
              </w:rPr>
              <w:t>Number</w:t>
            </w:r>
            <w:r w:rsidRPr="00E0478A">
              <w:rPr>
                <w:rFonts w:asciiTheme="minorHAnsi" w:hAnsiTheme="minorHAnsi" w:cstheme="minorHAnsi"/>
                <w:color w:val="000000"/>
                <w:sz w:val="22"/>
                <w:szCs w:val="22"/>
              </w:rPr>
              <w:t xml:space="preserve"> of </w:t>
            </w:r>
            <w:r>
              <w:rPr>
                <w:rFonts w:asciiTheme="minorHAnsi" w:hAnsiTheme="minorHAnsi" w:cstheme="minorHAnsi"/>
                <w:color w:val="000000"/>
                <w:sz w:val="22"/>
                <w:szCs w:val="22"/>
              </w:rPr>
              <w:t>laborers</w:t>
            </w:r>
            <w:r w:rsidRPr="00E0478A">
              <w:rPr>
                <w:rFonts w:asciiTheme="minorHAnsi" w:hAnsiTheme="minorHAnsi" w:cstheme="minorHAnsi"/>
                <w:color w:val="000000"/>
                <w:sz w:val="22"/>
                <w:szCs w:val="22"/>
              </w:rPr>
              <w:t xml:space="preserve"> required during construction = </w:t>
            </w:r>
            <w:r w:rsidR="00111242">
              <w:rPr>
                <w:rFonts w:asciiTheme="minorHAnsi" w:hAnsiTheme="minorHAnsi" w:cstheme="minorHAnsi"/>
                <w:color w:val="000000"/>
                <w:sz w:val="22"/>
                <w:szCs w:val="22"/>
              </w:rPr>
              <w:t>15</w:t>
            </w:r>
            <w:r w:rsidRPr="00E0478A">
              <w:rPr>
                <w:rFonts w:asciiTheme="minorHAnsi" w:hAnsiTheme="minorHAnsi" w:cstheme="minorHAnsi"/>
                <w:color w:val="000000"/>
                <w:sz w:val="22"/>
                <w:szCs w:val="22"/>
              </w:rPr>
              <w:t xml:space="preserve"> </w:t>
            </w:r>
          </w:p>
        </w:tc>
      </w:tr>
      <w:tr w:rsidR="00E0478A" w14:paraId="7EFC8EE4" w14:textId="77777777" w:rsidTr="00001527">
        <w:trPr>
          <w:trHeight w:val="330"/>
          <w:jc w:val="center"/>
        </w:trPr>
        <w:tc>
          <w:tcPr>
            <w:tcW w:w="2234" w:type="dxa"/>
            <w:tcBorders>
              <w:top w:val="single" w:sz="4" w:space="0" w:color="auto"/>
              <w:left w:val="single" w:sz="4" w:space="0" w:color="auto"/>
              <w:bottom w:val="single" w:sz="4" w:space="0" w:color="auto"/>
              <w:right w:val="single" w:sz="4" w:space="0" w:color="auto"/>
            </w:tcBorders>
            <w:noWrap/>
            <w:hideMark/>
          </w:tcPr>
          <w:p w14:paraId="5D1C1AAE"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         Dust mask</w:t>
            </w:r>
          </w:p>
        </w:tc>
        <w:tc>
          <w:tcPr>
            <w:tcW w:w="6731" w:type="dxa"/>
            <w:gridSpan w:val="3"/>
            <w:tcBorders>
              <w:top w:val="single" w:sz="4" w:space="0" w:color="auto"/>
              <w:left w:val="single" w:sz="4" w:space="0" w:color="auto"/>
              <w:bottom w:val="single" w:sz="4" w:space="0" w:color="auto"/>
              <w:right w:val="single" w:sz="4" w:space="0" w:color="auto"/>
            </w:tcBorders>
            <w:noWrap/>
            <w:hideMark/>
          </w:tcPr>
          <w:p w14:paraId="1A385AB5" w14:textId="17485150"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1 dust mask to be used </w:t>
            </w:r>
            <w:r w:rsidR="002E12DA">
              <w:rPr>
                <w:rFonts w:asciiTheme="minorHAnsi" w:hAnsiTheme="minorHAnsi" w:cstheme="minorHAnsi"/>
                <w:color w:val="000000"/>
                <w:sz w:val="22"/>
                <w:szCs w:val="22"/>
              </w:rPr>
              <w:t>for</w:t>
            </w:r>
            <w:r w:rsidRPr="00E0478A">
              <w:rPr>
                <w:rFonts w:asciiTheme="minorHAnsi" w:hAnsiTheme="minorHAnsi" w:cstheme="minorHAnsi"/>
                <w:color w:val="000000"/>
                <w:sz w:val="22"/>
                <w:szCs w:val="22"/>
              </w:rPr>
              <w:t xml:space="preserve"> a week by each </w:t>
            </w:r>
            <w:r w:rsidR="008042BD">
              <w:rPr>
                <w:rFonts w:asciiTheme="minorHAnsi" w:hAnsiTheme="minorHAnsi" w:cstheme="minorHAnsi"/>
                <w:color w:val="000000"/>
                <w:sz w:val="22"/>
                <w:szCs w:val="22"/>
              </w:rPr>
              <w:t>labor</w:t>
            </w:r>
            <w:r w:rsidR="00505249">
              <w:rPr>
                <w:rFonts w:asciiTheme="minorHAnsi" w:hAnsiTheme="minorHAnsi" w:cstheme="minorHAnsi"/>
                <w:color w:val="000000"/>
                <w:sz w:val="22"/>
                <w:szCs w:val="22"/>
              </w:rPr>
              <w:t>er</w:t>
            </w:r>
          </w:p>
        </w:tc>
      </w:tr>
      <w:tr w:rsidR="00E0478A" w14:paraId="564A37C7" w14:textId="77777777" w:rsidTr="00001527">
        <w:trPr>
          <w:trHeight w:val="330"/>
          <w:jc w:val="center"/>
        </w:trPr>
        <w:tc>
          <w:tcPr>
            <w:tcW w:w="2234" w:type="dxa"/>
            <w:tcBorders>
              <w:top w:val="single" w:sz="4" w:space="0" w:color="auto"/>
              <w:left w:val="single" w:sz="4" w:space="0" w:color="auto"/>
              <w:bottom w:val="single" w:sz="4" w:space="0" w:color="auto"/>
              <w:right w:val="single" w:sz="4" w:space="0" w:color="auto"/>
            </w:tcBorders>
            <w:noWrap/>
            <w:hideMark/>
          </w:tcPr>
          <w:p w14:paraId="3A02C96C"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         Safety Shoes</w:t>
            </w:r>
          </w:p>
        </w:tc>
        <w:tc>
          <w:tcPr>
            <w:tcW w:w="6731" w:type="dxa"/>
            <w:gridSpan w:val="3"/>
            <w:tcBorders>
              <w:top w:val="single" w:sz="4" w:space="0" w:color="auto"/>
              <w:left w:val="single" w:sz="4" w:space="0" w:color="auto"/>
              <w:bottom w:val="single" w:sz="4" w:space="0" w:color="auto"/>
              <w:right w:val="single" w:sz="4" w:space="0" w:color="auto"/>
            </w:tcBorders>
            <w:noWrap/>
            <w:hideMark/>
          </w:tcPr>
          <w:p w14:paraId="17F6132C" w14:textId="265A3878"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1 safety shoe for six months for each labor</w:t>
            </w:r>
            <w:r w:rsidR="00505249">
              <w:rPr>
                <w:rFonts w:asciiTheme="minorHAnsi" w:hAnsiTheme="minorHAnsi" w:cstheme="minorHAnsi"/>
                <w:color w:val="000000"/>
                <w:sz w:val="22"/>
                <w:szCs w:val="22"/>
              </w:rPr>
              <w:t>er</w:t>
            </w:r>
          </w:p>
        </w:tc>
      </w:tr>
      <w:tr w:rsidR="00E0478A" w14:paraId="0678A64E" w14:textId="77777777" w:rsidTr="00001527">
        <w:trPr>
          <w:trHeight w:val="330"/>
          <w:jc w:val="center"/>
        </w:trPr>
        <w:tc>
          <w:tcPr>
            <w:tcW w:w="2234" w:type="dxa"/>
            <w:tcBorders>
              <w:top w:val="single" w:sz="4" w:space="0" w:color="auto"/>
              <w:left w:val="single" w:sz="4" w:space="0" w:color="auto"/>
              <w:bottom w:val="single" w:sz="4" w:space="0" w:color="auto"/>
              <w:right w:val="single" w:sz="4" w:space="0" w:color="auto"/>
            </w:tcBorders>
            <w:noWrap/>
            <w:hideMark/>
          </w:tcPr>
          <w:p w14:paraId="784AC15B"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        Gloves</w:t>
            </w:r>
          </w:p>
        </w:tc>
        <w:tc>
          <w:tcPr>
            <w:tcW w:w="6731" w:type="dxa"/>
            <w:gridSpan w:val="3"/>
            <w:tcBorders>
              <w:top w:val="single" w:sz="4" w:space="0" w:color="auto"/>
              <w:left w:val="single" w:sz="4" w:space="0" w:color="auto"/>
              <w:bottom w:val="single" w:sz="4" w:space="0" w:color="auto"/>
              <w:right w:val="single" w:sz="4" w:space="0" w:color="auto"/>
            </w:tcBorders>
            <w:noWrap/>
            <w:hideMark/>
          </w:tcPr>
          <w:p w14:paraId="66E8A7C2"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2 pairs of gloves for each laborer for a month</w:t>
            </w:r>
          </w:p>
        </w:tc>
      </w:tr>
      <w:tr w:rsidR="002D26BB" w14:paraId="2C7C827F" w14:textId="77777777" w:rsidTr="00001527">
        <w:trPr>
          <w:trHeight w:val="330"/>
          <w:jc w:val="center"/>
        </w:trPr>
        <w:tc>
          <w:tcPr>
            <w:tcW w:w="2234" w:type="dxa"/>
            <w:tcBorders>
              <w:top w:val="single" w:sz="4" w:space="0" w:color="auto"/>
              <w:left w:val="single" w:sz="4" w:space="0" w:color="auto"/>
              <w:bottom w:val="single" w:sz="4" w:space="0" w:color="auto"/>
              <w:right w:val="single" w:sz="4" w:space="0" w:color="auto"/>
            </w:tcBorders>
            <w:noWrap/>
          </w:tcPr>
          <w:p w14:paraId="501469F7" w14:textId="63ED768F" w:rsidR="002D26BB" w:rsidRPr="00E0478A" w:rsidRDefault="002D26BB">
            <w:pPr>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E0478A">
              <w:rPr>
                <w:rFonts w:asciiTheme="minorHAnsi" w:hAnsiTheme="minorHAnsi" w:cstheme="minorHAnsi"/>
                <w:color w:val="000000"/>
                <w:sz w:val="22"/>
                <w:szCs w:val="22"/>
              </w:rPr>
              <w:t>Safety Helmet</w:t>
            </w:r>
          </w:p>
        </w:tc>
        <w:tc>
          <w:tcPr>
            <w:tcW w:w="6731" w:type="dxa"/>
            <w:gridSpan w:val="3"/>
            <w:tcBorders>
              <w:top w:val="single" w:sz="4" w:space="0" w:color="auto"/>
              <w:left w:val="single" w:sz="4" w:space="0" w:color="auto"/>
              <w:bottom w:val="single" w:sz="4" w:space="0" w:color="auto"/>
              <w:right w:val="single" w:sz="4" w:space="0" w:color="auto"/>
            </w:tcBorders>
            <w:noWrap/>
          </w:tcPr>
          <w:p w14:paraId="3A32087D" w14:textId="2561354A" w:rsidR="002D26BB" w:rsidRPr="00E0478A" w:rsidRDefault="005F314A">
            <w:pPr>
              <w:rPr>
                <w:rFonts w:asciiTheme="minorHAnsi" w:hAnsiTheme="minorHAnsi" w:cstheme="minorHAnsi"/>
                <w:color w:val="000000"/>
                <w:sz w:val="22"/>
                <w:szCs w:val="22"/>
              </w:rPr>
            </w:pPr>
            <w:r>
              <w:rPr>
                <w:rFonts w:asciiTheme="minorHAnsi" w:hAnsiTheme="minorHAnsi" w:cstheme="minorHAnsi"/>
                <w:color w:val="000000"/>
                <w:sz w:val="22"/>
                <w:szCs w:val="22"/>
              </w:rPr>
              <w:t>1 safety helmet for each laborer for 12 months</w:t>
            </w:r>
          </w:p>
        </w:tc>
      </w:tr>
      <w:tr w:rsidR="00E0478A" w14:paraId="442120BC" w14:textId="77777777" w:rsidTr="00001527">
        <w:trPr>
          <w:trHeight w:val="330"/>
          <w:jc w:val="center"/>
        </w:trPr>
        <w:tc>
          <w:tcPr>
            <w:tcW w:w="2234" w:type="dxa"/>
            <w:tcBorders>
              <w:top w:val="single" w:sz="4" w:space="0" w:color="auto"/>
              <w:left w:val="single" w:sz="4" w:space="0" w:color="auto"/>
              <w:bottom w:val="single" w:sz="4" w:space="0" w:color="auto"/>
              <w:right w:val="single" w:sz="4" w:space="0" w:color="auto"/>
            </w:tcBorders>
            <w:noWrap/>
            <w:hideMark/>
          </w:tcPr>
          <w:p w14:paraId="5D90B63B"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        First Aid Box</w:t>
            </w:r>
          </w:p>
        </w:tc>
        <w:tc>
          <w:tcPr>
            <w:tcW w:w="6731" w:type="dxa"/>
            <w:gridSpan w:val="3"/>
            <w:tcBorders>
              <w:top w:val="single" w:sz="4" w:space="0" w:color="auto"/>
              <w:left w:val="single" w:sz="4" w:space="0" w:color="auto"/>
              <w:bottom w:val="single" w:sz="4" w:space="0" w:color="auto"/>
              <w:right w:val="single" w:sz="4" w:space="0" w:color="auto"/>
            </w:tcBorders>
            <w:noWrap/>
            <w:hideMark/>
          </w:tcPr>
          <w:p w14:paraId="13ABE29B"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1 first aid box at each work site within the subproject site</w:t>
            </w:r>
          </w:p>
        </w:tc>
      </w:tr>
      <w:tr w:rsidR="00E0478A" w14:paraId="19D6BE0D" w14:textId="77777777" w:rsidTr="00001527">
        <w:trPr>
          <w:trHeight w:val="330"/>
          <w:jc w:val="center"/>
        </w:trPr>
        <w:tc>
          <w:tcPr>
            <w:tcW w:w="2234" w:type="dxa"/>
            <w:tcBorders>
              <w:top w:val="single" w:sz="4" w:space="0" w:color="auto"/>
              <w:left w:val="single" w:sz="4" w:space="0" w:color="auto"/>
              <w:bottom w:val="single" w:sz="4" w:space="0" w:color="auto"/>
              <w:right w:val="single" w:sz="4" w:space="0" w:color="auto"/>
            </w:tcBorders>
            <w:noWrap/>
            <w:hideMark/>
          </w:tcPr>
          <w:p w14:paraId="45F1B0A0"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        Ear Plug</w:t>
            </w:r>
          </w:p>
        </w:tc>
        <w:tc>
          <w:tcPr>
            <w:tcW w:w="6731" w:type="dxa"/>
            <w:gridSpan w:val="3"/>
            <w:tcBorders>
              <w:top w:val="single" w:sz="4" w:space="0" w:color="auto"/>
              <w:left w:val="single" w:sz="4" w:space="0" w:color="auto"/>
              <w:bottom w:val="single" w:sz="4" w:space="0" w:color="auto"/>
              <w:right w:val="single" w:sz="4" w:space="0" w:color="auto"/>
            </w:tcBorders>
            <w:noWrap/>
            <w:hideMark/>
          </w:tcPr>
          <w:p w14:paraId="6411CC47" w14:textId="77777777" w:rsidR="00E0478A" w:rsidRPr="00E0478A" w:rsidRDefault="00E0478A">
            <w:pPr>
              <w:rPr>
                <w:rFonts w:asciiTheme="minorHAnsi" w:hAnsiTheme="minorHAnsi" w:cstheme="minorHAnsi"/>
                <w:color w:val="000000"/>
                <w:sz w:val="22"/>
                <w:szCs w:val="22"/>
              </w:rPr>
            </w:pPr>
            <w:r w:rsidRPr="00E0478A">
              <w:rPr>
                <w:rFonts w:asciiTheme="minorHAnsi" w:hAnsiTheme="minorHAnsi" w:cstheme="minorHAnsi"/>
                <w:color w:val="000000"/>
                <w:sz w:val="22"/>
                <w:szCs w:val="22"/>
              </w:rPr>
              <w:t>1 set of earplugs to be used for 1 month for each laborer</w:t>
            </w:r>
          </w:p>
        </w:tc>
      </w:tr>
    </w:tbl>
    <w:p w14:paraId="0C688170" w14:textId="77777777" w:rsidR="007A2AC5" w:rsidRDefault="007A2AC5" w:rsidP="00A370B4">
      <w:pPr>
        <w:pStyle w:val="Heading2"/>
        <w:rPr>
          <w:rFonts w:eastAsia="Calibri"/>
        </w:rPr>
      </w:pPr>
      <w:bookmarkStart w:id="123" w:name="_Hlk199277962"/>
      <w:bookmarkStart w:id="124" w:name="_Toc199968953"/>
    </w:p>
    <w:p w14:paraId="05E6FE00" w14:textId="77777777" w:rsidR="00165333" w:rsidRDefault="00165333">
      <w:pPr>
        <w:spacing w:after="160" w:line="259" w:lineRule="auto"/>
        <w:rPr>
          <w:rFonts w:asciiTheme="minorHAnsi" w:eastAsia="Calibri" w:hAnsiTheme="minorHAnsi" w:cstheme="minorHAnsi"/>
          <w:b/>
          <w:bCs/>
          <w:i/>
          <w:iCs/>
          <w:sz w:val="22"/>
          <w:szCs w:val="22"/>
        </w:rPr>
      </w:pPr>
      <w:r>
        <w:rPr>
          <w:rFonts w:asciiTheme="minorHAnsi" w:eastAsia="Calibri" w:hAnsiTheme="minorHAnsi" w:cstheme="minorHAnsi"/>
          <w:b/>
          <w:bCs/>
          <w:i/>
          <w:iCs/>
          <w:sz w:val="22"/>
          <w:szCs w:val="22"/>
        </w:rPr>
        <w:br w:type="page"/>
      </w:r>
    </w:p>
    <w:p w14:paraId="5050AB70" w14:textId="77777777" w:rsidR="00316EA5" w:rsidRPr="00ED558D" w:rsidRDefault="00316EA5" w:rsidP="00316EA5">
      <w:pPr>
        <w:jc w:val="center"/>
        <w:rPr>
          <w:rFonts w:asciiTheme="minorHAnsi" w:eastAsia="Calibri" w:hAnsiTheme="minorHAnsi" w:cstheme="minorHAnsi"/>
          <w:b/>
          <w:bCs/>
          <w:i/>
          <w:iCs/>
          <w:sz w:val="22"/>
          <w:szCs w:val="22"/>
        </w:rPr>
      </w:pPr>
      <w:bookmarkStart w:id="125" w:name="_Toc202441549"/>
      <w:bookmarkStart w:id="126" w:name="_Toc219969881"/>
      <w:r w:rsidRPr="00ED558D">
        <w:rPr>
          <w:rFonts w:asciiTheme="minorHAnsi" w:eastAsia="Calibri" w:hAnsiTheme="minorHAnsi" w:cstheme="minorHAnsi"/>
          <w:b/>
          <w:bCs/>
          <w:i/>
          <w:iCs/>
          <w:sz w:val="22"/>
          <w:szCs w:val="22"/>
        </w:rPr>
        <w:lastRenderedPageBreak/>
        <w:t>Table 1</w:t>
      </w:r>
      <w:r>
        <w:rPr>
          <w:rFonts w:asciiTheme="minorHAnsi" w:eastAsia="Calibri" w:hAnsiTheme="minorHAnsi" w:cstheme="minorHAnsi"/>
          <w:b/>
          <w:bCs/>
          <w:i/>
          <w:iCs/>
          <w:sz w:val="22"/>
          <w:szCs w:val="22"/>
        </w:rPr>
        <w:t>5</w:t>
      </w:r>
      <w:r w:rsidRPr="00ED558D">
        <w:rPr>
          <w:rFonts w:asciiTheme="minorHAnsi" w:eastAsia="Calibri" w:hAnsiTheme="minorHAnsi" w:cstheme="minorHAnsi"/>
          <w:b/>
          <w:bCs/>
          <w:i/>
          <w:iCs/>
          <w:sz w:val="22"/>
          <w:szCs w:val="22"/>
        </w:rPr>
        <w:t>: Total Cost for ESMP Implementation</w:t>
      </w:r>
    </w:p>
    <w:p w14:paraId="41CDD3F6" w14:textId="77777777" w:rsidR="00316EA5" w:rsidRDefault="00316EA5" w:rsidP="00316EA5">
      <w:pPr>
        <w:rPr>
          <w:rFonts w:asciiTheme="minorHAnsi" w:eastAsia="Calibri" w:hAnsiTheme="minorHAnsi" w:cstheme="minorHAnsi"/>
          <w:sz w:val="22"/>
          <w:szCs w:val="22"/>
        </w:rPr>
      </w:pPr>
    </w:p>
    <w:p w14:paraId="104949E7" w14:textId="77777777" w:rsidR="00316EA5" w:rsidRDefault="00316EA5" w:rsidP="00316EA5">
      <w:pPr>
        <w:rPr>
          <w:rFonts w:asciiTheme="minorHAnsi" w:eastAsia="Calibri" w:hAnsiTheme="minorHAnsi" w:cstheme="minorHAnsi"/>
          <w:sz w:val="22"/>
          <w:szCs w:val="22"/>
        </w:rPr>
      </w:pPr>
    </w:p>
    <w:tbl>
      <w:tblPr>
        <w:tblStyle w:val="TableGrid"/>
        <w:tblpPr w:leftFromText="180" w:rightFromText="180" w:horzAnchor="margin" w:tblpXSpec="center" w:tblpY="555"/>
        <w:tblW w:w="0" w:type="auto"/>
        <w:tblInd w:w="0" w:type="dxa"/>
        <w:tblLook w:val="04A0" w:firstRow="1" w:lastRow="0" w:firstColumn="1" w:lastColumn="0" w:noHBand="0" w:noVBand="1"/>
      </w:tblPr>
      <w:tblGrid>
        <w:gridCol w:w="726"/>
        <w:gridCol w:w="6963"/>
        <w:gridCol w:w="1800"/>
      </w:tblGrid>
      <w:tr w:rsidR="00316EA5" w:rsidRPr="00A04817" w14:paraId="45FD8DF8" w14:textId="77777777" w:rsidTr="0041500E">
        <w:tc>
          <w:tcPr>
            <w:tcW w:w="726" w:type="dxa"/>
            <w:shd w:val="clear" w:color="auto" w:fill="A8D08D" w:themeFill="accent6" w:themeFillTint="99"/>
          </w:tcPr>
          <w:p w14:paraId="66A4EBF9" w14:textId="77777777" w:rsidR="00316EA5" w:rsidRPr="00A04817" w:rsidRDefault="00316EA5" w:rsidP="0041500E">
            <w:pPr>
              <w:rPr>
                <w:rFonts w:asciiTheme="minorHAnsi" w:hAnsiTheme="minorHAnsi" w:cstheme="minorHAnsi"/>
                <w:b/>
                <w:bCs/>
                <w:sz w:val="22"/>
                <w:szCs w:val="22"/>
              </w:rPr>
            </w:pPr>
            <w:r w:rsidRPr="00A04817">
              <w:rPr>
                <w:rFonts w:asciiTheme="minorHAnsi" w:hAnsiTheme="minorHAnsi" w:cstheme="minorHAnsi"/>
                <w:b/>
                <w:bCs/>
                <w:sz w:val="22"/>
                <w:szCs w:val="22"/>
              </w:rPr>
              <w:t>Serial No.</w:t>
            </w:r>
          </w:p>
        </w:tc>
        <w:tc>
          <w:tcPr>
            <w:tcW w:w="6963" w:type="dxa"/>
            <w:shd w:val="clear" w:color="auto" w:fill="A8D08D" w:themeFill="accent6" w:themeFillTint="99"/>
          </w:tcPr>
          <w:p w14:paraId="5FFD8D1E" w14:textId="77777777" w:rsidR="00316EA5" w:rsidRPr="00A04817" w:rsidRDefault="00316EA5" w:rsidP="0041500E">
            <w:pPr>
              <w:rPr>
                <w:rFonts w:asciiTheme="minorHAnsi" w:hAnsiTheme="minorHAnsi" w:cstheme="minorHAnsi"/>
                <w:b/>
                <w:bCs/>
                <w:sz w:val="22"/>
                <w:szCs w:val="22"/>
              </w:rPr>
            </w:pPr>
            <w:r w:rsidRPr="00A04817">
              <w:rPr>
                <w:rFonts w:asciiTheme="minorHAnsi" w:hAnsiTheme="minorHAnsi" w:cstheme="minorHAnsi"/>
                <w:b/>
                <w:bCs/>
                <w:sz w:val="22"/>
                <w:szCs w:val="22"/>
              </w:rPr>
              <w:t xml:space="preserve">                                     Activity</w:t>
            </w:r>
          </w:p>
        </w:tc>
        <w:tc>
          <w:tcPr>
            <w:tcW w:w="1800" w:type="dxa"/>
            <w:shd w:val="clear" w:color="auto" w:fill="A8D08D" w:themeFill="accent6" w:themeFillTint="99"/>
          </w:tcPr>
          <w:p w14:paraId="1D1B93B0" w14:textId="77777777" w:rsidR="00316EA5" w:rsidRPr="00A04817" w:rsidRDefault="00316EA5" w:rsidP="0041500E">
            <w:pPr>
              <w:rPr>
                <w:rFonts w:asciiTheme="minorHAnsi" w:hAnsiTheme="minorHAnsi" w:cstheme="minorHAnsi"/>
                <w:b/>
                <w:bCs/>
                <w:sz w:val="22"/>
                <w:szCs w:val="22"/>
              </w:rPr>
            </w:pPr>
            <w:r w:rsidRPr="00A04817">
              <w:rPr>
                <w:rFonts w:asciiTheme="minorHAnsi" w:hAnsiTheme="minorHAnsi" w:cstheme="minorHAnsi"/>
                <w:b/>
                <w:bCs/>
                <w:sz w:val="22"/>
                <w:szCs w:val="22"/>
              </w:rPr>
              <w:t>Cost in PKR</w:t>
            </w:r>
          </w:p>
        </w:tc>
      </w:tr>
      <w:tr w:rsidR="00316EA5" w:rsidRPr="008046F9" w14:paraId="74C1788B" w14:textId="77777777" w:rsidTr="0041500E">
        <w:tc>
          <w:tcPr>
            <w:tcW w:w="726" w:type="dxa"/>
          </w:tcPr>
          <w:p w14:paraId="2B3C446D" w14:textId="77777777" w:rsidR="00316EA5" w:rsidRPr="008046F9" w:rsidRDefault="00316EA5" w:rsidP="0041500E">
            <w:pPr>
              <w:rPr>
                <w:rFonts w:asciiTheme="minorHAnsi" w:hAnsiTheme="minorHAnsi" w:cstheme="minorHAnsi"/>
                <w:b/>
                <w:sz w:val="22"/>
                <w:szCs w:val="22"/>
              </w:rPr>
            </w:pPr>
            <w:r w:rsidRPr="008046F9">
              <w:rPr>
                <w:rFonts w:asciiTheme="minorHAnsi" w:hAnsiTheme="minorHAnsi" w:cstheme="minorHAnsi"/>
                <w:sz w:val="22"/>
                <w:szCs w:val="22"/>
              </w:rPr>
              <w:t>1.</w:t>
            </w:r>
          </w:p>
        </w:tc>
        <w:tc>
          <w:tcPr>
            <w:tcW w:w="6963" w:type="dxa"/>
          </w:tcPr>
          <w:p w14:paraId="4219E190" w14:textId="77777777" w:rsidR="00316EA5" w:rsidRPr="008046F9" w:rsidRDefault="00316EA5" w:rsidP="0041500E">
            <w:pPr>
              <w:rPr>
                <w:rFonts w:asciiTheme="minorHAnsi" w:hAnsiTheme="minorHAnsi" w:cstheme="minorHAnsi"/>
                <w:b/>
                <w:sz w:val="22"/>
                <w:szCs w:val="22"/>
              </w:rPr>
            </w:pPr>
            <w:r w:rsidRPr="008046F9">
              <w:rPr>
                <w:rFonts w:asciiTheme="minorHAnsi" w:eastAsia="Calibri" w:hAnsiTheme="minorHAnsi" w:cstheme="minorHAnsi"/>
                <w:sz w:val="22"/>
                <w:szCs w:val="22"/>
              </w:rPr>
              <w:t>Cost Estimate for ‘Pre-Construction Phase’ Environmental Monitoring</w:t>
            </w:r>
          </w:p>
        </w:tc>
        <w:tc>
          <w:tcPr>
            <w:tcW w:w="1800" w:type="dxa"/>
          </w:tcPr>
          <w:p w14:paraId="75EF3497" w14:textId="77777777" w:rsidR="00316EA5" w:rsidRPr="008046F9" w:rsidRDefault="00316EA5" w:rsidP="0041500E">
            <w:pPr>
              <w:rPr>
                <w:rFonts w:asciiTheme="minorHAnsi" w:hAnsiTheme="minorHAnsi" w:cstheme="minorHAnsi"/>
                <w:b/>
                <w:sz w:val="22"/>
                <w:szCs w:val="22"/>
              </w:rPr>
            </w:pPr>
            <w:r w:rsidRPr="008046F9">
              <w:rPr>
                <w:rFonts w:asciiTheme="minorHAnsi" w:eastAsia="Calibri" w:hAnsiTheme="minorHAnsi" w:cstheme="minorHAnsi"/>
                <w:sz w:val="22"/>
                <w:szCs w:val="22"/>
              </w:rPr>
              <w:t xml:space="preserve">297,000/- </w:t>
            </w:r>
          </w:p>
        </w:tc>
      </w:tr>
      <w:tr w:rsidR="00316EA5" w:rsidRPr="008046F9" w14:paraId="7B94E436" w14:textId="77777777" w:rsidTr="0041500E">
        <w:tc>
          <w:tcPr>
            <w:tcW w:w="726" w:type="dxa"/>
          </w:tcPr>
          <w:p w14:paraId="3D3A57B8" w14:textId="77777777" w:rsidR="00316EA5" w:rsidRPr="008046F9" w:rsidRDefault="00316EA5" w:rsidP="0041500E">
            <w:pPr>
              <w:rPr>
                <w:rFonts w:asciiTheme="minorHAnsi" w:hAnsiTheme="minorHAnsi" w:cstheme="minorHAnsi"/>
                <w:b/>
                <w:sz w:val="22"/>
                <w:szCs w:val="22"/>
              </w:rPr>
            </w:pPr>
            <w:r w:rsidRPr="008046F9">
              <w:rPr>
                <w:rFonts w:asciiTheme="minorHAnsi" w:hAnsiTheme="minorHAnsi" w:cstheme="minorHAnsi"/>
                <w:sz w:val="22"/>
                <w:szCs w:val="22"/>
              </w:rPr>
              <w:t>2.</w:t>
            </w:r>
          </w:p>
        </w:tc>
        <w:tc>
          <w:tcPr>
            <w:tcW w:w="6963" w:type="dxa"/>
          </w:tcPr>
          <w:p w14:paraId="024404FD" w14:textId="77777777" w:rsidR="00316EA5" w:rsidRPr="008046F9" w:rsidRDefault="00316EA5" w:rsidP="0041500E">
            <w:pPr>
              <w:rPr>
                <w:rFonts w:asciiTheme="minorHAnsi" w:hAnsiTheme="minorHAnsi" w:cstheme="minorHAnsi"/>
                <w:b/>
                <w:sz w:val="22"/>
                <w:szCs w:val="22"/>
              </w:rPr>
            </w:pPr>
            <w:r w:rsidRPr="008046F9">
              <w:rPr>
                <w:rFonts w:asciiTheme="minorHAnsi" w:hAnsiTheme="minorHAnsi" w:cstheme="minorHAnsi"/>
                <w:sz w:val="22"/>
                <w:szCs w:val="22"/>
              </w:rPr>
              <w:t xml:space="preserve">Cost </w:t>
            </w:r>
            <w:r w:rsidRPr="008046F9">
              <w:rPr>
                <w:rFonts w:asciiTheme="minorHAnsi" w:eastAsia="Calibri" w:hAnsiTheme="minorHAnsi" w:cstheme="minorHAnsi"/>
                <w:sz w:val="22"/>
                <w:szCs w:val="22"/>
              </w:rPr>
              <w:t xml:space="preserve">Estimate </w:t>
            </w:r>
            <w:r w:rsidRPr="008046F9">
              <w:rPr>
                <w:rFonts w:asciiTheme="minorHAnsi" w:hAnsiTheme="minorHAnsi" w:cstheme="minorHAnsi"/>
                <w:sz w:val="22"/>
                <w:szCs w:val="22"/>
              </w:rPr>
              <w:t>for ‘Construction Phase’ Environmental Monitoring</w:t>
            </w:r>
          </w:p>
        </w:tc>
        <w:tc>
          <w:tcPr>
            <w:tcW w:w="1800" w:type="dxa"/>
          </w:tcPr>
          <w:p w14:paraId="06801AE8" w14:textId="77777777" w:rsidR="00316EA5" w:rsidRPr="008046F9" w:rsidRDefault="00316EA5" w:rsidP="0041500E">
            <w:pPr>
              <w:rPr>
                <w:rFonts w:asciiTheme="minorHAnsi" w:hAnsiTheme="minorHAnsi" w:cstheme="minorHAnsi"/>
                <w:b/>
                <w:sz w:val="22"/>
                <w:szCs w:val="22"/>
              </w:rPr>
            </w:pPr>
            <w:r w:rsidRPr="006E35B6">
              <w:rPr>
                <w:rFonts w:asciiTheme="minorHAnsi" w:eastAsia="Calibri" w:hAnsiTheme="minorHAnsi" w:cstheme="minorHAnsi"/>
                <w:sz w:val="22"/>
                <w:szCs w:val="22"/>
              </w:rPr>
              <w:t>1,027,200</w:t>
            </w:r>
            <w:r w:rsidRPr="008046F9">
              <w:rPr>
                <w:rFonts w:asciiTheme="minorHAnsi" w:eastAsia="Calibri" w:hAnsiTheme="minorHAnsi" w:cstheme="minorHAnsi"/>
                <w:sz w:val="22"/>
                <w:szCs w:val="22"/>
              </w:rPr>
              <w:t>/-</w:t>
            </w:r>
          </w:p>
        </w:tc>
      </w:tr>
      <w:tr w:rsidR="00316EA5" w:rsidRPr="008046F9" w14:paraId="36BC992E" w14:textId="77777777" w:rsidTr="0041500E">
        <w:tc>
          <w:tcPr>
            <w:tcW w:w="726" w:type="dxa"/>
          </w:tcPr>
          <w:p w14:paraId="1A03E9B7" w14:textId="77777777" w:rsidR="00316EA5" w:rsidRPr="008046F9" w:rsidRDefault="00316EA5" w:rsidP="0041500E">
            <w:pPr>
              <w:rPr>
                <w:rFonts w:asciiTheme="minorHAnsi" w:hAnsiTheme="minorHAnsi" w:cstheme="minorHAnsi"/>
                <w:b/>
                <w:sz w:val="22"/>
                <w:szCs w:val="22"/>
              </w:rPr>
            </w:pPr>
            <w:r w:rsidRPr="008046F9">
              <w:rPr>
                <w:rFonts w:asciiTheme="minorHAnsi" w:hAnsiTheme="minorHAnsi" w:cstheme="minorHAnsi"/>
                <w:sz w:val="22"/>
                <w:szCs w:val="22"/>
              </w:rPr>
              <w:t>3.</w:t>
            </w:r>
          </w:p>
        </w:tc>
        <w:tc>
          <w:tcPr>
            <w:tcW w:w="6963" w:type="dxa"/>
          </w:tcPr>
          <w:p w14:paraId="2329D0A6" w14:textId="77777777" w:rsidR="00316EA5" w:rsidRPr="008046F9" w:rsidRDefault="00316EA5" w:rsidP="0041500E">
            <w:pPr>
              <w:rPr>
                <w:rFonts w:asciiTheme="minorHAnsi" w:hAnsiTheme="minorHAnsi" w:cstheme="minorHAnsi"/>
                <w:b/>
                <w:sz w:val="22"/>
                <w:szCs w:val="22"/>
              </w:rPr>
            </w:pPr>
            <w:r w:rsidRPr="008046F9">
              <w:rPr>
                <w:rFonts w:asciiTheme="minorHAnsi" w:hAnsiTheme="minorHAnsi" w:cstheme="minorHAnsi"/>
                <w:sz w:val="22"/>
                <w:szCs w:val="22"/>
              </w:rPr>
              <w:t xml:space="preserve">Cost </w:t>
            </w:r>
            <w:r w:rsidRPr="008046F9">
              <w:rPr>
                <w:rFonts w:asciiTheme="minorHAnsi" w:eastAsia="Calibri" w:hAnsiTheme="minorHAnsi" w:cstheme="minorHAnsi"/>
                <w:sz w:val="22"/>
                <w:szCs w:val="22"/>
              </w:rPr>
              <w:t xml:space="preserve">Estimate </w:t>
            </w:r>
            <w:r w:rsidRPr="008046F9">
              <w:rPr>
                <w:rFonts w:asciiTheme="minorHAnsi" w:hAnsiTheme="minorHAnsi" w:cstheme="minorHAnsi"/>
                <w:sz w:val="22"/>
                <w:szCs w:val="22"/>
              </w:rPr>
              <w:t>for ‘Operation Phase’ Environmental Monitoring</w:t>
            </w:r>
          </w:p>
        </w:tc>
        <w:tc>
          <w:tcPr>
            <w:tcW w:w="1800" w:type="dxa"/>
          </w:tcPr>
          <w:p w14:paraId="16362881" w14:textId="77777777" w:rsidR="00316EA5" w:rsidRPr="008046F9" w:rsidRDefault="00316EA5" w:rsidP="0041500E">
            <w:pPr>
              <w:rPr>
                <w:rFonts w:asciiTheme="minorHAnsi" w:hAnsiTheme="minorHAnsi" w:cstheme="minorHAnsi"/>
                <w:b/>
                <w:sz w:val="22"/>
                <w:szCs w:val="22"/>
              </w:rPr>
            </w:pPr>
            <w:r w:rsidRPr="008046F9">
              <w:rPr>
                <w:rFonts w:asciiTheme="minorHAnsi" w:eastAsia="Calibri" w:hAnsiTheme="minorHAnsi" w:cstheme="minorHAnsi"/>
                <w:sz w:val="22"/>
                <w:szCs w:val="22"/>
              </w:rPr>
              <w:t>200,000/-</w:t>
            </w:r>
          </w:p>
        </w:tc>
      </w:tr>
      <w:tr w:rsidR="00316EA5" w:rsidRPr="002D3739" w14:paraId="1ADF4C24" w14:textId="77777777" w:rsidTr="0041500E">
        <w:tc>
          <w:tcPr>
            <w:tcW w:w="726" w:type="dxa"/>
          </w:tcPr>
          <w:p w14:paraId="7C4D5C03" w14:textId="77777777" w:rsidR="00316EA5" w:rsidRPr="008046F9" w:rsidRDefault="00316EA5" w:rsidP="0041500E">
            <w:pPr>
              <w:rPr>
                <w:rFonts w:asciiTheme="minorHAnsi" w:hAnsiTheme="minorHAnsi" w:cstheme="minorHAnsi"/>
                <w:b/>
                <w:sz w:val="22"/>
                <w:szCs w:val="22"/>
              </w:rPr>
            </w:pPr>
            <w:r w:rsidRPr="008046F9">
              <w:rPr>
                <w:rFonts w:asciiTheme="minorHAnsi" w:hAnsiTheme="minorHAnsi" w:cstheme="minorHAnsi"/>
                <w:sz w:val="22"/>
                <w:szCs w:val="22"/>
              </w:rPr>
              <w:t>4.</w:t>
            </w:r>
          </w:p>
        </w:tc>
        <w:tc>
          <w:tcPr>
            <w:tcW w:w="6963" w:type="dxa"/>
          </w:tcPr>
          <w:p w14:paraId="3ECFEB48" w14:textId="77777777" w:rsidR="00316EA5" w:rsidRPr="008046F9" w:rsidRDefault="00316EA5" w:rsidP="0041500E">
            <w:pPr>
              <w:rPr>
                <w:rFonts w:asciiTheme="minorHAnsi" w:hAnsiTheme="minorHAnsi" w:cstheme="minorHAnsi"/>
                <w:b/>
                <w:sz w:val="22"/>
                <w:szCs w:val="22"/>
              </w:rPr>
            </w:pPr>
            <w:r w:rsidRPr="008046F9">
              <w:rPr>
                <w:rFonts w:asciiTheme="minorHAnsi" w:hAnsiTheme="minorHAnsi" w:cstheme="minorHAnsi"/>
                <w:sz w:val="22"/>
                <w:szCs w:val="22"/>
              </w:rPr>
              <w:t xml:space="preserve">Cost </w:t>
            </w:r>
            <w:r w:rsidRPr="008046F9">
              <w:rPr>
                <w:rFonts w:asciiTheme="minorHAnsi" w:eastAsia="Calibri" w:hAnsiTheme="minorHAnsi" w:cstheme="minorHAnsi"/>
                <w:sz w:val="22"/>
                <w:szCs w:val="22"/>
              </w:rPr>
              <w:t xml:space="preserve">Estimate </w:t>
            </w:r>
            <w:r w:rsidRPr="008046F9">
              <w:rPr>
                <w:rFonts w:asciiTheme="minorHAnsi" w:hAnsiTheme="minorHAnsi" w:cstheme="minorHAnsi"/>
                <w:sz w:val="22"/>
                <w:szCs w:val="22"/>
              </w:rPr>
              <w:t xml:space="preserve">for </w:t>
            </w:r>
            <w:r w:rsidRPr="008046F9">
              <w:rPr>
                <w:rFonts w:asciiTheme="minorHAnsi" w:eastAsia="Calibri" w:hAnsiTheme="minorHAnsi" w:cstheme="minorHAnsi"/>
                <w:sz w:val="22"/>
                <w:szCs w:val="22"/>
              </w:rPr>
              <w:t>Environmental</w:t>
            </w:r>
            <w:r>
              <w:rPr>
                <w:rFonts w:asciiTheme="minorHAnsi" w:eastAsia="Calibri" w:hAnsiTheme="minorHAnsi" w:cstheme="minorHAnsi"/>
                <w:sz w:val="22"/>
                <w:szCs w:val="22"/>
              </w:rPr>
              <w:t xml:space="preserve"> and social </w:t>
            </w:r>
            <w:r w:rsidRPr="008046F9">
              <w:rPr>
                <w:rFonts w:asciiTheme="minorHAnsi" w:eastAsia="Calibri" w:hAnsiTheme="minorHAnsi" w:cstheme="minorHAnsi"/>
                <w:sz w:val="22"/>
                <w:szCs w:val="22"/>
              </w:rPr>
              <w:t xml:space="preserve"> Mitigation Cost </w:t>
            </w:r>
          </w:p>
        </w:tc>
        <w:tc>
          <w:tcPr>
            <w:tcW w:w="1800" w:type="dxa"/>
          </w:tcPr>
          <w:p w14:paraId="4981FD4D" w14:textId="77777777" w:rsidR="00316EA5" w:rsidRPr="002D3739" w:rsidRDefault="00316EA5" w:rsidP="0041500E">
            <w:pPr>
              <w:rPr>
                <w:rFonts w:asciiTheme="minorHAnsi" w:hAnsiTheme="minorHAnsi" w:cstheme="minorHAnsi"/>
                <w:bCs/>
                <w:sz w:val="22"/>
                <w:szCs w:val="22"/>
              </w:rPr>
            </w:pPr>
            <w:r w:rsidRPr="00776DD0">
              <w:rPr>
                <w:rFonts w:asciiTheme="minorHAnsi" w:hAnsiTheme="minorHAnsi" w:cstheme="minorHAnsi"/>
                <w:bCs/>
                <w:color w:val="000000"/>
                <w:sz w:val="22"/>
                <w:szCs w:val="22"/>
              </w:rPr>
              <w:t>3,</w:t>
            </w:r>
            <w:r>
              <w:rPr>
                <w:rFonts w:asciiTheme="minorHAnsi" w:hAnsiTheme="minorHAnsi" w:cstheme="minorHAnsi"/>
                <w:bCs/>
                <w:color w:val="000000"/>
                <w:sz w:val="22"/>
                <w:szCs w:val="22"/>
              </w:rPr>
              <w:t>89</w:t>
            </w:r>
            <w:r w:rsidRPr="00776DD0">
              <w:rPr>
                <w:rFonts w:asciiTheme="minorHAnsi" w:hAnsiTheme="minorHAnsi" w:cstheme="minorHAnsi"/>
                <w:bCs/>
                <w:color w:val="000000"/>
                <w:sz w:val="22"/>
                <w:szCs w:val="22"/>
              </w:rPr>
              <w:t>3,000/-</w:t>
            </w:r>
          </w:p>
        </w:tc>
      </w:tr>
      <w:tr w:rsidR="00316EA5" w:rsidRPr="008046F9" w14:paraId="2EE22231" w14:textId="77777777" w:rsidTr="0041500E">
        <w:tc>
          <w:tcPr>
            <w:tcW w:w="726" w:type="dxa"/>
          </w:tcPr>
          <w:p w14:paraId="0378BA67" w14:textId="77777777" w:rsidR="00316EA5" w:rsidRPr="008046F9" w:rsidRDefault="00316EA5" w:rsidP="0041500E">
            <w:pPr>
              <w:rPr>
                <w:rFonts w:asciiTheme="minorHAnsi" w:hAnsiTheme="minorHAnsi" w:cstheme="minorHAnsi"/>
                <w:b/>
                <w:sz w:val="22"/>
                <w:szCs w:val="22"/>
              </w:rPr>
            </w:pPr>
            <w:r w:rsidRPr="008046F9">
              <w:rPr>
                <w:rFonts w:asciiTheme="minorHAnsi" w:hAnsiTheme="minorHAnsi" w:cstheme="minorHAnsi"/>
                <w:sz w:val="22"/>
                <w:szCs w:val="22"/>
              </w:rPr>
              <w:t>6.</w:t>
            </w:r>
          </w:p>
        </w:tc>
        <w:tc>
          <w:tcPr>
            <w:tcW w:w="6963" w:type="dxa"/>
          </w:tcPr>
          <w:p w14:paraId="4993B32C" w14:textId="77777777" w:rsidR="00316EA5" w:rsidRPr="008046F9" w:rsidRDefault="00316EA5" w:rsidP="0041500E">
            <w:pPr>
              <w:jc w:val="both"/>
              <w:rPr>
                <w:rFonts w:asciiTheme="minorHAnsi" w:hAnsiTheme="minorHAnsi" w:cstheme="minorHAnsi"/>
                <w:b/>
                <w:sz w:val="22"/>
                <w:szCs w:val="22"/>
              </w:rPr>
            </w:pPr>
            <w:r w:rsidRPr="008046F9">
              <w:rPr>
                <w:rFonts w:asciiTheme="minorHAnsi" w:hAnsiTheme="minorHAnsi" w:cstheme="minorHAnsi"/>
                <w:sz w:val="22"/>
                <w:szCs w:val="22"/>
              </w:rPr>
              <w:t xml:space="preserve">Cost Estimate for Environmental </w:t>
            </w:r>
            <w:r>
              <w:rPr>
                <w:rFonts w:asciiTheme="minorHAnsi" w:hAnsiTheme="minorHAnsi" w:cstheme="minorHAnsi"/>
                <w:sz w:val="22"/>
                <w:szCs w:val="22"/>
              </w:rPr>
              <w:t xml:space="preserve">and Social </w:t>
            </w:r>
            <w:r w:rsidRPr="008046F9">
              <w:rPr>
                <w:rFonts w:asciiTheme="minorHAnsi" w:hAnsiTheme="minorHAnsi" w:cstheme="minorHAnsi"/>
                <w:sz w:val="22"/>
                <w:szCs w:val="22"/>
              </w:rPr>
              <w:t xml:space="preserve">Engineer, with intermittent input of </w:t>
            </w:r>
            <w:r>
              <w:rPr>
                <w:rFonts w:asciiTheme="minorHAnsi" w:hAnsiTheme="minorHAnsi" w:cstheme="minorHAnsi"/>
                <w:sz w:val="22"/>
                <w:szCs w:val="22"/>
              </w:rPr>
              <w:t xml:space="preserve">15 </w:t>
            </w:r>
            <w:r w:rsidRPr="008046F9">
              <w:rPr>
                <w:rFonts w:asciiTheme="minorHAnsi" w:hAnsiTheme="minorHAnsi" w:cstheme="minorHAnsi"/>
                <w:sz w:val="22"/>
                <w:szCs w:val="22"/>
              </w:rPr>
              <w:t>man</w:t>
            </w:r>
            <w:r>
              <w:rPr>
                <w:rFonts w:asciiTheme="minorHAnsi" w:hAnsiTheme="minorHAnsi" w:cstheme="minorHAnsi"/>
                <w:sz w:val="22"/>
                <w:szCs w:val="22"/>
              </w:rPr>
              <w:t>-months</w:t>
            </w:r>
            <w:r w:rsidRPr="008046F9">
              <w:rPr>
                <w:rFonts w:asciiTheme="minorHAnsi" w:hAnsiTheme="minorHAnsi" w:cstheme="minorHAnsi"/>
                <w:sz w:val="22"/>
                <w:szCs w:val="22"/>
              </w:rPr>
              <w:t xml:space="preserve"> @ PKR 150,000/ per month.</w:t>
            </w:r>
          </w:p>
        </w:tc>
        <w:tc>
          <w:tcPr>
            <w:tcW w:w="1800" w:type="dxa"/>
          </w:tcPr>
          <w:p w14:paraId="424D69D7" w14:textId="77777777" w:rsidR="00316EA5" w:rsidRPr="00776DD0" w:rsidRDefault="00316EA5" w:rsidP="0041500E">
            <w:pPr>
              <w:rPr>
                <w:rFonts w:asciiTheme="minorHAnsi" w:eastAsia="Calibri" w:hAnsiTheme="minorHAnsi" w:cstheme="minorHAnsi"/>
                <w:bCs/>
                <w:sz w:val="22"/>
                <w:szCs w:val="22"/>
              </w:rPr>
            </w:pPr>
            <w:r w:rsidRPr="00776DD0">
              <w:rPr>
                <w:rFonts w:asciiTheme="minorHAnsi" w:eastAsia="Calibri" w:hAnsiTheme="minorHAnsi" w:cstheme="minorHAnsi"/>
                <w:bCs/>
                <w:sz w:val="22"/>
                <w:szCs w:val="22"/>
              </w:rPr>
              <w:t>2,250,000/-</w:t>
            </w:r>
          </w:p>
        </w:tc>
      </w:tr>
      <w:tr w:rsidR="00316EA5" w:rsidRPr="005C6584" w14:paraId="46557F0E" w14:textId="77777777" w:rsidTr="0041500E">
        <w:tc>
          <w:tcPr>
            <w:tcW w:w="726" w:type="dxa"/>
          </w:tcPr>
          <w:p w14:paraId="34467769" w14:textId="77777777" w:rsidR="00316EA5" w:rsidRPr="008046F9" w:rsidRDefault="00316EA5" w:rsidP="0041500E">
            <w:pPr>
              <w:rPr>
                <w:rFonts w:asciiTheme="minorHAnsi" w:hAnsiTheme="minorHAnsi" w:cstheme="minorHAnsi"/>
                <w:sz w:val="22"/>
                <w:szCs w:val="22"/>
              </w:rPr>
            </w:pPr>
          </w:p>
        </w:tc>
        <w:tc>
          <w:tcPr>
            <w:tcW w:w="6963" w:type="dxa"/>
          </w:tcPr>
          <w:p w14:paraId="0E5FC72C" w14:textId="77777777" w:rsidR="00316EA5" w:rsidRPr="005C6584" w:rsidRDefault="00316EA5" w:rsidP="0041500E">
            <w:pPr>
              <w:jc w:val="center"/>
              <w:rPr>
                <w:rFonts w:asciiTheme="minorHAnsi" w:eastAsia="Calibri" w:hAnsiTheme="minorHAnsi" w:cstheme="minorHAnsi"/>
                <w:b/>
                <w:bCs/>
                <w:sz w:val="22"/>
                <w:szCs w:val="22"/>
              </w:rPr>
            </w:pPr>
            <w:r w:rsidRPr="005C6584">
              <w:rPr>
                <w:rFonts w:asciiTheme="minorHAnsi" w:eastAsia="Calibri" w:hAnsiTheme="minorHAnsi" w:cstheme="minorHAnsi"/>
                <w:b/>
                <w:bCs/>
                <w:sz w:val="22"/>
                <w:szCs w:val="22"/>
              </w:rPr>
              <w:t>Total</w:t>
            </w:r>
          </w:p>
        </w:tc>
        <w:tc>
          <w:tcPr>
            <w:tcW w:w="1800" w:type="dxa"/>
          </w:tcPr>
          <w:p w14:paraId="0B68962A" w14:textId="77777777" w:rsidR="00316EA5" w:rsidRPr="005C6584" w:rsidRDefault="00316EA5" w:rsidP="0041500E">
            <w:pPr>
              <w:rPr>
                <w:rFonts w:asciiTheme="minorHAnsi" w:eastAsia="Calibri" w:hAnsiTheme="minorHAnsi" w:cstheme="minorHAnsi"/>
                <w:b/>
                <w:bCs/>
                <w:sz w:val="22"/>
                <w:szCs w:val="22"/>
              </w:rPr>
            </w:pPr>
            <w:bookmarkStart w:id="127" w:name="_Hlk234764669"/>
            <w:r>
              <w:rPr>
                <w:rFonts w:asciiTheme="minorHAnsi" w:eastAsia="Calibri" w:hAnsiTheme="minorHAnsi" w:cstheme="minorHAnsi"/>
                <w:b/>
                <w:bCs/>
                <w:sz w:val="22"/>
                <w:szCs w:val="22"/>
              </w:rPr>
              <w:t>7,667,200</w:t>
            </w:r>
            <w:r w:rsidRPr="009D3A18">
              <w:rPr>
                <w:rFonts w:asciiTheme="minorHAnsi" w:eastAsia="Calibri" w:hAnsiTheme="minorHAnsi" w:cstheme="minorHAnsi"/>
                <w:b/>
                <w:bCs/>
                <w:sz w:val="22"/>
                <w:szCs w:val="22"/>
              </w:rPr>
              <w:t>/-</w:t>
            </w:r>
            <w:bookmarkEnd w:id="127"/>
          </w:p>
        </w:tc>
      </w:tr>
    </w:tbl>
    <w:p w14:paraId="7BC8E9DB" w14:textId="202CB146" w:rsidR="00C74943" w:rsidRPr="005C564D" w:rsidRDefault="008D399B" w:rsidP="00A370B4">
      <w:pPr>
        <w:pStyle w:val="Heading2"/>
        <w:rPr>
          <w:rFonts w:asciiTheme="minorHAnsi" w:eastAsia="Calibri" w:hAnsiTheme="minorHAnsi" w:cstheme="minorHAnsi"/>
          <w:color w:val="2F5496" w:themeColor="accent1" w:themeShade="BF"/>
        </w:rPr>
      </w:pPr>
      <w:r>
        <w:rPr>
          <w:rFonts w:asciiTheme="minorHAnsi" w:eastAsia="Calibri" w:hAnsiTheme="minorHAnsi" w:cstheme="minorHAnsi"/>
          <w:color w:val="2F5496" w:themeColor="accent1" w:themeShade="BF"/>
        </w:rPr>
        <w:t>5</w:t>
      </w:r>
      <w:r w:rsidR="00071E58" w:rsidRPr="005C564D">
        <w:rPr>
          <w:rFonts w:asciiTheme="minorHAnsi" w:eastAsia="Calibri" w:hAnsiTheme="minorHAnsi" w:cstheme="minorHAnsi"/>
          <w:color w:val="2F5496" w:themeColor="accent1" w:themeShade="BF"/>
        </w:rPr>
        <w:t>.</w:t>
      </w:r>
      <w:r w:rsidR="00165333">
        <w:rPr>
          <w:rFonts w:asciiTheme="minorHAnsi" w:eastAsia="Calibri" w:hAnsiTheme="minorHAnsi" w:cstheme="minorHAnsi"/>
          <w:color w:val="2F5496" w:themeColor="accent1" w:themeShade="BF"/>
        </w:rPr>
        <w:t>10</w:t>
      </w:r>
      <w:r w:rsidR="00071E58" w:rsidRPr="005C564D">
        <w:rPr>
          <w:rFonts w:asciiTheme="minorHAnsi" w:eastAsia="Calibri" w:hAnsiTheme="minorHAnsi" w:cstheme="minorHAnsi"/>
          <w:color w:val="2F5496" w:themeColor="accent1" w:themeShade="BF"/>
        </w:rPr>
        <w:t xml:space="preserve"> Reporting Requirements</w:t>
      </w:r>
      <w:bookmarkEnd w:id="123"/>
      <w:bookmarkEnd w:id="124"/>
      <w:bookmarkEnd w:id="125"/>
      <w:bookmarkEnd w:id="126"/>
    </w:p>
    <w:p w14:paraId="32909FC7" w14:textId="349CBDA9" w:rsidR="001926D3" w:rsidRDefault="008D399B" w:rsidP="001926D3">
      <w:pPr>
        <w:pStyle w:val="Heading3"/>
        <w:rPr>
          <w:rFonts w:asciiTheme="minorHAnsi" w:hAnsiTheme="minorHAnsi" w:cstheme="minorHAnsi"/>
        </w:rPr>
      </w:pPr>
      <w:bookmarkStart w:id="128" w:name="_Toc199968954"/>
      <w:bookmarkStart w:id="129" w:name="_Toc202441550"/>
      <w:bookmarkStart w:id="130" w:name="_Toc219969882"/>
      <w:r>
        <w:rPr>
          <w:rFonts w:asciiTheme="minorHAnsi" w:eastAsia="Calibri" w:hAnsiTheme="minorHAnsi" w:cstheme="minorHAnsi"/>
        </w:rPr>
        <w:t>5</w:t>
      </w:r>
      <w:r w:rsidR="00C74943" w:rsidRPr="005C564D">
        <w:rPr>
          <w:rFonts w:asciiTheme="minorHAnsi" w:eastAsia="Calibri" w:hAnsiTheme="minorHAnsi" w:cstheme="minorHAnsi"/>
        </w:rPr>
        <w:t>.</w:t>
      </w:r>
      <w:r w:rsidR="00165333">
        <w:rPr>
          <w:rFonts w:asciiTheme="minorHAnsi" w:eastAsia="Calibri" w:hAnsiTheme="minorHAnsi" w:cstheme="minorHAnsi"/>
        </w:rPr>
        <w:t>10</w:t>
      </w:r>
      <w:r w:rsidR="00C74943" w:rsidRPr="005C564D">
        <w:rPr>
          <w:rFonts w:asciiTheme="minorHAnsi" w:eastAsia="Calibri" w:hAnsiTheme="minorHAnsi" w:cstheme="minorHAnsi"/>
        </w:rPr>
        <w:t xml:space="preserve">.1 </w:t>
      </w:r>
      <w:r w:rsidR="00C74943" w:rsidRPr="005C564D">
        <w:rPr>
          <w:rFonts w:asciiTheme="minorHAnsi" w:hAnsiTheme="minorHAnsi" w:cstheme="minorHAnsi"/>
        </w:rPr>
        <w:t>Monitoring and Reporting Responsibilities</w:t>
      </w:r>
      <w:bookmarkEnd w:id="128"/>
      <w:bookmarkEnd w:id="129"/>
      <w:bookmarkEnd w:id="130"/>
    </w:p>
    <w:p w14:paraId="7B5ACA76" w14:textId="622186F0" w:rsidR="00D3479A" w:rsidRPr="001926D3" w:rsidRDefault="00D3479A" w:rsidP="001926D3">
      <w:pPr>
        <w:jc w:val="both"/>
        <w:rPr>
          <w:rFonts w:asciiTheme="minorHAnsi" w:hAnsiTheme="minorHAnsi" w:cstheme="minorHAnsi"/>
          <w:sz w:val="22"/>
          <w:szCs w:val="22"/>
        </w:rPr>
      </w:pPr>
      <w:r w:rsidRPr="001926D3">
        <w:rPr>
          <w:rFonts w:asciiTheme="minorHAnsi" w:hAnsiTheme="minorHAnsi" w:cstheme="minorHAnsi"/>
          <w:sz w:val="22"/>
          <w:szCs w:val="22"/>
        </w:rPr>
        <w:t>An ESMP can only be effective if it is regularly monitored and the results are reported to the appropriate authority, ensuring that the proposed mitigation measures are properly implemented on the ground.</w:t>
      </w:r>
      <w:r w:rsidR="006E35B6">
        <w:rPr>
          <w:rFonts w:asciiTheme="minorHAnsi" w:hAnsiTheme="minorHAnsi" w:cstheme="minorHAnsi"/>
          <w:sz w:val="22"/>
          <w:szCs w:val="22"/>
        </w:rPr>
        <w:t xml:space="preserve"> An</w:t>
      </w:r>
      <w:r w:rsidR="006E35B6" w:rsidRPr="006E35B6">
        <w:rPr>
          <w:rFonts w:asciiTheme="minorHAnsi" w:hAnsiTheme="minorHAnsi" w:cstheme="minorHAnsi"/>
          <w:sz w:val="22"/>
          <w:szCs w:val="22"/>
        </w:rPr>
        <w:t xml:space="preserve"> environmental monitoring checklist is placed at Annexure</w:t>
      </w:r>
      <w:r w:rsidR="006E35B6" w:rsidRPr="00D359CC">
        <w:rPr>
          <w:rFonts w:asciiTheme="minorHAnsi" w:hAnsiTheme="minorHAnsi" w:cstheme="minorHAnsi"/>
          <w:sz w:val="22"/>
          <w:szCs w:val="22"/>
        </w:rPr>
        <w:t>-</w:t>
      </w:r>
      <w:r w:rsidR="00D359CC">
        <w:rPr>
          <w:rFonts w:asciiTheme="minorHAnsi" w:hAnsiTheme="minorHAnsi" w:cstheme="minorHAnsi"/>
          <w:sz w:val="22"/>
          <w:szCs w:val="22"/>
        </w:rPr>
        <w:t>11</w:t>
      </w:r>
      <w:r w:rsidR="006E35B6">
        <w:rPr>
          <w:rFonts w:asciiTheme="minorHAnsi" w:hAnsiTheme="minorHAnsi" w:cstheme="minorHAnsi"/>
          <w:sz w:val="22"/>
          <w:szCs w:val="22"/>
        </w:rPr>
        <w:t xml:space="preserve">. </w:t>
      </w:r>
      <w:r w:rsidR="007A0BB9" w:rsidRPr="001926D3">
        <w:rPr>
          <w:rFonts w:asciiTheme="minorHAnsi" w:hAnsiTheme="minorHAnsi" w:cstheme="minorHAnsi"/>
          <w:sz w:val="22"/>
          <w:szCs w:val="22"/>
        </w:rPr>
        <w:t>Monitoring and reporting of outcomes are shared responsibilities among all project partners. The roles and responsibilities for monitoring and reporting are distributed among the partners as follows:</w:t>
      </w:r>
    </w:p>
    <w:p w14:paraId="4EADBBFA" w14:textId="4349A564" w:rsidR="00D3479A" w:rsidRDefault="00C74943" w:rsidP="001D06A7">
      <w:pPr>
        <w:pStyle w:val="ListParagraph"/>
        <w:numPr>
          <w:ilvl w:val="0"/>
          <w:numId w:val="10"/>
        </w:numPr>
        <w:spacing w:before="100" w:beforeAutospacing="1" w:after="100" w:afterAutospacing="1" w:line="259" w:lineRule="auto"/>
        <w:rPr>
          <w:rFonts w:asciiTheme="minorHAnsi" w:hAnsiTheme="minorHAnsi" w:cstheme="minorHAnsi"/>
          <w:sz w:val="22"/>
          <w:szCs w:val="22"/>
        </w:rPr>
      </w:pPr>
      <w:r w:rsidRPr="00D3479A">
        <w:rPr>
          <w:rFonts w:asciiTheme="minorHAnsi" w:hAnsiTheme="minorHAnsi" w:cstheme="minorHAnsi"/>
          <w:b/>
          <w:bCs/>
          <w:sz w:val="22"/>
          <w:szCs w:val="22"/>
        </w:rPr>
        <w:t>Implementing Agency/Contractor</w:t>
      </w:r>
      <w:r w:rsidRPr="00D3479A">
        <w:rPr>
          <w:rFonts w:asciiTheme="minorHAnsi" w:hAnsiTheme="minorHAnsi" w:cstheme="minorHAnsi"/>
          <w:sz w:val="22"/>
          <w:szCs w:val="22"/>
        </w:rPr>
        <w:t>: Responsible for daily/weekly environmental and social monitoring and internal reporting.</w:t>
      </w:r>
    </w:p>
    <w:p w14:paraId="30F31E71" w14:textId="4CA41B07" w:rsidR="00C74943" w:rsidRPr="00D3479A" w:rsidRDefault="00C74943" w:rsidP="001D06A7">
      <w:pPr>
        <w:pStyle w:val="ListParagraph"/>
        <w:numPr>
          <w:ilvl w:val="0"/>
          <w:numId w:val="10"/>
        </w:numPr>
        <w:spacing w:before="100" w:beforeAutospacing="1" w:after="100" w:afterAutospacing="1" w:line="259" w:lineRule="auto"/>
        <w:rPr>
          <w:rFonts w:asciiTheme="minorHAnsi" w:hAnsiTheme="minorHAnsi" w:cstheme="minorHAnsi"/>
          <w:sz w:val="22"/>
          <w:szCs w:val="22"/>
        </w:rPr>
      </w:pPr>
      <w:r w:rsidRPr="00D3479A">
        <w:rPr>
          <w:rFonts w:asciiTheme="minorHAnsi" w:hAnsiTheme="minorHAnsi" w:cstheme="minorHAnsi"/>
          <w:b/>
          <w:bCs/>
          <w:sz w:val="22"/>
          <w:szCs w:val="22"/>
        </w:rPr>
        <w:t>Supervisory Consultants</w:t>
      </w:r>
      <w:r w:rsidRPr="00D3479A">
        <w:rPr>
          <w:rFonts w:asciiTheme="minorHAnsi" w:hAnsiTheme="minorHAnsi" w:cstheme="minorHAnsi"/>
          <w:sz w:val="22"/>
          <w:szCs w:val="22"/>
        </w:rPr>
        <w:t>: Responsible for reviewing contractor reports and submitting periodic consolidated reports to the project management unit.</w:t>
      </w:r>
    </w:p>
    <w:p w14:paraId="2EB2F415" w14:textId="47618488" w:rsidR="00A370B4" w:rsidRDefault="00C74943" w:rsidP="001D06A7">
      <w:pPr>
        <w:numPr>
          <w:ilvl w:val="0"/>
          <w:numId w:val="10"/>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b/>
          <w:bCs/>
          <w:sz w:val="22"/>
          <w:szCs w:val="22"/>
        </w:rPr>
        <w:t>Environmental and Social Specialists</w:t>
      </w:r>
      <w:r w:rsidRPr="00C74943">
        <w:rPr>
          <w:rFonts w:asciiTheme="minorHAnsi" w:hAnsiTheme="minorHAnsi" w:cstheme="minorHAnsi"/>
          <w:sz w:val="22"/>
          <w:szCs w:val="22"/>
        </w:rPr>
        <w:t>: Oversee proper ESMP implementation and conduct spot checks.</w:t>
      </w:r>
    </w:p>
    <w:p w14:paraId="0038B90B" w14:textId="2BBD1329" w:rsidR="00C74943" w:rsidRPr="009A174F" w:rsidRDefault="008D399B" w:rsidP="001926D3">
      <w:pPr>
        <w:pStyle w:val="Heading3"/>
        <w:spacing w:before="0"/>
        <w:rPr>
          <w:rFonts w:asciiTheme="minorHAnsi" w:hAnsiTheme="minorHAnsi" w:cstheme="minorHAnsi"/>
        </w:rPr>
      </w:pPr>
      <w:bookmarkStart w:id="131" w:name="_Toc199968955"/>
      <w:bookmarkStart w:id="132" w:name="_Toc202441551"/>
      <w:bookmarkStart w:id="133" w:name="_Toc219969883"/>
      <w:r>
        <w:rPr>
          <w:rFonts w:asciiTheme="minorHAnsi" w:hAnsiTheme="minorHAnsi" w:cstheme="minorHAnsi"/>
        </w:rPr>
        <w:t>5</w:t>
      </w:r>
      <w:r w:rsidR="0098548E" w:rsidRPr="009A174F">
        <w:rPr>
          <w:rFonts w:asciiTheme="minorHAnsi" w:hAnsiTheme="minorHAnsi" w:cstheme="minorHAnsi"/>
        </w:rPr>
        <w:t>.</w:t>
      </w:r>
      <w:r w:rsidR="00165333">
        <w:rPr>
          <w:rFonts w:asciiTheme="minorHAnsi" w:hAnsiTheme="minorHAnsi" w:cstheme="minorHAnsi"/>
        </w:rPr>
        <w:t>10</w:t>
      </w:r>
      <w:r w:rsidR="0098548E" w:rsidRPr="009A174F">
        <w:rPr>
          <w:rFonts w:asciiTheme="minorHAnsi" w:hAnsiTheme="minorHAnsi" w:cstheme="minorHAnsi"/>
        </w:rPr>
        <w:t xml:space="preserve">.2. </w:t>
      </w:r>
      <w:r w:rsidR="00C74943" w:rsidRPr="009A174F">
        <w:rPr>
          <w:rFonts w:asciiTheme="minorHAnsi" w:hAnsiTheme="minorHAnsi" w:cstheme="minorHAnsi"/>
        </w:rPr>
        <w:t>Types of Reports Required</w:t>
      </w:r>
      <w:bookmarkEnd w:id="131"/>
      <w:bookmarkEnd w:id="132"/>
      <w:bookmarkEnd w:id="133"/>
    </w:p>
    <w:p w14:paraId="36B0C2C9" w14:textId="7548F662" w:rsidR="00165333" w:rsidRPr="00683B6D" w:rsidRDefault="007A0BB9" w:rsidP="001926D3">
      <w:pPr>
        <w:spacing w:after="100" w:afterAutospacing="1" w:line="259" w:lineRule="auto"/>
        <w:rPr>
          <w:rFonts w:asciiTheme="minorHAnsi" w:hAnsiTheme="minorHAnsi" w:cstheme="minorHAnsi"/>
          <w:sz w:val="22"/>
          <w:szCs w:val="22"/>
        </w:rPr>
      </w:pPr>
      <w:r w:rsidRPr="007A0BB9">
        <w:rPr>
          <w:rFonts w:asciiTheme="minorHAnsi" w:hAnsiTheme="minorHAnsi" w:cstheme="minorHAnsi"/>
          <w:sz w:val="22"/>
          <w:szCs w:val="22"/>
        </w:rPr>
        <w:t>The table below outlines the types of reports to be prepared, their required frequency, their intended purpose, and the parties responsible for their preparation and submission.</w:t>
      </w:r>
    </w:p>
    <w:p w14:paraId="4EB195FD" w14:textId="535BBFF4" w:rsidR="004854FB" w:rsidRPr="00ED558D" w:rsidRDefault="004854FB" w:rsidP="00001527">
      <w:pPr>
        <w:spacing w:before="100" w:beforeAutospacing="1" w:after="100" w:afterAutospacing="1" w:line="259" w:lineRule="auto"/>
        <w:jc w:val="center"/>
        <w:rPr>
          <w:rFonts w:asciiTheme="minorHAnsi" w:hAnsiTheme="minorHAnsi" w:cstheme="minorHAnsi"/>
          <w:i/>
          <w:iCs/>
          <w:sz w:val="22"/>
          <w:szCs w:val="22"/>
        </w:rPr>
      </w:pPr>
      <w:r w:rsidRPr="00ED558D">
        <w:rPr>
          <w:rFonts w:asciiTheme="minorHAnsi" w:hAnsiTheme="minorHAnsi" w:cstheme="minorHAnsi"/>
          <w:b/>
          <w:bCs/>
          <w:i/>
          <w:iCs/>
          <w:sz w:val="22"/>
          <w:szCs w:val="22"/>
        </w:rPr>
        <w:t>Table 1</w:t>
      </w:r>
      <w:r w:rsidR="005C564D">
        <w:rPr>
          <w:rFonts w:asciiTheme="minorHAnsi" w:hAnsiTheme="minorHAnsi" w:cstheme="minorHAnsi"/>
          <w:b/>
          <w:bCs/>
          <w:i/>
          <w:iCs/>
          <w:sz w:val="22"/>
          <w:szCs w:val="22"/>
        </w:rPr>
        <w:t>5</w:t>
      </w:r>
      <w:r w:rsidRPr="00ED558D">
        <w:rPr>
          <w:rFonts w:asciiTheme="minorHAnsi" w:hAnsiTheme="minorHAnsi" w:cstheme="minorHAnsi"/>
          <w:b/>
          <w:bCs/>
          <w:i/>
          <w:iCs/>
          <w:sz w:val="22"/>
          <w:szCs w:val="22"/>
        </w:rPr>
        <w:t>: Types, frequency</w:t>
      </w:r>
      <w:r w:rsidR="00761719">
        <w:rPr>
          <w:rFonts w:asciiTheme="minorHAnsi" w:hAnsiTheme="minorHAnsi" w:cstheme="minorHAnsi"/>
          <w:b/>
          <w:bCs/>
          <w:i/>
          <w:iCs/>
          <w:sz w:val="22"/>
          <w:szCs w:val="22"/>
        </w:rPr>
        <w:t>,</w:t>
      </w:r>
      <w:r w:rsidRPr="00ED558D">
        <w:rPr>
          <w:rFonts w:asciiTheme="minorHAnsi" w:hAnsiTheme="minorHAnsi" w:cstheme="minorHAnsi"/>
          <w:b/>
          <w:bCs/>
          <w:i/>
          <w:iCs/>
          <w:sz w:val="22"/>
          <w:szCs w:val="22"/>
        </w:rPr>
        <w:t xml:space="preserve"> and purpose of reports</w:t>
      </w:r>
    </w:p>
    <w:tbl>
      <w:tblPr>
        <w:tblStyle w:val="TableGrid"/>
        <w:tblW w:w="0" w:type="auto"/>
        <w:jc w:val="center"/>
        <w:tblInd w:w="0" w:type="dxa"/>
        <w:tblLook w:val="04A0" w:firstRow="1" w:lastRow="0" w:firstColumn="1" w:lastColumn="0" w:noHBand="0" w:noVBand="1"/>
      </w:tblPr>
      <w:tblGrid>
        <w:gridCol w:w="805"/>
        <w:gridCol w:w="2776"/>
        <w:gridCol w:w="1168"/>
        <w:gridCol w:w="3801"/>
        <w:gridCol w:w="1890"/>
      </w:tblGrid>
      <w:tr w:rsidR="00805740" w14:paraId="1C0725FB" w14:textId="77777777" w:rsidTr="00E5755E">
        <w:trPr>
          <w:jc w:val="center"/>
        </w:trPr>
        <w:tc>
          <w:tcPr>
            <w:tcW w:w="805" w:type="dxa"/>
            <w:shd w:val="clear" w:color="auto" w:fill="A8D08D" w:themeFill="accent6" w:themeFillTint="99"/>
          </w:tcPr>
          <w:p w14:paraId="75A812A9" w14:textId="16E2D472" w:rsidR="00805740" w:rsidRPr="00817E19" w:rsidRDefault="00805740" w:rsidP="0098548E">
            <w:pPr>
              <w:rPr>
                <w:rFonts w:asciiTheme="minorHAnsi" w:hAnsiTheme="minorHAnsi" w:cstheme="minorHAnsi"/>
                <w:b/>
                <w:bCs/>
              </w:rPr>
            </w:pPr>
            <w:r w:rsidRPr="00817E19">
              <w:rPr>
                <w:rFonts w:asciiTheme="minorHAnsi" w:hAnsiTheme="minorHAnsi" w:cstheme="minorHAnsi"/>
                <w:b/>
                <w:bCs/>
              </w:rPr>
              <w:t>Serial</w:t>
            </w:r>
          </w:p>
          <w:p w14:paraId="4BE0E670" w14:textId="77777777" w:rsidR="00805740" w:rsidRDefault="00805740" w:rsidP="0098548E">
            <w:r w:rsidRPr="00817E19">
              <w:rPr>
                <w:rFonts w:asciiTheme="minorHAnsi" w:hAnsiTheme="minorHAnsi" w:cstheme="minorHAnsi"/>
                <w:b/>
                <w:bCs/>
              </w:rPr>
              <w:t>No</w:t>
            </w:r>
          </w:p>
        </w:tc>
        <w:tc>
          <w:tcPr>
            <w:tcW w:w="2776" w:type="dxa"/>
            <w:shd w:val="clear" w:color="auto" w:fill="A8D08D" w:themeFill="accent6" w:themeFillTint="99"/>
          </w:tcPr>
          <w:p w14:paraId="0DF53912" w14:textId="77777777" w:rsidR="00805740" w:rsidRDefault="00805740" w:rsidP="0098548E">
            <w:r w:rsidRPr="00C74943">
              <w:rPr>
                <w:rFonts w:asciiTheme="minorHAnsi" w:hAnsiTheme="minorHAnsi" w:cstheme="minorHAnsi"/>
                <w:b/>
                <w:bCs/>
                <w:sz w:val="22"/>
                <w:szCs w:val="22"/>
              </w:rPr>
              <w:t>Report Type</w:t>
            </w:r>
          </w:p>
        </w:tc>
        <w:tc>
          <w:tcPr>
            <w:tcW w:w="1168" w:type="dxa"/>
            <w:shd w:val="clear" w:color="auto" w:fill="A8D08D" w:themeFill="accent6" w:themeFillTint="99"/>
          </w:tcPr>
          <w:p w14:paraId="139B2DFA" w14:textId="77777777" w:rsidR="00805740" w:rsidRDefault="00805740" w:rsidP="0098548E">
            <w:r w:rsidRPr="00C74943">
              <w:rPr>
                <w:rFonts w:asciiTheme="minorHAnsi" w:hAnsiTheme="minorHAnsi" w:cstheme="minorHAnsi"/>
                <w:b/>
                <w:bCs/>
                <w:sz w:val="22"/>
                <w:szCs w:val="22"/>
              </w:rPr>
              <w:t>Frequency</w:t>
            </w:r>
          </w:p>
        </w:tc>
        <w:tc>
          <w:tcPr>
            <w:tcW w:w="3801" w:type="dxa"/>
            <w:shd w:val="clear" w:color="auto" w:fill="A8D08D" w:themeFill="accent6" w:themeFillTint="99"/>
          </w:tcPr>
          <w:p w14:paraId="433F7968" w14:textId="77777777" w:rsidR="00805740" w:rsidRDefault="00805740" w:rsidP="0098548E">
            <w:r w:rsidRPr="00C74943">
              <w:rPr>
                <w:rFonts w:asciiTheme="minorHAnsi" w:hAnsiTheme="minorHAnsi" w:cstheme="minorHAnsi"/>
                <w:b/>
                <w:bCs/>
                <w:sz w:val="22"/>
                <w:szCs w:val="22"/>
              </w:rPr>
              <w:t>Purpose</w:t>
            </w:r>
          </w:p>
        </w:tc>
        <w:tc>
          <w:tcPr>
            <w:tcW w:w="1890" w:type="dxa"/>
            <w:shd w:val="clear" w:color="auto" w:fill="A8D08D" w:themeFill="accent6" w:themeFillTint="99"/>
          </w:tcPr>
          <w:p w14:paraId="75215D59" w14:textId="77777777" w:rsidR="00805740" w:rsidRDefault="00805740" w:rsidP="0098548E">
            <w:r w:rsidRPr="00C74943">
              <w:rPr>
                <w:rFonts w:asciiTheme="minorHAnsi" w:hAnsiTheme="minorHAnsi" w:cstheme="minorHAnsi"/>
                <w:b/>
                <w:bCs/>
                <w:sz w:val="22"/>
                <w:szCs w:val="22"/>
              </w:rPr>
              <w:t>Responsible Party</w:t>
            </w:r>
          </w:p>
        </w:tc>
      </w:tr>
      <w:tr w:rsidR="00805740" w14:paraId="61B03CD0" w14:textId="77777777" w:rsidTr="00001527">
        <w:trPr>
          <w:jc w:val="center"/>
        </w:trPr>
        <w:tc>
          <w:tcPr>
            <w:tcW w:w="805" w:type="dxa"/>
          </w:tcPr>
          <w:p w14:paraId="5948D165" w14:textId="77777777" w:rsidR="00805740" w:rsidRPr="00817E19" w:rsidRDefault="00805740" w:rsidP="0098548E">
            <w:pPr>
              <w:rPr>
                <w:rFonts w:asciiTheme="minorHAnsi" w:hAnsiTheme="minorHAnsi" w:cstheme="minorHAnsi"/>
                <w:sz w:val="22"/>
                <w:szCs w:val="22"/>
              </w:rPr>
            </w:pPr>
            <w:r>
              <w:rPr>
                <w:rFonts w:asciiTheme="minorHAnsi" w:hAnsiTheme="minorHAnsi" w:cstheme="minorHAnsi"/>
                <w:sz w:val="22"/>
                <w:szCs w:val="22"/>
              </w:rPr>
              <w:t>1</w:t>
            </w:r>
          </w:p>
        </w:tc>
        <w:tc>
          <w:tcPr>
            <w:tcW w:w="2776" w:type="dxa"/>
          </w:tcPr>
          <w:p w14:paraId="5995E6E8" w14:textId="77777777" w:rsidR="00805740" w:rsidRDefault="00805740" w:rsidP="0098548E">
            <w:r w:rsidRPr="00C74943">
              <w:rPr>
                <w:rFonts w:asciiTheme="minorHAnsi" w:hAnsiTheme="minorHAnsi" w:cstheme="minorHAnsi"/>
                <w:b/>
                <w:bCs/>
                <w:sz w:val="22"/>
                <w:szCs w:val="22"/>
              </w:rPr>
              <w:t>Daily Site Report</w:t>
            </w:r>
          </w:p>
        </w:tc>
        <w:tc>
          <w:tcPr>
            <w:tcW w:w="1168" w:type="dxa"/>
          </w:tcPr>
          <w:p w14:paraId="66C83C9A" w14:textId="77777777" w:rsidR="00805740" w:rsidRDefault="00805740" w:rsidP="0098548E">
            <w:r w:rsidRPr="00C74943">
              <w:rPr>
                <w:rFonts w:asciiTheme="minorHAnsi" w:hAnsiTheme="minorHAnsi" w:cstheme="minorHAnsi"/>
                <w:sz w:val="22"/>
                <w:szCs w:val="22"/>
              </w:rPr>
              <w:t>Daily</w:t>
            </w:r>
          </w:p>
        </w:tc>
        <w:tc>
          <w:tcPr>
            <w:tcW w:w="3801" w:type="dxa"/>
          </w:tcPr>
          <w:p w14:paraId="2AC9D67C" w14:textId="77777777" w:rsidR="00805740" w:rsidRDefault="00805740" w:rsidP="0098548E">
            <w:r w:rsidRPr="00C74943">
              <w:rPr>
                <w:rFonts w:asciiTheme="minorHAnsi" w:hAnsiTheme="minorHAnsi" w:cstheme="minorHAnsi"/>
                <w:sz w:val="22"/>
                <w:szCs w:val="22"/>
              </w:rPr>
              <w:t>To monitor compliance with ESMP mitigation measures on-site</w:t>
            </w:r>
          </w:p>
        </w:tc>
        <w:tc>
          <w:tcPr>
            <w:tcW w:w="1890" w:type="dxa"/>
          </w:tcPr>
          <w:p w14:paraId="1C361429" w14:textId="77777777" w:rsidR="00805740" w:rsidRDefault="00805740" w:rsidP="0098548E">
            <w:r w:rsidRPr="00C74943">
              <w:rPr>
                <w:rFonts w:asciiTheme="minorHAnsi" w:hAnsiTheme="minorHAnsi" w:cstheme="minorHAnsi"/>
                <w:sz w:val="22"/>
                <w:szCs w:val="22"/>
              </w:rPr>
              <w:t>Contractor</w:t>
            </w:r>
          </w:p>
        </w:tc>
      </w:tr>
      <w:tr w:rsidR="00805740" w14:paraId="6C870067" w14:textId="77777777" w:rsidTr="00001527">
        <w:trPr>
          <w:jc w:val="center"/>
        </w:trPr>
        <w:tc>
          <w:tcPr>
            <w:tcW w:w="805" w:type="dxa"/>
          </w:tcPr>
          <w:p w14:paraId="4119E230" w14:textId="77777777" w:rsidR="00805740" w:rsidRPr="00817E19" w:rsidRDefault="00805740" w:rsidP="0098548E">
            <w:pPr>
              <w:rPr>
                <w:rFonts w:asciiTheme="minorHAnsi" w:hAnsiTheme="minorHAnsi" w:cstheme="minorHAnsi"/>
                <w:sz w:val="22"/>
                <w:szCs w:val="22"/>
              </w:rPr>
            </w:pPr>
            <w:r w:rsidRPr="00817E19">
              <w:rPr>
                <w:rFonts w:asciiTheme="minorHAnsi" w:hAnsiTheme="minorHAnsi" w:cstheme="minorHAnsi"/>
                <w:sz w:val="22"/>
                <w:szCs w:val="22"/>
              </w:rPr>
              <w:t>2</w:t>
            </w:r>
          </w:p>
        </w:tc>
        <w:tc>
          <w:tcPr>
            <w:tcW w:w="2776" w:type="dxa"/>
          </w:tcPr>
          <w:p w14:paraId="19071120" w14:textId="77777777" w:rsidR="00805740" w:rsidRDefault="00805740" w:rsidP="0098548E">
            <w:r w:rsidRPr="00C74943">
              <w:rPr>
                <w:rFonts w:asciiTheme="minorHAnsi" w:hAnsiTheme="minorHAnsi" w:cstheme="minorHAnsi"/>
                <w:b/>
                <w:bCs/>
                <w:sz w:val="22"/>
                <w:szCs w:val="22"/>
              </w:rPr>
              <w:t>Weekly Monitoring Report</w:t>
            </w:r>
          </w:p>
        </w:tc>
        <w:tc>
          <w:tcPr>
            <w:tcW w:w="1168" w:type="dxa"/>
          </w:tcPr>
          <w:p w14:paraId="3F28A941" w14:textId="77777777" w:rsidR="00805740" w:rsidRDefault="00805740" w:rsidP="0098548E">
            <w:r w:rsidRPr="00C74943">
              <w:rPr>
                <w:rFonts w:asciiTheme="minorHAnsi" w:hAnsiTheme="minorHAnsi" w:cstheme="minorHAnsi"/>
                <w:sz w:val="22"/>
                <w:szCs w:val="22"/>
              </w:rPr>
              <w:t>Weekly</w:t>
            </w:r>
          </w:p>
        </w:tc>
        <w:tc>
          <w:tcPr>
            <w:tcW w:w="3801" w:type="dxa"/>
          </w:tcPr>
          <w:p w14:paraId="15F1F809" w14:textId="77777777" w:rsidR="00805740" w:rsidRDefault="00805740" w:rsidP="0098548E">
            <w:r w:rsidRPr="00C74943">
              <w:rPr>
                <w:rFonts w:asciiTheme="minorHAnsi" w:hAnsiTheme="minorHAnsi" w:cstheme="minorHAnsi"/>
                <w:sz w:val="22"/>
                <w:szCs w:val="22"/>
              </w:rPr>
              <w:t>Summarizes environmental and social performance, any incidents or complaints</w:t>
            </w:r>
          </w:p>
        </w:tc>
        <w:tc>
          <w:tcPr>
            <w:tcW w:w="1890" w:type="dxa"/>
          </w:tcPr>
          <w:p w14:paraId="7EC52770" w14:textId="77777777" w:rsidR="00805740" w:rsidRDefault="00805740" w:rsidP="0098548E">
            <w:r w:rsidRPr="00C74943">
              <w:rPr>
                <w:rFonts w:asciiTheme="minorHAnsi" w:hAnsiTheme="minorHAnsi" w:cstheme="minorHAnsi"/>
                <w:sz w:val="22"/>
                <w:szCs w:val="22"/>
              </w:rPr>
              <w:t>Contractor</w:t>
            </w:r>
          </w:p>
        </w:tc>
      </w:tr>
      <w:tr w:rsidR="00805740" w14:paraId="3294D07D" w14:textId="77777777" w:rsidTr="00001527">
        <w:trPr>
          <w:jc w:val="center"/>
        </w:trPr>
        <w:tc>
          <w:tcPr>
            <w:tcW w:w="805" w:type="dxa"/>
          </w:tcPr>
          <w:p w14:paraId="12274E0E" w14:textId="77777777" w:rsidR="00805740" w:rsidRPr="00817E19" w:rsidRDefault="00805740" w:rsidP="0098548E">
            <w:pPr>
              <w:rPr>
                <w:rFonts w:asciiTheme="minorHAnsi" w:hAnsiTheme="minorHAnsi" w:cstheme="minorHAnsi"/>
                <w:sz w:val="22"/>
                <w:szCs w:val="22"/>
              </w:rPr>
            </w:pPr>
            <w:r w:rsidRPr="00817E19">
              <w:rPr>
                <w:rFonts w:asciiTheme="minorHAnsi" w:hAnsiTheme="minorHAnsi" w:cstheme="minorHAnsi"/>
                <w:sz w:val="22"/>
                <w:szCs w:val="22"/>
              </w:rPr>
              <w:t>3</w:t>
            </w:r>
          </w:p>
        </w:tc>
        <w:tc>
          <w:tcPr>
            <w:tcW w:w="2776" w:type="dxa"/>
          </w:tcPr>
          <w:p w14:paraId="08EA3273" w14:textId="77777777" w:rsidR="00805740" w:rsidRDefault="00805740" w:rsidP="0098548E">
            <w:r w:rsidRPr="00C74943">
              <w:rPr>
                <w:rFonts w:asciiTheme="minorHAnsi" w:hAnsiTheme="minorHAnsi" w:cstheme="minorHAnsi"/>
                <w:b/>
                <w:bCs/>
                <w:sz w:val="22"/>
                <w:szCs w:val="22"/>
              </w:rPr>
              <w:t>Monthly Progress Report</w:t>
            </w:r>
          </w:p>
        </w:tc>
        <w:tc>
          <w:tcPr>
            <w:tcW w:w="1168" w:type="dxa"/>
          </w:tcPr>
          <w:p w14:paraId="1B9E2492" w14:textId="77777777" w:rsidR="00805740" w:rsidRDefault="00805740" w:rsidP="0098548E">
            <w:r w:rsidRPr="00C74943">
              <w:rPr>
                <w:rFonts w:asciiTheme="minorHAnsi" w:hAnsiTheme="minorHAnsi" w:cstheme="minorHAnsi"/>
                <w:sz w:val="22"/>
                <w:szCs w:val="22"/>
              </w:rPr>
              <w:t>Monthly</w:t>
            </w:r>
          </w:p>
        </w:tc>
        <w:tc>
          <w:tcPr>
            <w:tcW w:w="3801" w:type="dxa"/>
          </w:tcPr>
          <w:p w14:paraId="1CEDB0C2" w14:textId="732F3F5E" w:rsidR="00805740" w:rsidRDefault="00805740" w:rsidP="0098548E">
            <w:r w:rsidRPr="00C74943">
              <w:rPr>
                <w:rFonts w:asciiTheme="minorHAnsi" w:hAnsiTheme="minorHAnsi" w:cstheme="minorHAnsi"/>
                <w:sz w:val="22"/>
                <w:szCs w:val="22"/>
              </w:rPr>
              <w:t xml:space="preserve">Overview of ESMP implementation, mitigation actions, non-compliance, </w:t>
            </w:r>
            <w:r w:rsidR="006E35B6">
              <w:rPr>
                <w:rFonts w:asciiTheme="minorHAnsi" w:hAnsiTheme="minorHAnsi" w:cstheme="minorHAnsi"/>
                <w:sz w:val="22"/>
                <w:szCs w:val="22"/>
              </w:rPr>
              <w:t xml:space="preserve">and </w:t>
            </w:r>
            <w:r w:rsidRPr="00C74943">
              <w:rPr>
                <w:rFonts w:asciiTheme="minorHAnsi" w:hAnsiTheme="minorHAnsi" w:cstheme="minorHAnsi"/>
                <w:sz w:val="22"/>
                <w:szCs w:val="22"/>
              </w:rPr>
              <w:t>grievances</w:t>
            </w:r>
          </w:p>
        </w:tc>
        <w:tc>
          <w:tcPr>
            <w:tcW w:w="1890" w:type="dxa"/>
          </w:tcPr>
          <w:p w14:paraId="65A2D366" w14:textId="77777777" w:rsidR="00805740" w:rsidRDefault="00805740" w:rsidP="0098548E">
            <w:r w:rsidRPr="00C74943">
              <w:rPr>
                <w:rFonts w:asciiTheme="minorHAnsi" w:hAnsiTheme="minorHAnsi" w:cstheme="minorHAnsi"/>
                <w:sz w:val="22"/>
                <w:szCs w:val="22"/>
              </w:rPr>
              <w:t>Contractor</w:t>
            </w:r>
          </w:p>
        </w:tc>
      </w:tr>
      <w:tr w:rsidR="00805740" w14:paraId="63ED114D" w14:textId="77777777" w:rsidTr="00001527">
        <w:trPr>
          <w:jc w:val="center"/>
        </w:trPr>
        <w:tc>
          <w:tcPr>
            <w:tcW w:w="805" w:type="dxa"/>
          </w:tcPr>
          <w:p w14:paraId="120F1C7C" w14:textId="77777777" w:rsidR="00805740" w:rsidRPr="00817E19" w:rsidRDefault="00805740" w:rsidP="0098548E">
            <w:pPr>
              <w:rPr>
                <w:rFonts w:asciiTheme="minorHAnsi" w:hAnsiTheme="minorHAnsi" w:cstheme="minorHAnsi"/>
                <w:sz w:val="22"/>
                <w:szCs w:val="22"/>
              </w:rPr>
            </w:pPr>
            <w:r w:rsidRPr="00817E19">
              <w:rPr>
                <w:rFonts w:asciiTheme="minorHAnsi" w:hAnsiTheme="minorHAnsi" w:cstheme="minorHAnsi"/>
                <w:sz w:val="22"/>
                <w:szCs w:val="22"/>
              </w:rPr>
              <w:t>4</w:t>
            </w:r>
          </w:p>
        </w:tc>
        <w:tc>
          <w:tcPr>
            <w:tcW w:w="2776" w:type="dxa"/>
          </w:tcPr>
          <w:p w14:paraId="68C4890D" w14:textId="77777777" w:rsidR="00805740" w:rsidRDefault="00805740" w:rsidP="0098548E">
            <w:r w:rsidRPr="00C74943">
              <w:rPr>
                <w:rFonts w:asciiTheme="minorHAnsi" w:hAnsiTheme="minorHAnsi" w:cstheme="minorHAnsi"/>
                <w:b/>
                <w:bCs/>
                <w:sz w:val="22"/>
                <w:szCs w:val="22"/>
              </w:rPr>
              <w:t>Quarterly Environmental and Social Monitoring Report (ESMR)</w:t>
            </w:r>
          </w:p>
        </w:tc>
        <w:tc>
          <w:tcPr>
            <w:tcW w:w="1168" w:type="dxa"/>
          </w:tcPr>
          <w:p w14:paraId="56CAA6EA" w14:textId="77777777" w:rsidR="00805740" w:rsidRDefault="00805740" w:rsidP="0098548E">
            <w:r w:rsidRPr="00C74943">
              <w:rPr>
                <w:rFonts w:asciiTheme="minorHAnsi" w:hAnsiTheme="minorHAnsi" w:cstheme="minorHAnsi"/>
                <w:sz w:val="22"/>
                <w:szCs w:val="22"/>
              </w:rPr>
              <w:t>Quarterly</w:t>
            </w:r>
          </w:p>
        </w:tc>
        <w:tc>
          <w:tcPr>
            <w:tcW w:w="3801" w:type="dxa"/>
          </w:tcPr>
          <w:p w14:paraId="37724E21" w14:textId="77777777" w:rsidR="00805740" w:rsidRDefault="00805740" w:rsidP="0098548E">
            <w:r w:rsidRPr="00C74943">
              <w:rPr>
                <w:rFonts w:asciiTheme="minorHAnsi" w:hAnsiTheme="minorHAnsi" w:cstheme="minorHAnsi"/>
                <w:sz w:val="22"/>
                <w:szCs w:val="22"/>
              </w:rPr>
              <w:t>Comprehensive review of ESMP performance indicators and compliance</w:t>
            </w:r>
          </w:p>
        </w:tc>
        <w:tc>
          <w:tcPr>
            <w:tcW w:w="18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4"/>
            </w:tblGrid>
            <w:tr w:rsidR="00805740" w:rsidRPr="00C74943" w14:paraId="2F7FDD34" w14:textId="77777777" w:rsidTr="0098548E">
              <w:trPr>
                <w:tblCellSpacing w:w="15" w:type="dxa"/>
              </w:trPr>
              <w:tc>
                <w:tcPr>
                  <w:tcW w:w="0" w:type="auto"/>
                  <w:vAlign w:val="center"/>
                  <w:hideMark/>
                </w:tcPr>
                <w:p w14:paraId="372C09C7" w14:textId="77777777" w:rsidR="00805740" w:rsidRPr="00C74943" w:rsidRDefault="00805740" w:rsidP="0098548E">
                  <w:pPr>
                    <w:rPr>
                      <w:rFonts w:asciiTheme="minorHAnsi" w:hAnsiTheme="minorHAnsi" w:cstheme="minorHAnsi"/>
                      <w:sz w:val="22"/>
                      <w:szCs w:val="22"/>
                    </w:rPr>
                  </w:pPr>
                </w:p>
              </w:tc>
            </w:tr>
            <w:tr w:rsidR="00805740" w:rsidRPr="00C74943" w14:paraId="1382F3A8" w14:textId="77777777" w:rsidTr="0098548E">
              <w:trPr>
                <w:tblCellSpacing w:w="15" w:type="dxa"/>
              </w:trPr>
              <w:tc>
                <w:tcPr>
                  <w:tcW w:w="0" w:type="auto"/>
                  <w:vAlign w:val="center"/>
                  <w:hideMark/>
                </w:tcPr>
                <w:p w14:paraId="5755D96C" w14:textId="77777777" w:rsidR="00805740" w:rsidRPr="00C74943" w:rsidRDefault="00805740" w:rsidP="0098548E">
                  <w:pPr>
                    <w:rPr>
                      <w:rFonts w:asciiTheme="minorHAnsi" w:hAnsiTheme="minorHAnsi" w:cstheme="minorHAnsi"/>
                      <w:sz w:val="22"/>
                      <w:szCs w:val="22"/>
                    </w:rPr>
                  </w:pPr>
                  <w:r w:rsidRPr="00C74943">
                    <w:rPr>
                      <w:rFonts w:asciiTheme="minorHAnsi" w:hAnsiTheme="minorHAnsi" w:cstheme="minorHAnsi"/>
                      <w:sz w:val="22"/>
                      <w:szCs w:val="22"/>
                    </w:rPr>
                    <w:t>Supervising Consultant</w:t>
                  </w:r>
                </w:p>
              </w:tc>
            </w:tr>
          </w:tbl>
          <w:p w14:paraId="21CA2B55" w14:textId="77777777" w:rsidR="00805740" w:rsidRDefault="00805740" w:rsidP="0098548E"/>
        </w:tc>
      </w:tr>
      <w:tr w:rsidR="00805740" w14:paraId="08D5FC27" w14:textId="77777777" w:rsidTr="00001527">
        <w:trPr>
          <w:jc w:val="center"/>
        </w:trPr>
        <w:tc>
          <w:tcPr>
            <w:tcW w:w="805" w:type="dxa"/>
          </w:tcPr>
          <w:p w14:paraId="18BDA45F" w14:textId="77777777" w:rsidR="00805740" w:rsidRPr="00817E19" w:rsidRDefault="00805740" w:rsidP="0098548E">
            <w:pPr>
              <w:rPr>
                <w:rFonts w:asciiTheme="minorHAnsi" w:hAnsiTheme="minorHAnsi" w:cstheme="minorHAnsi"/>
                <w:sz w:val="22"/>
                <w:szCs w:val="22"/>
              </w:rPr>
            </w:pPr>
            <w:r w:rsidRPr="00817E19">
              <w:rPr>
                <w:rFonts w:asciiTheme="minorHAnsi" w:hAnsiTheme="minorHAnsi" w:cstheme="minorHAnsi"/>
                <w:sz w:val="22"/>
                <w:szCs w:val="22"/>
              </w:rPr>
              <w:t>5</w:t>
            </w:r>
          </w:p>
        </w:tc>
        <w:tc>
          <w:tcPr>
            <w:tcW w:w="2776" w:type="dxa"/>
          </w:tcPr>
          <w:p w14:paraId="3E578B7B" w14:textId="77777777" w:rsidR="00805740" w:rsidRDefault="00805740" w:rsidP="0098548E">
            <w:r w:rsidRPr="00C74943">
              <w:rPr>
                <w:rFonts w:asciiTheme="minorHAnsi" w:hAnsiTheme="minorHAnsi" w:cstheme="minorHAnsi"/>
                <w:b/>
                <w:bCs/>
                <w:sz w:val="22"/>
                <w:szCs w:val="22"/>
              </w:rPr>
              <w:t>Incident/Accident Report</w:t>
            </w:r>
          </w:p>
        </w:tc>
        <w:tc>
          <w:tcPr>
            <w:tcW w:w="1168" w:type="dxa"/>
          </w:tcPr>
          <w:p w14:paraId="3F8EC5A6" w14:textId="77777777" w:rsidR="00805740" w:rsidRDefault="00805740" w:rsidP="0098548E">
            <w:r w:rsidRPr="00C74943">
              <w:rPr>
                <w:rFonts w:asciiTheme="minorHAnsi" w:hAnsiTheme="minorHAnsi" w:cstheme="minorHAnsi"/>
                <w:sz w:val="22"/>
                <w:szCs w:val="22"/>
              </w:rPr>
              <w:t>As needed</w:t>
            </w:r>
          </w:p>
        </w:tc>
        <w:tc>
          <w:tcPr>
            <w:tcW w:w="3801" w:type="dxa"/>
          </w:tcPr>
          <w:p w14:paraId="63415495" w14:textId="3CD83FBE" w:rsidR="00805740" w:rsidRDefault="00805740" w:rsidP="0098548E">
            <w:r w:rsidRPr="00C74943">
              <w:rPr>
                <w:rFonts w:asciiTheme="minorHAnsi" w:hAnsiTheme="minorHAnsi" w:cstheme="minorHAnsi"/>
                <w:sz w:val="22"/>
                <w:szCs w:val="22"/>
              </w:rPr>
              <w:t>Immediate reporting of major incidents</w:t>
            </w:r>
            <w:r w:rsidR="006E35B6">
              <w:rPr>
                <w:rFonts w:asciiTheme="minorHAnsi" w:hAnsiTheme="minorHAnsi" w:cstheme="minorHAnsi"/>
                <w:sz w:val="22"/>
                <w:szCs w:val="22"/>
              </w:rPr>
              <w:t>,</w:t>
            </w:r>
            <w:r w:rsidRPr="00C74943">
              <w:rPr>
                <w:rFonts w:asciiTheme="minorHAnsi" w:hAnsiTheme="minorHAnsi" w:cstheme="minorHAnsi"/>
                <w:sz w:val="22"/>
                <w:szCs w:val="22"/>
              </w:rPr>
              <w:t xml:space="preserve"> </w:t>
            </w:r>
            <w:r w:rsidR="006E35B6" w:rsidRPr="006E35B6">
              <w:rPr>
                <w:rFonts w:asciiTheme="minorHAnsi" w:hAnsiTheme="minorHAnsi" w:cstheme="minorHAnsi"/>
                <w:sz w:val="22"/>
                <w:szCs w:val="22"/>
              </w:rPr>
              <w:t>including GBV &amp; SEA/SH</w:t>
            </w:r>
            <w:r w:rsidR="006E35B6">
              <w:rPr>
                <w:rFonts w:asciiTheme="minorHAnsi" w:hAnsiTheme="minorHAnsi" w:cstheme="minorHAnsi"/>
                <w:sz w:val="22"/>
                <w:szCs w:val="22"/>
              </w:rPr>
              <w:t xml:space="preserve"> </w:t>
            </w:r>
            <w:r w:rsidRPr="00C74943">
              <w:rPr>
                <w:rFonts w:asciiTheme="minorHAnsi" w:hAnsiTheme="minorHAnsi" w:cstheme="minorHAnsi"/>
                <w:sz w:val="22"/>
                <w:szCs w:val="22"/>
              </w:rPr>
              <w:t>affecting the environment or community</w:t>
            </w:r>
          </w:p>
        </w:tc>
        <w:tc>
          <w:tcPr>
            <w:tcW w:w="1890" w:type="dxa"/>
          </w:tcPr>
          <w:p w14:paraId="5C56CBD1" w14:textId="77777777" w:rsidR="00805740" w:rsidRDefault="00805740" w:rsidP="0098548E">
            <w:r w:rsidRPr="00C74943">
              <w:rPr>
                <w:rFonts w:asciiTheme="minorHAnsi" w:hAnsiTheme="minorHAnsi" w:cstheme="minorHAnsi"/>
                <w:sz w:val="22"/>
                <w:szCs w:val="22"/>
              </w:rPr>
              <w:t>Contractor and Supervising</w:t>
            </w:r>
            <w:r>
              <w:rPr>
                <w:rFonts w:asciiTheme="minorHAnsi" w:hAnsiTheme="minorHAnsi" w:cstheme="minorHAnsi"/>
                <w:sz w:val="22"/>
                <w:szCs w:val="22"/>
              </w:rPr>
              <w:t xml:space="preserve"> </w:t>
            </w:r>
            <w:r w:rsidRPr="00C74943">
              <w:rPr>
                <w:rFonts w:asciiTheme="minorHAnsi" w:hAnsiTheme="minorHAnsi" w:cstheme="minorHAnsi"/>
                <w:sz w:val="22"/>
                <w:szCs w:val="22"/>
              </w:rPr>
              <w:t>Consultant</w:t>
            </w:r>
          </w:p>
        </w:tc>
      </w:tr>
      <w:tr w:rsidR="00805740" w14:paraId="68FD0AC9" w14:textId="77777777" w:rsidTr="00001527">
        <w:trPr>
          <w:jc w:val="center"/>
        </w:trPr>
        <w:tc>
          <w:tcPr>
            <w:tcW w:w="805" w:type="dxa"/>
          </w:tcPr>
          <w:p w14:paraId="143714E0" w14:textId="77777777" w:rsidR="00805740" w:rsidRPr="00817E19" w:rsidRDefault="00805740" w:rsidP="0098548E">
            <w:pPr>
              <w:rPr>
                <w:rFonts w:asciiTheme="minorHAnsi" w:hAnsiTheme="minorHAnsi" w:cstheme="minorHAnsi"/>
                <w:sz w:val="22"/>
                <w:szCs w:val="22"/>
              </w:rPr>
            </w:pPr>
            <w:r w:rsidRPr="00817E19">
              <w:rPr>
                <w:rFonts w:asciiTheme="minorHAnsi" w:hAnsiTheme="minorHAnsi" w:cstheme="minorHAnsi"/>
                <w:sz w:val="22"/>
                <w:szCs w:val="22"/>
              </w:rPr>
              <w:lastRenderedPageBreak/>
              <w:t>6</w:t>
            </w:r>
          </w:p>
        </w:tc>
        <w:tc>
          <w:tcPr>
            <w:tcW w:w="2776" w:type="dxa"/>
          </w:tcPr>
          <w:p w14:paraId="20288B67" w14:textId="77777777" w:rsidR="00805740" w:rsidRDefault="00805740" w:rsidP="0098548E">
            <w:r w:rsidRPr="00C74943">
              <w:rPr>
                <w:rFonts w:asciiTheme="minorHAnsi" w:hAnsiTheme="minorHAnsi" w:cstheme="minorHAnsi"/>
                <w:b/>
                <w:bCs/>
                <w:sz w:val="22"/>
                <w:szCs w:val="22"/>
              </w:rPr>
              <w:t>Grievance Redress Reports</w:t>
            </w:r>
          </w:p>
        </w:tc>
        <w:tc>
          <w:tcPr>
            <w:tcW w:w="1168" w:type="dxa"/>
          </w:tcPr>
          <w:p w14:paraId="4E78A078" w14:textId="77777777" w:rsidR="00805740" w:rsidRDefault="00805740" w:rsidP="0098548E">
            <w:r w:rsidRPr="00C74943">
              <w:rPr>
                <w:rFonts w:asciiTheme="minorHAnsi" w:hAnsiTheme="minorHAnsi" w:cstheme="minorHAnsi"/>
                <w:sz w:val="22"/>
                <w:szCs w:val="22"/>
              </w:rPr>
              <w:t>Monthly</w:t>
            </w:r>
          </w:p>
        </w:tc>
        <w:tc>
          <w:tcPr>
            <w:tcW w:w="3801" w:type="dxa"/>
          </w:tcPr>
          <w:p w14:paraId="04B10253" w14:textId="78B0E6CA" w:rsidR="00805740" w:rsidRDefault="00805740" w:rsidP="0098548E">
            <w:r w:rsidRPr="00C74943">
              <w:rPr>
                <w:rFonts w:asciiTheme="minorHAnsi" w:hAnsiTheme="minorHAnsi" w:cstheme="minorHAnsi"/>
                <w:sz w:val="22"/>
                <w:szCs w:val="22"/>
              </w:rPr>
              <w:t xml:space="preserve">Track grievances received, status of resolution, </w:t>
            </w:r>
            <w:r w:rsidR="0094368D">
              <w:rPr>
                <w:rFonts w:asciiTheme="minorHAnsi" w:hAnsiTheme="minorHAnsi" w:cstheme="minorHAnsi"/>
                <w:sz w:val="22"/>
                <w:szCs w:val="22"/>
              </w:rPr>
              <w:t xml:space="preserve">and </w:t>
            </w:r>
            <w:r w:rsidRPr="00C74943">
              <w:rPr>
                <w:rFonts w:asciiTheme="minorHAnsi" w:hAnsiTheme="minorHAnsi" w:cstheme="minorHAnsi"/>
                <w:sz w:val="22"/>
                <w:szCs w:val="22"/>
              </w:rPr>
              <w:t>time taken</w:t>
            </w:r>
          </w:p>
        </w:tc>
        <w:tc>
          <w:tcPr>
            <w:tcW w:w="189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5"/>
            </w:tblGrid>
            <w:tr w:rsidR="00805740" w:rsidRPr="00C74943" w14:paraId="0A185939" w14:textId="77777777" w:rsidTr="0058243C">
              <w:trPr>
                <w:tblCellSpacing w:w="15" w:type="dxa"/>
              </w:trPr>
              <w:tc>
                <w:tcPr>
                  <w:tcW w:w="1455" w:type="dxa"/>
                  <w:vAlign w:val="center"/>
                  <w:hideMark/>
                </w:tcPr>
                <w:p w14:paraId="15B2DEC1" w14:textId="77777777" w:rsidR="00805740" w:rsidRPr="00C74943" w:rsidRDefault="00805740" w:rsidP="00DF518E">
                  <w:pPr>
                    <w:ind w:right="-36"/>
                    <w:rPr>
                      <w:rFonts w:asciiTheme="minorHAnsi" w:hAnsiTheme="minorHAnsi" w:cstheme="minorHAnsi"/>
                      <w:sz w:val="22"/>
                      <w:szCs w:val="22"/>
                    </w:rPr>
                  </w:pPr>
                  <w:r w:rsidRPr="00C74943">
                    <w:rPr>
                      <w:rFonts w:asciiTheme="minorHAnsi" w:hAnsiTheme="minorHAnsi" w:cstheme="minorHAnsi"/>
                      <w:sz w:val="22"/>
                      <w:szCs w:val="22"/>
                    </w:rPr>
                    <w:t>Grievance Redress Mechanism (GRM) focal point</w:t>
                  </w:r>
                </w:p>
              </w:tc>
            </w:tr>
          </w:tbl>
          <w:p w14:paraId="6323A1A4" w14:textId="77777777" w:rsidR="00805740" w:rsidRDefault="00805740" w:rsidP="0098548E"/>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805740" w:rsidRPr="00F33A2F" w14:paraId="2B981F6C" w14:textId="77777777" w:rsidTr="0098548E">
        <w:trPr>
          <w:tblCellSpacing w:w="15" w:type="dxa"/>
        </w:trPr>
        <w:tc>
          <w:tcPr>
            <w:tcW w:w="0" w:type="auto"/>
            <w:vAlign w:val="center"/>
          </w:tcPr>
          <w:p w14:paraId="11214AA8" w14:textId="77777777" w:rsidR="00805740" w:rsidRPr="00C74943" w:rsidRDefault="00805740" w:rsidP="0098548E">
            <w:pPr>
              <w:rPr>
                <w:rFonts w:asciiTheme="minorHAnsi" w:hAnsiTheme="minorHAnsi" w:cstheme="minorHAnsi"/>
                <w:sz w:val="22"/>
                <w:szCs w:val="22"/>
              </w:rPr>
            </w:pPr>
          </w:p>
        </w:tc>
        <w:tc>
          <w:tcPr>
            <w:tcW w:w="0" w:type="auto"/>
            <w:vAlign w:val="center"/>
          </w:tcPr>
          <w:p w14:paraId="4539BF49" w14:textId="77777777" w:rsidR="00805740" w:rsidRPr="00C74943" w:rsidRDefault="00805740" w:rsidP="0098548E">
            <w:pPr>
              <w:rPr>
                <w:rFonts w:asciiTheme="minorHAnsi" w:hAnsiTheme="minorHAnsi" w:cstheme="minorHAnsi"/>
                <w:sz w:val="22"/>
                <w:szCs w:val="22"/>
              </w:rPr>
            </w:pPr>
          </w:p>
        </w:tc>
        <w:tc>
          <w:tcPr>
            <w:tcW w:w="0" w:type="auto"/>
            <w:vAlign w:val="center"/>
          </w:tcPr>
          <w:p w14:paraId="536C2C75" w14:textId="77777777" w:rsidR="00805740" w:rsidRPr="00C74943" w:rsidRDefault="00805740" w:rsidP="0098548E">
            <w:pPr>
              <w:rPr>
                <w:rFonts w:asciiTheme="minorHAnsi" w:hAnsiTheme="minorHAnsi" w:cstheme="minorHAnsi"/>
                <w:sz w:val="22"/>
                <w:szCs w:val="22"/>
              </w:rPr>
            </w:pPr>
          </w:p>
        </w:tc>
        <w:tc>
          <w:tcPr>
            <w:tcW w:w="0" w:type="auto"/>
            <w:vAlign w:val="center"/>
          </w:tcPr>
          <w:p w14:paraId="77F275A4" w14:textId="77777777" w:rsidR="00805740" w:rsidRPr="00C74943" w:rsidRDefault="00805740" w:rsidP="0098548E">
            <w:pPr>
              <w:rPr>
                <w:rFonts w:asciiTheme="minorHAnsi" w:hAnsiTheme="minorHAnsi" w:cstheme="minorHAnsi"/>
                <w:sz w:val="22"/>
                <w:szCs w:val="22"/>
              </w:rPr>
            </w:pPr>
          </w:p>
        </w:tc>
      </w:tr>
    </w:tbl>
    <w:p w14:paraId="19F4FCFE" w14:textId="5CA04197" w:rsidR="009407D4" w:rsidRPr="009A174F" w:rsidRDefault="008D399B" w:rsidP="0098548E">
      <w:pPr>
        <w:pStyle w:val="Heading3"/>
        <w:rPr>
          <w:rFonts w:asciiTheme="minorHAnsi" w:hAnsiTheme="minorHAnsi" w:cstheme="minorHAnsi"/>
        </w:rPr>
      </w:pPr>
      <w:bookmarkStart w:id="134" w:name="_Toc199968956"/>
      <w:bookmarkStart w:id="135" w:name="_Toc202441552"/>
      <w:bookmarkStart w:id="136" w:name="_Toc219969884"/>
      <w:r>
        <w:rPr>
          <w:rFonts w:asciiTheme="minorHAnsi" w:hAnsiTheme="minorHAnsi" w:cstheme="minorHAnsi"/>
        </w:rPr>
        <w:t>5</w:t>
      </w:r>
      <w:r w:rsidR="0098548E" w:rsidRPr="009A174F">
        <w:rPr>
          <w:rFonts w:asciiTheme="minorHAnsi" w:hAnsiTheme="minorHAnsi" w:cstheme="minorHAnsi"/>
        </w:rPr>
        <w:t>.</w:t>
      </w:r>
      <w:r w:rsidR="00165333">
        <w:rPr>
          <w:rFonts w:asciiTheme="minorHAnsi" w:hAnsiTheme="minorHAnsi" w:cstheme="minorHAnsi"/>
        </w:rPr>
        <w:t>10</w:t>
      </w:r>
      <w:r w:rsidR="0098548E" w:rsidRPr="009A174F">
        <w:rPr>
          <w:rFonts w:asciiTheme="minorHAnsi" w:hAnsiTheme="minorHAnsi" w:cstheme="minorHAnsi"/>
        </w:rPr>
        <w:t xml:space="preserve">.3. </w:t>
      </w:r>
      <w:r w:rsidR="00C74943" w:rsidRPr="009A174F">
        <w:rPr>
          <w:rFonts w:asciiTheme="minorHAnsi" w:hAnsiTheme="minorHAnsi" w:cstheme="minorHAnsi"/>
        </w:rPr>
        <w:t>Stakeholder Reporting</w:t>
      </w:r>
      <w:bookmarkEnd w:id="134"/>
      <w:bookmarkEnd w:id="135"/>
      <w:bookmarkEnd w:id="136"/>
    </w:p>
    <w:p w14:paraId="3335A0ED" w14:textId="77777777" w:rsidR="00F549E5" w:rsidRDefault="00F549E5" w:rsidP="008D399B">
      <w:pPr>
        <w:jc w:val="both"/>
        <w:rPr>
          <w:rFonts w:asciiTheme="minorHAnsi" w:hAnsiTheme="minorHAnsi" w:cstheme="minorHAnsi"/>
          <w:sz w:val="22"/>
          <w:szCs w:val="22"/>
        </w:rPr>
      </w:pPr>
      <w:bookmarkStart w:id="137" w:name="_Toc199968958"/>
      <w:bookmarkStart w:id="138" w:name="_Toc202441553"/>
      <w:r w:rsidRPr="008D399B">
        <w:rPr>
          <w:rFonts w:asciiTheme="minorHAnsi" w:hAnsiTheme="minorHAnsi" w:cstheme="minorHAnsi"/>
          <w:sz w:val="22"/>
          <w:szCs w:val="22"/>
        </w:rPr>
        <w:t>An effective stakeholder reporting process ensures transparent communication, fosters accountability, and keeps all relevant parties informed about the project's progress, challenges, and compliance with environmental and social safeguards. In accordance with the approved KP RIISP SEP (March 2023), reporting will be conducted as follows:</w:t>
      </w:r>
    </w:p>
    <w:p w14:paraId="717979A3" w14:textId="77777777" w:rsidR="008D399B" w:rsidRPr="008D399B" w:rsidRDefault="008D399B" w:rsidP="008D399B">
      <w:pPr>
        <w:jc w:val="both"/>
        <w:rPr>
          <w:rFonts w:asciiTheme="minorHAnsi" w:hAnsiTheme="minorHAnsi" w:cstheme="minorHAnsi"/>
          <w:b/>
          <w:sz w:val="22"/>
          <w:szCs w:val="22"/>
        </w:rPr>
      </w:pPr>
    </w:p>
    <w:p w14:paraId="2B6B6B82" w14:textId="77777777" w:rsidR="00F549E5" w:rsidRPr="008D399B" w:rsidRDefault="00F549E5" w:rsidP="008D399B">
      <w:pPr>
        <w:rPr>
          <w:rFonts w:asciiTheme="minorHAnsi" w:hAnsiTheme="minorHAnsi" w:cstheme="minorHAnsi"/>
          <w:b/>
          <w:bCs/>
          <w:sz w:val="22"/>
          <w:szCs w:val="22"/>
        </w:rPr>
      </w:pPr>
      <w:r w:rsidRPr="008D399B">
        <w:rPr>
          <w:rFonts w:asciiTheme="minorHAnsi" w:hAnsiTheme="minorHAnsi" w:cstheme="minorHAnsi"/>
          <w:b/>
          <w:bCs/>
          <w:sz w:val="22"/>
          <w:szCs w:val="22"/>
        </w:rPr>
        <w:t>Key Stakeholders for Disclosure:</w:t>
      </w:r>
    </w:p>
    <w:p w14:paraId="530811AC" w14:textId="77777777" w:rsidR="00F549E5" w:rsidRPr="008D399B" w:rsidRDefault="00F549E5" w:rsidP="008D399B">
      <w:pPr>
        <w:rPr>
          <w:rFonts w:asciiTheme="minorHAnsi" w:hAnsiTheme="minorHAnsi" w:cstheme="minorHAnsi"/>
          <w:b/>
          <w:sz w:val="22"/>
          <w:szCs w:val="22"/>
        </w:rPr>
      </w:pPr>
      <w:r w:rsidRPr="008D399B">
        <w:rPr>
          <w:rFonts w:asciiTheme="minorHAnsi" w:hAnsiTheme="minorHAnsi" w:cstheme="minorHAnsi"/>
          <w:sz w:val="22"/>
          <w:szCs w:val="22"/>
        </w:rPr>
        <w:t>Project Management: PCMU (P&amp;D Department) and PIUs (Line Departments).</w:t>
      </w:r>
    </w:p>
    <w:p w14:paraId="40B43800" w14:textId="77777777" w:rsidR="00F549E5" w:rsidRPr="008D399B" w:rsidRDefault="00F549E5" w:rsidP="008D399B">
      <w:pPr>
        <w:rPr>
          <w:rFonts w:asciiTheme="minorHAnsi" w:hAnsiTheme="minorHAnsi" w:cstheme="minorHAnsi"/>
          <w:b/>
          <w:sz w:val="22"/>
          <w:szCs w:val="22"/>
        </w:rPr>
      </w:pPr>
      <w:r w:rsidRPr="008D399B">
        <w:rPr>
          <w:rFonts w:asciiTheme="minorHAnsi" w:hAnsiTheme="minorHAnsi" w:cstheme="minorHAnsi"/>
          <w:sz w:val="22"/>
          <w:szCs w:val="22"/>
        </w:rPr>
        <w:t xml:space="preserve">Regulatory/Oversight: World Bank and EPA KP. </w:t>
      </w:r>
    </w:p>
    <w:p w14:paraId="0D3BC204" w14:textId="77777777" w:rsidR="00F549E5" w:rsidRPr="008D399B" w:rsidRDefault="00F549E5" w:rsidP="008D399B">
      <w:pPr>
        <w:rPr>
          <w:rFonts w:asciiTheme="minorHAnsi" w:hAnsiTheme="minorHAnsi" w:cstheme="minorHAnsi"/>
          <w:b/>
          <w:sz w:val="22"/>
          <w:szCs w:val="22"/>
        </w:rPr>
      </w:pPr>
      <w:r w:rsidRPr="008D399B">
        <w:rPr>
          <w:rFonts w:asciiTheme="minorHAnsi" w:hAnsiTheme="minorHAnsi" w:cstheme="minorHAnsi"/>
          <w:sz w:val="22"/>
          <w:szCs w:val="22"/>
        </w:rPr>
        <w:t xml:space="preserve">Local Authorities: Local Government Department (LGERDD), District Administrations, and Village/Neighborhood Councils (VC/NCs). </w:t>
      </w:r>
    </w:p>
    <w:p w14:paraId="2B310867" w14:textId="77777777" w:rsidR="00F549E5" w:rsidRPr="008D399B" w:rsidRDefault="00F549E5" w:rsidP="008D399B">
      <w:pPr>
        <w:rPr>
          <w:rFonts w:asciiTheme="minorHAnsi" w:hAnsiTheme="minorHAnsi" w:cstheme="minorHAnsi"/>
          <w:b/>
          <w:sz w:val="22"/>
          <w:szCs w:val="22"/>
        </w:rPr>
      </w:pPr>
      <w:r w:rsidRPr="008D399B">
        <w:rPr>
          <w:rFonts w:asciiTheme="minorHAnsi" w:hAnsiTheme="minorHAnsi" w:cstheme="minorHAnsi"/>
          <w:sz w:val="22"/>
          <w:szCs w:val="22"/>
        </w:rPr>
        <w:t xml:space="preserve">Communities: Project Affected Parties (PAPs), Vulnerable Groups, and Residents. </w:t>
      </w:r>
    </w:p>
    <w:p w14:paraId="773D40F2" w14:textId="715A2B03" w:rsidR="00F549E5" w:rsidRDefault="00F549E5" w:rsidP="008D399B">
      <w:pPr>
        <w:rPr>
          <w:rFonts w:asciiTheme="minorHAnsi" w:hAnsiTheme="minorHAnsi" w:cstheme="minorHAnsi"/>
          <w:sz w:val="22"/>
          <w:szCs w:val="22"/>
        </w:rPr>
      </w:pPr>
      <w:r w:rsidRPr="008D399B">
        <w:rPr>
          <w:rFonts w:asciiTheme="minorHAnsi" w:hAnsiTheme="minorHAnsi" w:cstheme="minorHAnsi"/>
          <w:sz w:val="22"/>
          <w:szCs w:val="22"/>
        </w:rPr>
        <w:t>Civil Society: NGOs, CSOs, and Academia.</w:t>
      </w:r>
    </w:p>
    <w:p w14:paraId="018CBF40" w14:textId="77777777" w:rsidR="008D399B" w:rsidRPr="008D399B" w:rsidRDefault="008D399B" w:rsidP="008D399B">
      <w:pPr>
        <w:rPr>
          <w:rFonts w:asciiTheme="minorHAnsi" w:hAnsiTheme="minorHAnsi" w:cstheme="minorHAnsi"/>
          <w:b/>
          <w:sz w:val="22"/>
          <w:szCs w:val="22"/>
        </w:rPr>
      </w:pPr>
    </w:p>
    <w:p w14:paraId="03F18279" w14:textId="77777777" w:rsidR="00F549E5" w:rsidRPr="008D399B" w:rsidRDefault="00F549E5" w:rsidP="008D399B">
      <w:pPr>
        <w:rPr>
          <w:rFonts w:asciiTheme="minorHAnsi" w:hAnsiTheme="minorHAnsi" w:cstheme="minorHAnsi"/>
          <w:b/>
          <w:bCs/>
          <w:sz w:val="22"/>
          <w:szCs w:val="22"/>
        </w:rPr>
      </w:pPr>
      <w:r w:rsidRPr="008D399B">
        <w:rPr>
          <w:rFonts w:asciiTheme="minorHAnsi" w:hAnsiTheme="minorHAnsi" w:cstheme="minorHAnsi"/>
          <w:b/>
          <w:bCs/>
          <w:sz w:val="22"/>
          <w:szCs w:val="22"/>
        </w:rPr>
        <w:t>Reporting Mechanisms &amp; Frequency:</w:t>
      </w:r>
    </w:p>
    <w:p w14:paraId="101C47A9" w14:textId="77777777" w:rsidR="00F549E5" w:rsidRPr="008D399B" w:rsidRDefault="00F549E5" w:rsidP="001D06A7">
      <w:pPr>
        <w:pStyle w:val="ListParagraph"/>
        <w:numPr>
          <w:ilvl w:val="0"/>
          <w:numId w:val="20"/>
        </w:numPr>
        <w:jc w:val="both"/>
        <w:rPr>
          <w:rFonts w:asciiTheme="minorHAnsi" w:hAnsiTheme="minorHAnsi" w:cstheme="minorHAnsi"/>
          <w:b/>
          <w:sz w:val="22"/>
          <w:szCs w:val="22"/>
        </w:rPr>
      </w:pPr>
      <w:r w:rsidRPr="008D399B">
        <w:rPr>
          <w:rFonts w:asciiTheme="minorHAnsi" w:hAnsiTheme="minorHAnsi" w:cstheme="minorHAnsi"/>
          <w:sz w:val="22"/>
          <w:szCs w:val="22"/>
        </w:rPr>
        <w:t xml:space="preserve">Monthly: Summaries of public grievances, inquiries, and incidents will be collated and reported to senior project management. </w:t>
      </w:r>
    </w:p>
    <w:p w14:paraId="61EE8A49" w14:textId="77777777" w:rsidR="00F549E5" w:rsidRPr="008D399B" w:rsidRDefault="00F549E5" w:rsidP="001D06A7">
      <w:pPr>
        <w:pStyle w:val="ListParagraph"/>
        <w:numPr>
          <w:ilvl w:val="0"/>
          <w:numId w:val="20"/>
        </w:numPr>
        <w:jc w:val="both"/>
        <w:rPr>
          <w:rFonts w:asciiTheme="minorHAnsi" w:hAnsiTheme="minorHAnsi" w:cstheme="minorHAnsi"/>
          <w:b/>
          <w:sz w:val="22"/>
          <w:szCs w:val="22"/>
        </w:rPr>
      </w:pPr>
      <w:r w:rsidRPr="008D399B">
        <w:rPr>
          <w:rFonts w:asciiTheme="minorHAnsi" w:hAnsiTheme="minorHAnsi" w:cstheme="minorHAnsi"/>
          <w:sz w:val="22"/>
          <w:szCs w:val="22"/>
        </w:rPr>
        <w:t xml:space="preserve">Bi-Annual: Comprehensive progress reports on SEP implementation and environmental/social performance will be shared with the PCMU and the World Bank. </w:t>
      </w:r>
    </w:p>
    <w:p w14:paraId="34577DE7" w14:textId="77777777" w:rsidR="00F549E5" w:rsidRPr="008D399B" w:rsidRDefault="00F549E5" w:rsidP="001D06A7">
      <w:pPr>
        <w:pStyle w:val="ListParagraph"/>
        <w:numPr>
          <w:ilvl w:val="0"/>
          <w:numId w:val="20"/>
        </w:numPr>
        <w:jc w:val="both"/>
        <w:rPr>
          <w:rFonts w:asciiTheme="minorHAnsi" w:hAnsiTheme="minorHAnsi" w:cstheme="minorHAnsi"/>
          <w:b/>
          <w:sz w:val="22"/>
          <w:szCs w:val="22"/>
        </w:rPr>
      </w:pPr>
      <w:r w:rsidRPr="008D399B">
        <w:rPr>
          <w:rFonts w:asciiTheme="minorHAnsi" w:hAnsiTheme="minorHAnsi" w:cstheme="minorHAnsi"/>
          <w:sz w:val="22"/>
          <w:szCs w:val="22"/>
        </w:rPr>
        <w:t xml:space="preserve">Six-Monthly (Feedback Loop): Information on public engagement activities and project updates will be conveyed to community stakeholders through infographics, the project website, and digital messaging (e.g., WhatsApp). </w:t>
      </w:r>
    </w:p>
    <w:p w14:paraId="58E30B59" w14:textId="4B5FC6B9" w:rsidR="00F549E5" w:rsidRPr="008D399B" w:rsidRDefault="00F549E5" w:rsidP="001D06A7">
      <w:pPr>
        <w:pStyle w:val="ListParagraph"/>
        <w:numPr>
          <w:ilvl w:val="0"/>
          <w:numId w:val="20"/>
        </w:numPr>
        <w:jc w:val="both"/>
        <w:rPr>
          <w:rFonts w:asciiTheme="minorHAnsi" w:hAnsiTheme="minorHAnsi" w:cstheme="minorHAnsi"/>
          <w:b/>
          <w:sz w:val="22"/>
          <w:szCs w:val="22"/>
        </w:rPr>
      </w:pPr>
      <w:r w:rsidRPr="008D399B">
        <w:rPr>
          <w:rFonts w:asciiTheme="minorHAnsi" w:hAnsiTheme="minorHAnsi" w:cstheme="minorHAnsi"/>
          <w:sz w:val="22"/>
          <w:szCs w:val="22"/>
        </w:rPr>
        <w:t>Public Consultation Records: Detailed records of all consultations (FGDs, consultations) must be maintained, transcribed, and included in the periodic reports.</w:t>
      </w:r>
    </w:p>
    <w:p w14:paraId="1F069F30" w14:textId="46977B13" w:rsidR="00C74943" w:rsidRPr="009A174F" w:rsidRDefault="008D399B" w:rsidP="0098548E">
      <w:pPr>
        <w:pStyle w:val="Heading3"/>
        <w:rPr>
          <w:rFonts w:asciiTheme="minorHAnsi" w:hAnsiTheme="minorHAnsi" w:cstheme="minorHAnsi"/>
        </w:rPr>
      </w:pPr>
      <w:bookmarkStart w:id="139" w:name="_Toc219969885"/>
      <w:r>
        <w:rPr>
          <w:rFonts w:asciiTheme="minorHAnsi" w:hAnsiTheme="minorHAnsi" w:cstheme="minorHAnsi"/>
        </w:rPr>
        <w:t>5</w:t>
      </w:r>
      <w:r w:rsidR="0098548E" w:rsidRPr="009A174F">
        <w:rPr>
          <w:rFonts w:asciiTheme="minorHAnsi" w:hAnsiTheme="minorHAnsi" w:cstheme="minorHAnsi"/>
        </w:rPr>
        <w:t>.</w:t>
      </w:r>
      <w:r w:rsidR="00165333">
        <w:rPr>
          <w:rFonts w:asciiTheme="minorHAnsi" w:hAnsiTheme="minorHAnsi" w:cstheme="minorHAnsi"/>
        </w:rPr>
        <w:t>10</w:t>
      </w:r>
      <w:r w:rsidR="0098548E" w:rsidRPr="009A174F">
        <w:rPr>
          <w:rFonts w:asciiTheme="minorHAnsi" w:hAnsiTheme="minorHAnsi" w:cstheme="minorHAnsi"/>
        </w:rPr>
        <w:t xml:space="preserve">.4. </w:t>
      </w:r>
      <w:r w:rsidR="00C74943" w:rsidRPr="009A174F">
        <w:rPr>
          <w:rFonts w:asciiTheme="minorHAnsi" w:hAnsiTheme="minorHAnsi" w:cstheme="minorHAnsi"/>
        </w:rPr>
        <w:t>Emergency and Contingency Reporting</w:t>
      </w:r>
      <w:bookmarkEnd w:id="137"/>
      <w:bookmarkEnd w:id="138"/>
      <w:bookmarkEnd w:id="139"/>
    </w:p>
    <w:p w14:paraId="449CE7B0" w14:textId="4965A3BF" w:rsidR="00AA61D0" w:rsidRPr="00AA61D0" w:rsidRDefault="009407D4" w:rsidP="00AA61D0">
      <w:pPr>
        <w:spacing w:before="100" w:beforeAutospacing="1" w:after="100" w:afterAutospacing="1" w:line="259" w:lineRule="auto"/>
        <w:rPr>
          <w:rFonts w:asciiTheme="minorHAnsi" w:hAnsiTheme="minorHAnsi" w:cstheme="minorHAnsi"/>
          <w:sz w:val="22"/>
          <w:szCs w:val="22"/>
        </w:rPr>
      </w:pPr>
      <w:r w:rsidRPr="00AA61D0">
        <w:rPr>
          <w:rFonts w:asciiTheme="minorHAnsi" w:hAnsiTheme="minorHAnsi" w:cstheme="minorHAnsi"/>
          <w:sz w:val="22"/>
          <w:szCs w:val="22"/>
        </w:rPr>
        <w:t xml:space="preserve">In addition to regular ESMP monitoring and reporting, additional reports must be prepared </w:t>
      </w:r>
      <w:r w:rsidR="00F549E5" w:rsidRPr="00F549E5">
        <w:rPr>
          <w:rFonts w:asciiTheme="minorHAnsi" w:hAnsiTheme="minorHAnsi" w:cstheme="minorHAnsi"/>
          <w:sz w:val="22"/>
          <w:szCs w:val="22"/>
        </w:rPr>
        <w:t xml:space="preserve">by the </w:t>
      </w:r>
      <w:r w:rsidR="00F549E5">
        <w:rPr>
          <w:rFonts w:asciiTheme="minorHAnsi" w:hAnsiTheme="minorHAnsi" w:cstheme="minorHAnsi"/>
          <w:sz w:val="22"/>
          <w:szCs w:val="22"/>
        </w:rPr>
        <w:t>contractor's</w:t>
      </w:r>
      <w:r w:rsidR="00F549E5" w:rsidRPr="00F549E5">
        <w:rPr>
          <w:rFonts w:asciiTheme="minorHAnsi" w:hAnsiTheme="minorHAnsi" w:cstheme="minorHAnsi"/>
          <w:sz w:val="22"/>
          <w:szCs w:val="22"/>
        </w:rPr>
        <w:t xml:space="preserve"> Environmental Engineer and submitted to PIU/PCMU </w:t>
      </w:r>
      <w:r w:rsidRPr="00AA61D0">
        <w:rPr>
          <w:rFonts w:asciiTheme="minorHAnsi" w:hAnsiTheme="minorHAnsi" w:cstheme="minorHAnsi"/>
          <w:sz w:val="22"/>
          <w:szCs w:val="22"/>
        </w:rPr>
        <w:t>in the event of emergencies</w:t>
      </w:r>
      <w:r w:rsidR="00D359CC">
        <w:rPr>
          <w:rFonts w:asciiTheme="minorHAnsi" w:hAnsiTheme="minorHAnsi" w:cstheme="minorHAnsi"/>
          <w:sz w:val="22"/>
          <w:szCs w:val="22"/>
        </w:rPr>
        <w:t>. An</w:t>
      </w:r>
      <w:r w:rsidR="00F549E5" w:rsidRPr="00F549E5">
        <w:rPr>
          <w:rFonts w:asciiTheme="minorHAnsi" w:hAnsiTheme="minorHAnsi" w:cstheme="minorHAnsi"/>
          <w:sz w:val="22"/>
          <w:szCs w:val="22"/>
        </w:rPr>
        <w:t xml:space="preserve"> Incident Report Form is attached at Annexure</w:t>
      </w:r>
      <w:r w:rsidR="00F549E5" w:rsidRPr="00D359CC">
        <w:rPr>
          <w:rFonts w:asciiTheme="minorHAnsi" w:hAnsiTheme="minorHAnsi" w:cstheme="minorHAnsi"/>
          <w:sz w:val="22"/>
          <w:szCs w:val="22"/>
        </w:rPr>
        <w:t>-</w:t>
      </w:r>
      <w:r w:rsidR="00D359CC">
        <w:rPr>
          <w:rFonts w:asciiTheme="minorHAnsi" w:hAnsiTheme="minorHAnsi" w:cstheme="minorHAnsi"/>
          <w:sz w:val="22"/>
          <w:szCs w:val="22"/>
        </w:rPr>
        <w:t>12</w:t>
      </w:r>
      <w:r w:rsidR="00F549E5">
        <w:rPr>
          <w:rFonts w:asciiTheme="minorHAnsi" w:hAnsiTheme="minorHAnsi" w:cstheme="minorHAnsi"/>
          <w:sz w:val="22"/>
          <w:szCs w:val="22"/>
        </w:rPr>
        <w:t xml:space="preserve">. </w:t>
      </w:r>
      <w:r w:rsidRPr="00AA61D0">
        <w:rPr>
          <w:rFonts w:asciiTheme="minorHAnsi" w:hAnsiTheme="minorHAnsi" w:cstheme="minorHAnsi"/>
          <w:sz w:val="22"/>
          <w:szCs w:val="22"/>
        </w:rPr>
        <w:t>These may include, but are not limited to, the following:</w:t>
      </w:r>
    </w:p>
    <w:p w14:paraId="5C15C702" w14:textId="3E9A6837" w:rsidR="00C74943" w:rsidRPr="00C74943" w:rsidRDefault="00C74943" w:rsidP="001D06A7">
      <w:pPr>
        <w:numPr>
          <w:ilvl w:val="0"/>
          <w:numId w:val="11"/>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sz w:val="22"/>
          <w:szCs w:val="22"/>
        </w:rPr>
        <w:t>Immediate notification of:</w:t>
      </w:r>
    </w:p>
    <w:p w14:paraId="4A807802" w14:textId="77777777" w:rsidR="00C74943" w:rsidRPr="00C74943" w:rsidRDefault="00C74943" w:rsidP="001D06A7">
      <w:pPr>
        <w:numPr>
          <w:ilvl w:val="1"/>
          <w:numId w:val="11"/>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sz w:val="22"/>
          <w:szCs w:val="22"/>
        </w:rPr>
        <w:t>Hazardous material spills</w:t>
      </w:r>
    </w:p>
    <w:p w14:paraId="3D88CE3A" w14:textId="77777777" w:rsidR="00C74943" w:rsidRPr="00C74943" w:rsidRDefault="00C74943" w:rsidP="001D06A7">
      <w:pPr>
        <w:numPr>
          <w:ilvl w:val="1"/>
          <w:numId w:val="11"/>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sz w:val="22"/>
          <w:szCs w:val="22"/>
        </w:rPr>
        <w:t>Significant ecological damage</w:t>
      </w:r>
    </w:p>
    <w:p w14:paraId="445C5752" w14:textId="77777777" w:rsidR="00C74943" w:rsidRPr="00C74943" w:rsidRDefault="00C74943" w:rsidP="001D06A7">
      <w:pPr>
        <w:numPr>
          <w:ilvl w:val="1"/>
          <w:numId w:val="11"/>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sz w:val="22"/>
          <w:szCs w:val="22"/>
        </w:rPr>
        <w:t>Social unrest</w:t>
      </w:r>
    </w:p>
    <w:p w14:paraId="258EACDF" w14:textId="77777777" w:rsidR="00C74943" w:rsidRPr="00C74943" w:rsidRDefault="00C74943" w:rsidP="001D06A7">
      <w:pPr>
        <w:numPr>
          <w:ilvl w:val="0"/>
          <w:numId w:val="11"/>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sz w:val="22"/>
          <w:szCs w:val="22"/>
        </w:rPr>
        <w:t>Submit a detailed incident report within 24–48 hours</w:t>
      </w:r>
    </w:p>
    <w:p w14:paraId="11B8804B" w14:textId="77777777" w:rsidR="008E3DB2" w:rsidRPr="008E3DB2" w:rsidRDefault="008E3DB2" w:rsidP="008E3DB2">
      <w:pPr>
        <w:rPr>
          <w:rFonts w:asciiTheme="minorHAnsi" w:hAnsiTheme="minorHAnsi" w:cstheme="minorHAnsi"/>
          <w:sz w:val="22"/>
          <w:szCs w:val="22"/>
        </w:rPr>
      </w:pPr>
      <w:r w:rsidRPr="008E3DB2">
        <w:rPr>
          <w:rFonts w:asciiTheme="minorHAnsi" w:hAnsiTheme="minorHAnsi" w:cstheme="minorHAnsi"/>
          <w:sz w:val="22"/>
          <w:szCs w:val="22"/>
        </w:rPr>
        <w:t>In the event of a severe environmental, social, occupational health and safety, community health and safety, security, labor, or SEA/SH incident, the Contractor shall immediately notify the PIU and Supervision Consultant.</w:t>
      </w:r>
    </w:p>
    <w:p w14:paraId="6E1E6E8C" w14:textId="77777777" w:rsidR="008E3DB2" w:rsidRPr="008E3DB2" w:rsidRDefault="008E3DB2" w:rsidP="008E3DB2">
      <w:pPr>
        <w:rPr>
          <w:rFonts w:asciiTheme="minorHAnsi" w:hAnsiTheme="minorHAnsi" w:cstheme="minorHAnsi"/>
          <w:sz w:val="22"/>
          <w:szCs w:val="22"/>
        </w:rPr>
      </w:pPr>
    </w:p>
    <w:p w14:paraId="2083DEA2" w14:textId="77777777" w:rsidR="008E3DB2" w:rsidRPr="008E3DB2" w:rsidRDefault="008E3DB2" w:rsidP="008E3DB2">
      <w:pPr>
        <w:rPr>
          <w:rFonts w:asciiTheme="minorHAnsi" w:hAnsiTheme="minorHAnsi" w:cstheme="minorHAnsi"/>
          <w:sz w:val="22"/>
          <w:szCs w:val="22"/>
        </w:rPr>
      </w:pPr>
      <w:r w:rsidRPr="008E3DB2">
        <w:rPr>
          <w:rFonts w:asciiTheme="minorHAnsi" w:hAnsiTheme="minorHAnsi" w:cstheme="minorHAnsi"/>
          <w:sz w:val="22"/>
          <w:szCs w:val="22"/>
        </w:rPr>
        <w:t>The PIU shall ensure reporting to the World Bank in accordance with the applicable Environmental and Social Incident Response Toolkit (ESIRT) requirements.</w:t>
      </w:r>
    </w:p>
    <w:p w14:paraId="7E00A45F" w14:textId="77777777" w:rsidR="008E3DB2" w:rsidRPr="008E3DB2" w:rsidRDefault="008E3DB2" w:rsidP="008E3DB2">
      <w:pPr>
        <w:rPr>
          <w:rFonts w:asciiTheme="minorHAnsi" w:hAnsiTheme="minorHAnsi" w:cstheme="minorHAnsi"/>
          <w:sz w:val="22"/>
          <w:szCs w:val="22"/>
        </w:rPr>
      </w:pPr>
    </w:p>
    <w:p w14:paraId="0C218059" w14:textId="79AEC133" w:rsidR="00683B6D" w:rsidRPr="008E3DB2" w:rsidRDefault="008E3DB2" w:rsidP="008E3DB2">
      <w:pPr>
        <w:rPr>
          <w:rFonts w:asciiTheme="minorHAnsi" w:hAnsiTheme="minorHAnsi" w:cstheme="minorHAnsi"/>
          <w:sz w:val="22"/>
          <w:szCs w:val="22"/>
        </w:rPr>
      </w:pPr>
      <w:r w:rsidRPr="008E3DB2">
        <w:rPr>
          <w:rFonts w:asciiTheme="minorHAnsi" w:hAnsiTheme="minorHAnsi" w:cstheme="minorHAnsi"/>
          <w:sz w:val="22"/>
          <w:szCs w:val="22"/>
        </w:rPr>
        <w:t>Initial notification shall be provided within 48 hours of becoming aware of the incident, followed by detailed investigation and corrective action reporting as required.</w:t>
      </w:r>
    </w:p>
    <w:p w14:paraId="2CA1B45A" w14:textId="5448DC9F" w:rsidR="00D30F54" w:rsidRPr="00316EA5" w:rsidRDefault="002E60B7" w:rsidP="00D30F54">
      <w:pPr>
        <w:rPr>
          <w:rFonts w:asciiTheme="minorHAnsi" w:hAnsiTheme="minorHAnsi" w:cstheme="minorHAnsi"/>
          <w:b/>
          <w:bCs/>
          <w:color w:val="4472C4" w:themeColor="accent1"/>
          <w:sz w:val="22"/>
          <w:szCs w:val="22"/>
        </w:rPr>
      </w:pPr>
      <w:r w:rsidRPr="002E60B7">
        <w:rPr>
          <w:rFonts w:asciiTheme="minorHAnsi" w:hAnsiTheme="minorHAnsi" w:cstheme="minorHAnsi"/>
          <w:b/>
          <w:bCs/>
          <w:color w:val="4472C4" w:themeColor="accent1"/>
          <w:sz w:val="22"/>
          <w:szCs w:val="22"/>
        </w:rPr>
        <w:lastRenderedPageBreak/>
        <w:t>Annex 1. Land Coordinates of the Proposed Site</w:t>
      </w:r>
    </w:p>
    <w:tbl>
      <w:tblPr>
        <w:tblStyle w:val="TableGrid"/>
        <w:tblW w:w="9968" w:type="dxa"/>
        <w:tblInd w:w="0" w:type="dxa"/>
        <w:tblLook w:val="04A0" w:firstRow="1" w:lastRow="0" w:firstColumn="1" w:lastColumn="0" w:noHBand="0" w:noVBand="1"/>
      </w:tblPr>
      <w:tblGrid>
        <w:gridCol w:w="3865"/>
        <w:gridCol w:w="2966"/>
        <w:gridCol w:w="3137"/>
      </w:tblGrid>
      <w:tr w:rsidR="00D30F54" w:rsidRPr="00D30F54" w14:paraId="4E4C6356" w14:textId="77777777" w:rsidTr="00623AF8">
        <w:trPr>
          <w:trHeight w:val="693"/>
        </w:trPr>
        <w:tc>
          <w:tcPr>
            <w:tcW w:w="3865" w:type="dxa"/>
            <w:shd w:val="clear" w:color="auto" w:fill="A8D08D" w:themeFill="accent6" w:themeFillTint="99"/>
          </w:tcPr>
          <w:p w14:paraId="5290A10F" w14:textId="77777777" w:rsidR="00D30F54" w:rsidRPr="00D30F54" w:rsidRDefault="00D30F54" w:rsidP="00623AF8">
            <w:pPr>
              <w:jc w:val="center"/>
              <w:rPr>
                <w:rFonts w:asciiTheme="minorHAnsi" w:hAnsiTheme="minorHAnsi" w:cstheme="minorHAnsi"/>
                <w:b/>
                <w:bCs/>
                <w:sz w:val="22"/>
                <w:szCs w:val="22"/>
              </w:rPr>
            </w:pPr>
            <w:r w:rsidRPr="00D30F54">
              <w:rPr>
                <w:rFonts w:asciiTheme="minorHAnsi" w:hAnsiTheme="minorHAnsi" w:cstheme="minorHAnsi"/>
                <w:b/>
                <w:bCs/>
                <w:sz w:val="22"/>
                <w:szCs w:val="22"/>
              </w:rPr>
              <w:t>Site</w:t>
            </w:r>
          </w:p>
        </w:tc>
        <w:tc>
          <w:tcPr>
            <w:tcW w:w="2966" w:type="dxa"/>
            <w:shd w:val="clear" w:color="auto" w:fill="A8D08D" w:themeFill="accent6" w:themeFillTint="99"/>
          </w:tcPr>
          <w:p w14:paraId="117F976A" w14:textId="77777777" w:rsidR="00D30F54" w:rsidRPr="00D30F54" w:rsidRDefault="00D30F54" w:rsidP="00623AF8">
            <w:pPr>
              <w:jc w:val="center"/>
              <w:rPr>
                <w:rFonts w:asciiTheme="minorHAnsi" w:hAnsiTheme="minorHAnsi" w:cstheme="minorHAnsi"/>
                <w:b/>
                <w:bCs/>
                <w:sz w:val="22"/>
                <w:szCs w:val="22"/>
              </w:rPr>
            </w:pPr>
            <w:r w:rsidRPr="00D30F54">
              <w:rPr>
                <w:rFonts w:asciiTheme="minorHAnsi" w:hAnsiTheme="minorHAnsi" w:cstheme="minorHAnsi"/>
                <w:b/>
                <w:bCs/>
                <w:sz w:val="22"/>
                <w:szCs w:val="22"/>
              </w:rPr>
              <w:t>Area</w:t>
            </w:r>
          </w:p>
        </w:tc>
        <w:tc>
          <w:tcPr>
            <w:tcW w:w="3137" w:type="dxa"/>
            <w:shd w:val="clear" w:color="auto" w:fill="A8D08D" w:themeFill="accent6" w:themeFillTint="99"/>
          </w:tcPr>
          <w:p w14:paraId="66E0849D" w14:textId="77777777" w:rsidR="00D30F54" w:rsidRPr="00D30F54" w:rsidRDefault="00D30F54" w:rsidP="00623AF8">
            <w:pPr>
              <w:jc w:val="center"/>
              <w:rPr>
                <w:rFonts w:asciiTheme="minorHAnsi" w:hAnsiTheme="minorHAnsi" w:cstheme="minorHAnsi"/>
                <w:b/>
                <w:bCs/>
                <w:sz w:val="22"/>
                <w:szCs w:val="22"/>
              </w:rPr>
            </w:pPr>
            <w:r w:rsidRPr="00D30F54">
              <w:rPr>
                <w:rFonts w:asciiTheme="minorHAnsi" w:hAnsiTheme="minorHAnsi" w:cstheme="minorHAnsi"/>
                <w:b/>
                <w:bCs/>
                <w:sz w:val="22"/>
                <w:szCs w:val="22"/>
              </w:rPr>
              <w:t>Coordinates</w:t>
            </w:r>
          </w:p>
        </w:tc>
      </w:tr>
      <w:tr w:rsidR="00D30F54" w:rsidRPr="00D30F54" w14:paraId="06C7DDC0" w14:textId="77777777" w:rsidTr="00623AF8">
        <w:trPr>
          <w:trHeight w:val="763"/>
        </w:trPr>
        <w:tc>
          <w:tcPr>
            <w:tcW w:w="3865" w:type="dxa"/>
            <w:vMerge w:val="restart"/>
          </w:tcPr>
          <w:p w14:paraId="638BAE16" w14:textId="77777777" w:rsidR="00D30F54" w:rsidRPr="00D30F54" w:rsidRDefault="00D30F54" w:rsidP="00623AF8">
            <w:pPr>
              <w:jc w:val="both"/>
              <w:rPr>
                <w:rFonts w:asciiTheme="minorHAnsi" w:hAnsiTheme="minorHAnsi" w:cstheme="minorHAnsi"/>
                <w:sz w:val="22"/>
                <w:szCs w:val="22"/>
              </w:rPr>
            </w:pPr>
          </w:p>
          <w:p w14:paraId="00A265A7" w14:textId="77777777" w:rsidR="00D30F54" w:rsidRPr="00D30F54" w:rsidRDefault="00D30F54" w:rsidP="00623AF8">
            <w:pPr>
              <w:jc w:val="both"/>
              <w:rPr>
                <w:rFonts w:asciiTheme="minorHAnsi" w:hAnsiTheme="minorHAnsi" w:cstheme="minorHAnsi"/>
                <w:sz w:val="22"/>
                <w:szCs w:val="22"/>
              </w:rPr>
            </w:pPr>
          </w:p>
          <w:p w14:paraId="71225B1B" w14:textId="77777777" w:rsidR="00D30F54" w:rsidRPr="00D30F54" w:rsidRDefault="00D30F54" w:rsidP="00623AF8">
            <w:pPr>
              <w:jc w:val="both"/>
              <w:rPr>
                <w:rFonts w:asciiTheme="minorHAnsi" w:hAnsiTheme="minorHAnsi" w:cstheme="minorHAnsi"/>
                <w:sz w:val="22"/>
                <w:szCs w:val="22"/>
              </w:rPr>
            </w:pPr>
          </w:p>
          <w:p w14:paraId="4E0E17CA" w14:textId="77777777" w:rsidR="00D30F54" w:rsidRPr="00D30F54" w:rsidRDefault="00D30F54" w:rsidP="00623AF8">
            <w:pPr>
              <w:jc w:val="both"/>
              <w:rPr>
                <w:rFonts w:asciiTheme="minorHAnsi" w:hAnsiTheme="minorHAnsi" w:cstheme="minorHAnsi"/>
                <w:sz w:val="22"/>
                <w:szCs w:val="22"/>
              </w:rPr>
            </w:pPr>
            <w:r w:rsidRPr="00D30F54">
              <w:rPr>
                <w:rFonts w:asciiTheme="minorHAnsi" w:hAnsiTheme="minorHAnsi" w:cstheme="minorHAnsi"/>
                <w:sz w:val="22"/>
                <w:szCs w:val="22"/>
              </w:rPr>
              <w:t xml:space="preserve">Tehsil Office Complex Mir Ali, District North Waziristan </w:t>
            </w:r>
          </w:p>
        </w:tc>
        <w:tc>
          <w:tcPr>
            <w:tcW w:w="2966" w:type="dxa"/>
            <w:vMerge w:val="restart"/>
          </w:tcPr>
          <w:p w14:paraId="0DB384DD" w14:textId="77777777" w:rsidR="00D30F54" w:rsidRPr="00D30F54" w:rsidRDefault="00D30F54" w:rsidP="00623AF8">
            <w:pPr>
              <w:jc w:val="center"/>
              <w:rPr>
                <w:rFonts w:asciiTheme="minorHAnsi" w:hAnsiTheme="minorHAnsi" w:cstheme="minorHAnsi"/>
                <w:sz w:val="22"/>
                <w:szCs w:val="22"/>
              </w:rPr>
            </w:pPr>
          </w:p>
          <w:p w14:paraId="3AFCDC04" w14:textId="77777777" w:rsidR="00D30F54" w:rsidRPr="00D30F54" w:rsidRDefault="00D30F54" w:rsidP="00623AF8">
            <w:pPr>
              <w:jc w:val="center"/>
              <w:rPr>
                <w:rFonts w:asciiTheme="minorHAnsi" w:hAnsiTheme="minorHAnsi" w:cstheme="minorHAnsi"/>
                <w:sz w:val="22"/>
                <w:szCs w:val="22"/>
              </w:rPr>
            </w:pPr>
          </w:p>
          <w:p w14:paraId="1191551B" w14:textId="77777777" w:rsidR="00D30F54" w:rsidRPr="00D30F54" w:rsidRDefault="00D30F54" w:rsidP="00623AF8">
            <w:pPr>
              <w:jc w:val="center"/>
              <w:rPr>
                <w:rFonts w:asciiTheme="minorHAnsi" w:hAnsiTheme="minorHAnsi" w:cstheme="minorHAnsi"/>
                <w:sz w:val="22"/>
                <w:szCs w:val="22"/>
              </w:rPr>
            </w:pPr>
          </w:p>
          <w:p w14:paraId="0F7AA382"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bCs/>
                <w:sz w:val="22"/>
                <w:szCs w:val="22"/>
              </w:rPr>
              <w:t xml:space="preserve">3.42 </w:t>
            </w:r>
            <w:proofErr w:type="spellStart"/>
            <w:r w:rsidRPr="00D30F54">
              <w:rPr>
                <w:rFonts w:asciiTheme="minorHAnsi" w:hAnsiTheme="minorHAnsi" w:cstheme="minorHAnsi"/>
                <w:bCs/>
                <w:sz w:val="22"/>
                <w:szCs w:val="22"/>
              </w:rPr>
              <w:t>kanals</w:t>
            </w:r>
            <w:proofErr w:type="spellEnd"/>
          </w:p>
        </w:tc>
        <w:tc>
          <w:tcPr>
            <w:tcW w:w="3137" w:type="dxa"/>
          </w:tcPr>
          <w:p w14:paraId="6EDF7CA1"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 xml:space="preserve">E = 3180732.8604 </w:t>
            </w:r>
          </w:p>
          <w:p w14:paraId="0EBD147E"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N = 9698282.0398</w:t>
            </w:r>
          </w:p>
        </w:tc>
      </w:tr>
      <w:tr w:rsidR="00D30F54" w:rsidRPr="00D30F54" w14:paraId="4962C3B7" w14:textId="77777777" w:rsidTr="00623AF8">
        <w:trPr>
          <w:trHeight w:val="727"/>
        </w:trPr>
        <w:tc>
          <w:tcPr>
            <w:tcW w:w="3865" w:type="dxa"/>
            <w:vMerge/>
          </w:tcPr>
          <w:p w14:paraId="3C92B62A" w14:textId="77777777" w:rsidR="00D30F54" w:rsidRPr="00D30F54" w:rsidRDefault="00D30F54" w:rsidP="00623AF8">
            <w:pPr>
              <w:jc w:val="both"/>
              <w:rPr>
                <w:rFonts w:asciiTheme="minorHAnsi" w:hAnsiTheme="minorHAnsi" w:cstheme="minorHAnsi"/>
                <w:sz w:val="22"/>
                <w:szCs w:val="22"/>
              </w:rPr>
            </w:pPr>
          </w:p>
        </w:tc>
        <w:tc>
          <w:tcPr>
            <w:tcW w:w="2966" w:type="dxa"/>
            <w:vMerge/>
          </w:tcPr>
          <w:p w14:paraId="63633190" w14:textId="77777777" w:rsidR="00D30F54" w:rsidRPr="00D30F54" w:rsidRDefault="00D30F54" w:rsidP="00623AF8">
            <w:pPr>
              <w:jc w:val="center"/>
              <w:rPr>
                <w:rFonts w:asciiTheme="minorHAnsi" w:hAnsiTheme="minorHAnsi" w:cstheme="minorHAnsi"/>
                <w:sz w:val="22"/>
                <w:szCs w:val="22"/>
              </w:rPr>
            </w:pPr>
          </w:p>
        </w:tc>
        <w:tc>
          <w:tcPr>
            <w:tcW w:w="3137" w:type="dxa"/>
          </w:tcPr>
          <w:p w14:paraId="6F714603"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 xml:space="preserve">E = 3180799.7176 </w:t>
            </w:r>
          </w:p>
          <w:p w14:paraId="6797E616"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N = 9698266.4275</w:t>
            </w:r>
          </w:p>
        </w:tc>
      </w:tr>
      <w:tr w:rsidR="00D30F54" w:rsidRPr="00D30F54" w14:paraId="7C8B8F1F" w14:textId="77777777" w:rsidTr="00623AF8">
        <w:trPr>
          <w:trHeight w:val="727"/>
        </w:trPr>
        <w:tc>
          <w:tcPr>
            <w:tcW w:w="3865" w:type="dxa"/>
            <w:vMerge/>
          </w:tcPr>
          <w:p w14:paraId="6CFB28A2" w14:textId="77777777" w:rsidR="00D30F54" w:rsidRPr="00D30F54" w:rsidRDefault="00D30F54" w:rsidP="00623AF8">
            <w:pPr>
              <w:jc w:val="both"/>
              <w:rPr>
                <w:rFonts w:asciiTheme="minorHAnsi" w:hAnsiTheme="minorHAnsi" w:cstheme="minorHAnsi"/>
                <w:sz w:val="22"/>
                <w:szCs w:val="22"/>
              </w:rPr>
            </w:pPr>
          </w:p>
        </w:tc>
        <w:tc>
          <w:tcPr>
            <w:tcW w:w="2966" w:type="dxa"/>
            <w:vMerge/>
          </w:tcPr>
          <w:p w14:paraId="7A52B0EE" w14:textId="77777777" w:rsidR="00D30F54" w:rsidRPr="00D30F54" w:rsidRDefault="00D30F54" w:rsidP="00623AF8">
            <w:pPr>
              <w:jc w:val="center"/>
              <w:rPr>
                <w:rFonts w:asciiTheme="minorHAnsi" w:hAnsiTheme="minorHAnsi" w:cstheme="minorHAnsi"/>
                <w:sz w:val="22"/>
                <w:szCs w:val="22"/>
              </w:rPr>
            </w:pPr>
          </w:p>
        </w:tc>
        <w:tc>
          <w:tcPr>
            <w:tcW w:w="3137" w:type="dxa"/>
          </w:tcPr>
          <w:p w14:paraId="515A91D2"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 xml:space="preserve">E = 3180830.6298 </w:t>
            </w:r>
          </w:p>
          <w:p w14:paraId="1A990CC5"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N = 9698214.6047</w:t>
            </w:r>
          </w:p>
        </w:tc>
      </w:tr>
      <w:tr w:rsidR="00D30F54" w:rsidRPr="00D30F54" w14:paraId="7040AEC8" w14:textId="77777777" w:rsidTr="00623AF8">
        <w:trPr>
          <w:trHeight w:val="107"/>
        </w:trPr>
        <w:tc>
          <w:tcPr>
            <w:tcW w:w="3865" w:type="dxa"/>
            <w:vMerge/>
          </w:tcPr>
          <w:p w14:paraId="10FE82E3" w14:textId="77777777" w:rsidR="00D30F54" w:rsidRPr="00D30F54" w:rsidRDefault="00D30F54" w:rsidP="00623AF8">
            <w:pPr>
              <w:jc w:val="both"/>
              <w:rPr>
                <w:rFonts w:asciiTheme="minorHAnsi" w:hAnsiTheme="minorHAnsi" w:cstheme="minorHAnsi"/>
                <w:sz w:val="22"/>
                <w:szCs w:val="22"/>
              </w:rPr>
            </w:pPr>
          </w:p>
        </w:tc>
        <w:tc>
          <w:tcPr>
            <w:tcW w:w="2966" w:type="dxa"/>
            <w:vMerge/>
          </w:tcPr>
          <w:p w14:paraId="0EF0043A" w14:textId="77777777" w:rsidR="00D30F54" w:rsidRPr="00D30F54" w:rsidRDefault="00D30F54" w:rsidP="00623AF8">
            <w:pPr>
              <w:jc w:val="center"/>
              <w:rPr>
                <w:rFonts w:asciiTheme="minorHAnsi" w:hAnsiTheme="minorHAnsi" w:cstheme="minorHAnsi"/>
                <w:sz w:val="22"/>
                <w:szCs w:val="22"/>
              </w:rPr>
            </w:pPr>
          </w:p>
        </w:tc>
        <w:tc>
          <w:tcPr>
            <w:tcW w:w="3137" w:type="dxa"/>
          </w:tcPr>
          <w:p w14:paraId="28DEDCAB"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 xml:space="preserve">E = 3180666.1905 </w:t>
            </w:r>
          </w:p>
          <w:p w14:paraId="08C45D6C"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N = 9698098.4731</w:t>
            </w:r>
          </w:p>
        </w:tc>
      </w:tr>
      <w:tr w:rsidR="00D30F54" w:rsidRPr="00D30F54" w14:paraId="3CFC05C1" w14:textId="77777777" w:rsidTr="00623AF8">
        <w:trPr>
          <w:trHeight w:val="107"/>
        </w:trPr>
        <w:tc>
          <w:tcPr>
            <w:tcW w:w="3865" w:type="dxa"/>
            <w:vMerge/>
          </w:tcPr>
          <w:p w14:paraId="7C7E117C" w14:textId="77777777" w:rsidR="00D30F54" w:rsidRPr="00D30F54" w:rsidRDefault="00D30F54" w:rsidP="00623AF8">
            <w:pPr>
              <w:jc w:val="both"/>
              <w:rPr>
                <w:rFonts w:asciiTheme="minorHAnsi" w:hAnsiTheme="minorHAnsi" w:cstheme="minorHAnsi"/>
                <w:sz w:val="22"/>
                <w:szCs w:val="22"/>
              </w:rPr>
            </w:pPr>
          </w:p>
        </w:tc>
        <w:tc>
          <w:tcPr>
            <w:tcW w:w="2966" w:type="dxa"/>
            <w:vMerge/>
          </w:tcPr>
          <w:p w14:paraId="0B71B25E" w14:textId="77777777" w:rsidR="00D30F54" w:rsidRPr="00D30F54" w:rsidRDefault="00D30F54" w:rsidP="00623AF8">
            <w:pPr>
              <w:jc w:val="center"/>
              <w:rPr>
                <w:rFonts w:asciiTheme="minorHAnsi" w:hAnsiTheme="minorHAnsi" w:cstheme="minorHAnsi"/>
                <w:sz w:val="22"/>
                <w:szCs w:val="22"/>
              </w:rPr>
            </w:pPr>
          </w:p>
        </w:tc>
        <w:tc>
          <w:tcPr>
            <w:tcW w:w="3137" w:type="dxa"/>
          </w:tcPr>
          <w:p w14:paraId="23D47E6A"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 xml:space="preserve">E = 3180599.2755 </w:t>
            </w:r>
          </w:p>
          <w:p w14:paraId="2A02802D"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N = 9698202.3568</w:t>
            </w:r>
          </w:p>
        </w:tc>
      </w:tr>
    </w:tbl>
    <w:p w14:paraId="2B759AED" w14:textId="77777777" w:rsidR="00D30F54" w:rsidRPr="00D30F54" w:rsidRDefault="00D30F54" w:rsidP="00D30F54">
      <w:pPr>
        <w:ind w:right="638"/>
        <w:rPr>
          <w:rFonts w:asciiTheme="minorHAnsi" w:hAnsiTheme="minorHAnsi" w:cstheme="minorHAnsi"/>
          <w:color w:val="4471C4"/>
          <w:spacing w:val="-2"/>
          <w:sz w:val="22"/>
          <w:szCs w:val="22"/>
        </w:rPr>
      </w:pPr>
    </w:p>
    <w:tbl>
      <w:tblPr>
        <w:tblStyle w:val="TableGrid"/>
        <w:tblW w:w="9968" w:type="dxa"/>
        <w:tblInd w:w="0" w:type="dxa"/>
        <w:tblLook w:val="04A0" w:firstRow="1" w:lastRow="0" w:firstColumn="1" w:lastColumn="0" w:noHBand="0" w:noVBand="1"/>
      </w:tblPr>
      <w:tblGrid>
        <w:gridCol w:w="3865"/>
        <w:gridCol w:w="2966"/>
        <w:gridCol w:w="3137"/>
      </w:tblGrid>
      <w:tr w:rsidR="00D30F54" w:rsidRPr="00D30F54" w14:paraId="02DD4E89" w14:textId="77777777" w:rsidTr="00623AF8">
        <w:trPr>
          <w:trHeight w:val="693"/>
        </w:trPr>
        <w:tc>
          <w:tcPr>
            <w:tcW w:w="3865" w:type="dxa"/>
            <w:shd w:val="clear" w:color="auto" w:fill="A8D08D" w:themeFill="accent6" w:themeFillTint="99"/>
          </w:tcPr>
          <w:p w14:paraId="59C53975" w14:textId="77777777" w:rsidR="00D30F54" w:rsidRPr="00D30F54" w:rsidRDefault="00D30F54" w:rsidP="00623AF8">
            <w:pPr>
              <w:jc w:val="center"/>
              <w:rPr>
                <w:rFonts w:asciiTheme="minorHAnsi" w:hAnsiTheme="minorHAnsi" w:cstheme="minorHAnsi"/>
                <w:b/>
                <w:bCs/>
                <w:sz w:val="22"/>
                <w:szCs w:val="22"/>
              </w:rPr>
            </w:pPr>
            <w:r w:rsidRPr="00D30F54">
              <w:rPr>
                <w:rFonts w:asciiTheme="minorHAnsi" w:hAnsiTheme="minorHAnsi" w:cstheme="minorHAnsi"/>
                <w:b/>
                <w:bCs/>
                <w:sz w:val="22"/>
                <w:szCs w:val="22"/>
              </w:rPr>
              <w:t>Site</w:t>
            </w:r>
          </w:p>
        </w:tc>
        <w:tc>
          <w:tcPr>
            <w:tcW w:w="2966" w:type="dxa"/>
            <w:shd w:val="clear" w:color="auto" w:fill="A8D08D" w:themeFill="accent6" w:themeFillTint="99"/>
          </w:tcPr>
          <w:p w14:paraId="7E3A22A7" w14:textId="77777777" w:rsidR="00D30F54" w:rsidRPr="00D30F54" w:rsidRDefault="00D30F54" w:rsidP="00623AF8">
            <w:pPr>
              <w:jc w:val="center"/>
              <w:rPr>
                <w:rFonts w:asciiTheme="minorHAnsi" w:hAnsiTheme="minorHAnsi" w:cstheme="minorHAnsi"/>
                <w:b/>
                <w:bCs/>
                <w:sz w:val="22"/>
                <w:szCs w:val="22"/>
              </w:rPr>
            </w:pPr>
            <w:r w:rsidRPr="00D30F54">
              <w:rPr>
                <w:rFonts w:asciiTheme="minorHAnsi" w:hAnsiTheme="minorHAnsi" w:cstheme="minorHAnsi"/>
                <w:b/>
                <w:bCs/>
                <w:sz w:val="22"/>
                <w:szCs w:val="22"/>
              </w:rPr>
              <w:t>Area</w:t>
            </w:r>
          </w:p>
        </w:tc>
        <w:tc>
          <w:tcPr>
            <w:tcW w:w="3137" w:type="dxa"/>
            <w:shd w:val="clear" w:color="auto" w:fill="A8D08D" w:themeFill="accent6" w:themeFillTint="99"/>
          </w:tcPr>
          <w:p w14:paraId="1750691D" w14:textId="77777777" w:rsidR="00D30F54" w:rsidRPr="00D30F54" w:rsidRDefault="00D30F54" w:rsidP="00623AF8">
            <w:pPr>
              <w:jc w:val="center"/>
              <w:rPr>
                <w:rFonts w:asciiTheme="minorHAnsi" w:hAnsiTheme="minorHAnsi" w:cstheme="minorHAnsi"/>
                <w:b/>
                <w:bCs/>
                <w:sz w:val="22"/>
                <w:szCs w:val="22"/>
              </w:rPr>
            </w:pPr>
            <w:r w:rsidRPr="00D30F54">
              <w:rPr>
                <w:rFonts w:asciiTheme="minorHAnsi" w:hAnsiTheme="minorHAnsi" w:cstheme="minorHAnsi"/>
                <w:b/>
                <w:bCs/>
                <w:sz w:val="22"/>
                <w:szCs w:val="22"/>
              </w:rPr>
              <w:t>Coordinates</w:t>
            </w:r>
          </w:p>
        </w:tc>
      </w:tr>
      <w:tr w:rsidR="00D30F54" w:rsidRPr="00D30F54" w14:paraId="169635A8" w14:textId="77777777" w:rsidTr="00623AF8">
        <w:trPr>
          <w:trHeight w:val="763"/>
        </w:trPr>
        <w:tc>
          <w:tcPr>
            <w:tcW w:w="3865" w:type="dxa"/>
            <w:vMerge w:val="restart"/>
          </w:tcPr>
          <w:p w14:paraId="7F1A9ECE" w14:textId="77777777" w:rsidR="00D30F54" w:rsidRPr="00D30F54" w:rsidRDefault="00D30F54" w:rsidP="00623AF8">
            <w:pPr>
              <w:jc w:val="both"/>
              <w:rPr>
                <w:rFonts w:asciiTheme="minorHAnsi" w:hAnsiTheme="minorHAnsi" w:cstheme="minorHAnsi"/>
                <w:sz w:val="22"/>
                <w:szCs w:val="22"/>
              </w:rPr>
            </w:pPr>
          </w:p>
          <w:p w14:paraId="3B4B3827" w14:textId="77777777" w:rsidR="00D30F54" w:rsidRPr="00D30F54" w:rsidRDefault="00D30F54" w:rsidP="00623AF8">
            <w:pPr>
              <w:jc w:val="both"/>
              <w:rPr>
                <w:rFonts w:asciiTheme="minorHAnsi" w:hAnsiTheme="minorHAnsi" w:cstheme="minorHAnsi"/>
                <w:sz w:val="22"/>
                <w:szCs w:val="22"/>
              </w:rPr>
            </w:pPr>
          </w:p>
          <w:p w14:paraId="4FB60F8D" w14:textId="77777777" w:rsidR="00D30F54" w:rsidRPr="00D30F54" w:rsidRDefault="00D30F54" w:rsidP="00623AF8">
            <w:pPr>
              <w:jc w:val="both"/>
              <w:rPr>
                <w:rFonts w:asciiTheme="minorHAnsi" w:hAnsiTheme="minorHAnsi" w:cstheme="minorHAnsi"/>
                <w:sz w:val="22"/>
                <w:szCs w:val="22"/>
              </w:rPr>
            </w:pPr>
          </w:p>
          <w:p w14:paraId="167F76D5" w14:textId="77777777" w:rsidR="00D30F54" w:rsidRPr="00D30F54" w:rsidRDefault="00D30F54" w:rsidP="00623AF8">
            <w:pPr>
              <w:jc w:val="both"/>
              <w:rPr>
                <w:rFonts w:asciiTheme="minorHAnsi" w:hAnsiTheme="minorHAnsi" w:cstheme="minorHAnsi"/>
                <w:sz w:val="22"/>
                <w:szCs w:val="22"/>
              </w:rPr>
            </w:pPr>
          </w:p>
          <w:p w14:paraId="32FE7E5B" w14:textId="77777777" w:rsidR="00D30F54" w:rsidRPr="00D30F54" w:rsidRDefault="00D30F54" w:rsidP="00623AF8">
            <w:pPr>
              <w:jc w:val="both"/>
              <w:rPr>
                <w:rFonts w:asciiTheme="minorHAnsi" w:hAnsiTheme="minorHAnsi" w:cstheme="minorHAnsi"/>
                <w:sz w:val="22"/>
                <w:szCs w:val="22"/>
              </w:rPr>
            </w:pPr>
            <w:r w:rsidRPr="00D30F54">
              <w:rPr>
                <w:rFonts w:asciiTheme="minorHAnsi" w:hAnsiTheme="minorHAnsi" w:cstheme="minorHAnsi"/>
                <w:sz w:val="22"/>
                <w:szCs w:val="22"/>
              </w:rPr>
              <w:t xml:space="preserve">2BHK Residential Complex Mir Ali, District North Waziristan </w:t>
            </w:r>
          </w:p>
        </w:tc>
        <w:tc>
          <w:tcPr>
            <w:tcW w:w="2966" w:type="dxa"/>
            <w:vMerge w:val="restart"/>
          </w:tcPr>
          <w:p w14:paraId="68422CA4" w14:textId="77777777" w:rsidR="00D30F54" w:rsidRPr="00D30F54" w:rsidRDefault="00D30F54" w:rsidP="00623AF8">
            <w:pPr>
              <w:jc w:val="center"/>
              <w:rPr>
                <w:rFonts w:asciiTheme="minorHAnsi" w:hAnsiTheme="minorHAnsi" w:cstheme="minorHAnsi"/>
                <w:sz w:val="22"/>
                <w:szCs w:val="22"/>
              </w:rPr>
            </w:pPr>
          </w:p>
          <w:p w14:paraId="4DB789A3" w14:textId="77777777" w:rsidR="00D30F54" w:rsidRPr="00D30F54" w:rsidRDefault="00D30F54" w:rsidP="00623AF8">
            <w:pPr>
              <w:jc w:val="center"/>
              <w:rPr>
                <w:rFonts w:asciiTheme="minorHAnsi" w:hAnsiTheme="minorHAnsi" w:cstheme="minorHAnsi"/>
                <w:sz w:val="22"/>
                <w:szCs w:val="22"/>
              </w:rPr>
            </w:pPr>
          </w:p>
          <w:p w14:paraId="152807F0" w14:textId="77777777" w:rsidR="00D30F54" w:rsidRPr="00D30F54" w:rsidRDefault="00D30F54" w:rsidP="00623AF8">
            <w:pPr>
              <w:jc w:val="center"/>
              <w:rPr>
                <w:rFonts w:asciiTheme="minorHAnsi" w:hAnsiTheme="minorHAnsi" w:cstheme="minorHAnsi"/>
                <w:sz w:val="22"/>
                <w:szCs w:val="22"/>
              </w:rPr>
            </w:pPr>
          </w:p>
          <w:p w14:paraId="3BC52DDF" w14:textId="77777777" w:rsidR="00D30F54" w:rsidRPr="00D30F54" w:rsidRDefault="00D30F54" w:rsidP="00623AF8">
            <w:pPr>
              <w:ind w:right="338"/>
              <w:jc w:val="center"/>
              <w:rPr>
                <w:rFonts w:asciiTheme="minorHAnsi" w:hAnsiTheme="minorHAnsi" w:cstheme="minorHAnsi"/>
                <w:bCs/>
                <w:sz w:val="22"/>
                <w:szCs w:val="22"/>
              </w:rPr>
            </w:pPr>
          </w:p>
          <w:p w14:paraId="167D99E2" w14:textId="77777777" w:rsidR="00D30F54" w:rsidRPr="00D30F54" w:rsidRDefault="00D30F54" w:rsidP="00623AF8">
            <w:pPr>
              <w:ind w:right="338"/>
              <w:jc w:val="center"/>
              <w:rPr>
                <w:rFonts w:asciiTheme="minorHAnsi" w:hAnsiTheme="minorHAnsi" w:cstheme="minorHAnsi"/>
                <w:sz w:val="22"/>
                <w:szCs w:val="22"/>
              </w:rPr>
            </w:pPr>
            <w:r w:rsidRPr="00D30F54">
              <w:rPr>
                <w:rFonts w:asciiTheme="minorHAnsi" w:hAnsiTheme="minorHAnsi" w:cstheme="minorHAnsi"/>
                <w:bCs/>
                <w:sz w:val="22"/>
                <w:szCs w:val="22"/>
              </w:rPr>
              <w:t xml:space="preserve">0.96 </w:t>
            </w:r>
            <w:proofErr w:type="spellStart"/>
            <w:r w:rsidRPr="00D30F54">
              <w:rPr>
                <w:rFonts w:asciiTheme="minorHAnsi" w:hAnsiTheme="minorHAnsi" w:cstheme="minorHAnsi"/>
                <w:bCs/>
                <w:sz w:val="22"/>
                <w:szCs w:val="22"/>
              </w:rPr>
              <w:t>kanal</w:t>
            </w:r>
            <w:proofErr w:type="spellEnd"/>
            <w:r w:rsidRPr="00D30F54">
              <w:rPr>
                <w:rFonts w:asciiTheme="minorHAnsi" w:hAnsiTheme="minorHAnsi" w:cstheme="minorHAnsi"/>
                <w:bCs/>
                <w:sz w:val="22"/>
                <w:szCs w:val="22"/>
              </w:rPr>
              <w:t xml:space="preserve"> </w:t>
            </w:r>
          </w:p>
          <w:p w14:paraId="6B852CB8" w14:textId="77777777" w:rsidR="00D30F54" w:rsidRPr="00D30F54" w:rsidRDefault="00D30F54" w:rsidP="00623AF8">
            <w:pPr>
              <w:spacing w:before="120" w:after="120"/>
              <w:ind w:right="338"/>
              <w:jc w:val="both"/>
              <w:rPr>
                <w:rFonts w:asciiTheme="minorHAnsi" w:hAnsiTheme="minorHAnsi" w:cstheme="minorHAnsi"/>
                <w:bCs/>
                <w:sz w:val="22"/>
                <w:szCs w:val="22"/>
              </w:rPr>
            </w:pPr>
          </w:p>
          <w:p w14:paraId="6F1182D5" w14:textId="77777777" w:rsidR="00D30F54" w:rsidRPr="00D30F54" w:rsidRDefault="00D30F54" w:rsidP="00623AF8">
            <w:pPr>
              <w:jc w:val="center"/>
              <w:rPr>
                <w:rFonts w:asciiTheme="minorHAnsi" w:hAnsiTheme="minorHAnsi" w:cstheme="minorHAnsi"/>
                <w:sz w:val="22"/>
                <w:szCs w:val="22"/>
              </w:rPr>
            </w:pPr>
          </w:p>
        </w:tc>
        <w:tc>
          <w:tcPr>
            <w:tcW w:w="3137" w:type="dxa"/>
          </w:tcPr>
          <w:p w14:paraId="0DD5061D"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 xml:space="preserve">E = 3180596.5026 </w:t>
            </w:r>
          </w:p>
          <w:p w14:paraId="40584D31"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N = 9698324.1260</w:t>
            </w:r>
          </w:p>
        </w:tc>
      </w:tr>
      <w:tr w:rsidR="00D30F54" w:rsidRPr="00D30F54" w14:paraId="3FE24A14" w14:textId="77777777" w:rsidTr="00623AF8">
        <w:trPr>
          <w:trHeight w:val="727"/>
        </w:trPr>
        <w:tc>
          <w:tcPr>
            <w:tcW w:w="3865" w:type="dxa"/>
            <w:vMerge/>
          </w:tcPr>
          <w:p w14:paraId="1B95343E" w14:textId="77777777" w:rsidR="00D30F54" w:rsidRPr="00D30F54" w:rsidRDefault="00D30F54" w:rsidP="00623AF8">
            <w:pPr>
              <w:jc w:val="both"/>
              <w:rPr>
                <w:rFonts w:asciiTheme="minorHAnsi" w:hAnsiTheme="minorHAnsi" w:cstheme="minorHAnsi"/>
                <w:sz w:val="22"/>
                <w:szCs w:val="22"/>
                <w:highlight w:val="yellow"/>
              </w:rPr>
            </w:pPr>
          </w:p>
        </w:tc>
        <w:tc>
          <w:tcPr>
            <w:tcW w:w="2966" w:type="dxa"/>
            <w:vMerge/>
          </w:tcPr>
          <w:p w14:paraId="4601E991" w14:textId="77777777" w:rsidR="00D30F54" w:rsidRPr="00D30F54" w:rsidRDefault="00D30F54" w:rsidP="00623AF8">
            <w:pPr>
              <w:jc w:val="center"/>
              <w:rPr>
                <w:rFonts w:asciiTheme="minorHAnsi" w:hAnsiTheme="minorHAnsi" w:cstheme="minorHAnsi"/>
                <w:sz w:val="22"/>
                <w:szCs w:val="22"/>
                <w:highlight w:val="yellow"/>
              </w:rPr>
            </w:pPr>
          </w:p>
        </w:tc>
        <w:tc>
          <w:tcPr>
            <w:tcW w:w="3137" w:type="dxa"/>
          </w:tcPr>
          <w:p w14:paraId="526A3E9C"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 xml:space="preserve">E = 3180544.9739 </w:t>
            </w:r>
          </w:p>
          <w:p w14:paraId="50F0C5D5"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N = 9698293.3885</w:t>
            </w:r>
          </w:p>
        </w:tc>
      </w:tr>
      <w:tr w:rsidR="00D30F54" w:rsidRPr="00D30F54" w14:paraId="3A909002" w14:textId="77777777" w:rsidTr="00623AF8">
        <w:trPr>
          <w:trHeight w:val="727"/>
        </w:trPr>
        <w:tc>
          <w:tcPr>
            <w:tcW w:w="3865" w:type="dxa"/>
            <w:vMerge/>
          </w:tcPr>
          <w:p w14:paraId="6740C8F7" w14:textId="77777777" w:rsidR="00D30F54" w:rsidRPr="00D30F54" w:rsidRDefault="00D30F54" w:rsidP="00623AF8">
            <w:pPr>
              <w:jc w:val="both"/>
              <w:rPr>
                <w:rFonts w:asciiTheme="minorHAnsi" w:hAnsiTheme="minorHAnsi" w:cstheme="minorHAnsi"/>
                <w:sz w:val="22"/>
                <w:szCs w:val="22"/>
                <w:highlight w:val="yellow"/>
              </w:rPr>
            </w:pPr>
          </w:p>
        </w:tc>
        <w:tc>
          <w:tcPr>
            <w:tcW w:w="2966" w:type="dxa"/>
            <w:vMerge/>
          </w:tcPr>
          <w:p w14:paraId="3B6A948E" w14:textId="77777777" w:rsidR="00D30F54" w:rsidRPr="00D30F54" w:rsidRDefault="00D30F54" w:rsidP="00623AF8">
            <w:pPr>
              <w:jc w:val="center"/>
              <w:rPr>
                <w:rFonts w:asciiTheme="minorHAnsi" w:hAnsiTheme="minorHAnsi" w:cstheme="minorHAnsi"/>
                <w:sz w:val="22"/>
                <w:szCs w:val="22"/>
                <w:highlight w:val="yellow"/>
              </w:rPr>
            </w:pPr>
          </w:p>
        </w:tc>
        <w:tc>
          <w:tcPr>
            <w:tcW w:w="3137" w:type="dxa"/>
          </w:tcPr>
          <w:p w14:paraId="02D1E9DA"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 xml:space="preserve">E = 3180589.0297 </w:t>
            </w:r>
          </w:p>
          <w:p w14:paraId="4A04F0A4"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N = 9698219.5330</w:t>
            </w:r>
          </w:p>
        </w:tc>
      </w:tr>
      <w:tr w:rsidR="00D30F54" w:rsidRPr="00D30F54" w14:paraId="45F3C318" w14:textId="77777777" w:rsidTr="00623AF8">
        <w:trPr>
          <w:trHeight w:val="727"/>
        </w:trPr>
        <w:tc>
          <w:tcPr>
            <w:tcW w:w="3865" w:type="dxa"/>
            <w:vMerge/>
          </w:tcPr>
          <w:p w14:paraId="56F171B2" w14:textId="77777777" w:rsidR="00D30F54" w:rsidRPr="00D30F54" w:rsidRDefault="00D30F54" w:rsidP="00623AF8">
            <w:pPr>
              <w:jc w:val="both"/>
              <w:rPr>
                <w:rFonts w:asciiTheme="minorHAnsi" w:hAnsiTheme="minorHAnsi" w:cstheme="minorHAnsi"/>
                <w:sz w:val="22"/>
                <w:szCs w:val="22"/>
                <w:highlight w:val="yellow"/>
              </w:rPr>
            </w:pPr>
          </w:p>
        </w:tc>
        <w:tc>
          <w:tcPr>
            <w:tcW w:w="2966" w:type="dxa"/>
            <w:vMerge/>
          </w:tcPr>
          <w:p w14:paraId="07A392C2" w14:textId="77777777" w:rsidR="00D30F54" w:rsidRPr="00D30F54" w:rsidRDefault="00D30F54" w:rsidP="00623AF8">
            <w:pPr>
              <w:jc w:val="center"/>
              <w:rPr>
                <w:rFonts w:asciiTheme="minorHAnsi" w:hAnsiTheme="minorHAnsi" w:cstheme="minorHAnsi"/>
                <w:sz w:val="22"/>
                <w:szCs w:val="22"/>
                <w:highlight w:val="yellow"/>
              </w:rPr>
            </w:pPr>
          </w:p>
        </w:tc>
        <w:tc>
          <w:tcPr>
            <w:tcW w:w="3137" w:type="dxa"/>
          </w:tcPr>
          <w:p w14:paraId="2941CED5"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 xml:space="preserve">E = 3180640.5584 </w:t>
            </w:r>
          </w:p>
          <w:p w14:paraId="5CA87740" w14:textId="77777777" w:rsidR="00D30F54" w:rsidRPr="00D30F54" w:rsidRDefault="00D30F54" w:rsidP="00623AF8">
            <w:pPr>
              <w:jc w:val="center"/>
              <w:rPr>
                <w:rFonts w:asciiTheme="minorHAnsi" w:hAnsiTheme="minorHAnsi" w:cstheme="minorHAnsi"/>
                <w:sz w:val="22"/>
                <w:szCs w:val="22"/>
              </w:rPr>
            </w:pPr>
            <w:r w:rsidRPr="00D30F54">
              <w:rPr>
                <w:rFonts w:asciiTheme="minorHAnsi" w:hAnsiTheme="minorHAnsi" w:cstheme="minorHAnsi"/>
                <w:sz w:val="22"/>
                <w:szCs w:val="22"/>
              </w:rPr>
              <w:t>N = 9698250.2705</w:t>
            </w:r>
          </w:p>
        </w:tc>
      </w:tr>
    </w:tbl>
    <w:p w14:paraId="4A40C47E" w14:textId="77777777" w:rsidR="002E60B7" w:rsidRDefault="002E60B7" w:rsidP="002E60B7">
      <w:pPr>
        <w:rPr>
          <w:b/>
          <w:bCs/>
          <w:color w:val="4472C4" w:themeColor="accent1"/>
          <w:sz w:val="22"/>
        </w:rPr>
      </w:pPr>
    </w:p>
    <w:p w14:paraId="0B9C141F" w14:textId="77777777" w:rsidR="002E4AF0" w:rsidRDefault="002E4AF0">
      <w:pPr>
        <w:spacing w:after="160" w:line="259" w:lineRule="auto"/>
        <w:rPr>
          <w:rFonts w:asciiTheme="minorHAnsi" w:hAnsiTheme="minorHAnsi" w:cstheme="minorHAnsi"/>
          <w:b/>
          <w:bCs/>
          <w:color w:val="4472C4" w:themeColor="accent1"/>
          <w:sz w:val="22"/>
          <w:szCs w:val="22"/>
        </w:rPr>
      </w:pPr>
      <w:r>
        <w:rPr>
          <w:rFonts w:asciiTheme="minorHAnsi" w:hAnsiTheme="minorHAnsi" w:cstheme="minorHAnsi"/>
          <w:b/>
          <w:bCs/>
          <w:color w:val="4472C4" w:themeColor="accent1"/>
          <w:sz w:val="22"/>
          <w:szCs w:val="22"/>
        </w:rPr>
        <w:br w:type="page"/>
      </w:r>
    </w:p>
    <w:p w14:paraId="27A992B9" w14:textId="78590EDC" w:rsidR="002E60B7" w:rsidRPr="002E60B7" w:rsidRDefault="002E60B7" w:rsidP="002E60B7">
      <w:pPr>
        <w:rPr>
          <w:rFonts w:asciiTheme="minorHAnsi" w:hAnsiTheme="minorHAnsi" w:cstheme="minorHAnsi"/>
          <w:b/>
          <w:bCs/>
          <w:color w:val="4472C4" w:themeColor="accent1"/>
          <w:sz w:val="22"/>
          <w:szCs w:val="22"/>
        </w:rPr>
      </w:pPr>
      <w:r w:rsidRPr="002E60B7">
        <w:rPr>
          <w:rFonts w:asciiTheme="minorHAnsi" w:hAnsiTheme="minorHAnsi" w:cstheme="minorHAnsi"/>
          <w:b/>
          <w:bCs/>
          <w:color w:val="4472C4" w:themeColor="accent1"/>
          <w:sz w:val="22"/>
          <w:szCs w:val="22"/>
        </w:rPr>
        <w:lastRenderedPageBreak/>
        <w:t>Annex 2. Environmental and Social Screening Form</w:t>
      </w:r>
    </w:p>
    <w:p w14:paraId="2C122F22" w14:textId="77777777" w:rsidR="002E60B7" w:rsidRDefault="002E60B7" w:rsidP="002E60B7">
      <w:pPr>
        <w:rPr>
          <w:rFonts w:asciiTheme="minorHAnsi" w:hAnsiTheme="minorHAnsi" w:cstheme="minorHAnsi"/>
          <w:b/>
          <w:bCs/>
          <w:sz w:val="22"/>
          <w:szCs w:val="22"/>
        </w:rPr>
      </w:pPr>
    </w:p>
    <w:p w14:paraId="5F8B7217" w14:textId="77777777" w:rsidR="00D30F54" w:rsidRPr="00DD7224" w:rsidRDefault="00D30F54" w:rsidP="00D30F54">
      <w:pPr>
        <w:jc w:val="center"/>
        <w:rPr>
          <w:rFonts w:asciiTheme="minorHAnsi" w:hAnsiTheme="minorHAnsi" w:cstheme="minorHAnsi"/>
          <w:b/>
          <w:bCs/>
          <w:sz w:val="36"/>
          <w:szCs w:val="36"/>
        </w:rPr>
      </w:pPr>
      <w:r w:rsidRPr="00DD7224">
        <w:rPr>
          <w:rFonts w:asciiTheme="minorHAnsi" w:hAnsiTheme="minorHAnsi" w:cstheme="minorHAnsi"/>
          <w:b/>
          <w:bCs/>
          <w:sz w:val="36"/>
          <w:szCs w:val="36"/>
        </w:rPr>
        <w:t>Khyber Pakhtunkhwa Rural Investment and Institutional</w:t>
      </w:r>
    </w:p>
    <w:p w14:paraId="03A4C901" w14:textId="77777777" w:rsidR="00D30F54" w:rsidRPr="00DD7224" w:rsidRDefault="00D30F54" w:rsidP="00D30F54">
      <w:pPr>
        <w:jc w:val="center"/>
        <w:rPr>
          <w:rFonts w:asciiTheme="minorHAnsi" w:hAnsiTheme="minorHAnsi" w:cstheme="minorHAnsi"/>
          <w:b/>
          <w:bCs/>
          <w:sz w:val="36"/>
          <w:szCs w:val="36"/>
        </w:rPr>
      </w:pPr>
    </w:p>
    <w:p w14:paraId="63BFED60" w14:textId="77777777" w:rsidR="00D30F54" w:rsidRDefault="00D30F54" w:rsidP="00D30F54">
      <w:pPr>
        <w:jc w:val="center"/>
        <w:rPr>
          <w:rFonts w:asciiTheme="minorHAnsi" w:hAnsiTheme="minorHAnsi" w:cstheme="minorHAnsi"/>
          <w:b/>
          <w:bCs/>
          <w:sz w:val="36"/>
          <w:szCs w:val="36"/>
        </w:rPr>
      </w:pPr>
      <w:r w:rsidRPr="00DD7224">
        <w:rPr>
          <w:rFonts w:asciiTheme="minorHAnsi" w:hAnsiTheme="minorHAnsi" w:cstheme="minorHAnsi"/>
          <w:b/>
          <w:bCs/>
          <w:sz w:val="36"/>
          <w:szCs w:val="36"/>
        </w:rPr>
        <w:t>Support Project</w:t>
      </w:r>
    </w:p>
    <w:p w14:paraId="550256B0" w14:textId="77777777" w:rsidR="00D30F54" w:rsidRDefault="00D30F54" w:rsidP="00D30F54">
      <w:pPr>
        <w:jc w:val="center"/>
        <w:rPr>
          <w:rFonts w:asciiTheme="minorHAnsi" w:hAnsiTheme="minorHAnsi" w:cstheme="minorHAnsi"/>
          <w:b/>
          <w:bCs/>
          <w:sz w:val="36"/>
          <w:szCs w:val="36"/>
        </w:rPr>
      </w:pPr>
    </w:p>
    <w:p w14:paraId="55C47D78" w14:textId="77777777" w:rsidR="00D30F54" w:rsidRPr="00CD53C8" w:rsidRDefault="00D30F54" w:rsidP="00D30F54">
      <w:pPr>
        <w:jc w:val="center"/>
        <w:rPr>
          <w:rFonts w:asciiTheme="minorHAnsi" w:hAnsiTheme="minorHAnsi" w:cstheme="minorHAnsi"/>
          <w:b/>
          <w:bCs/>
          <w:sz w:val="36"/>
          <w:szCs w:val="36"/>
        </w:rPr>
      </w:pPr>
      <w:r w:rsidRPr="00CD53C8">
        <w:rPr>
          <w:rFonts w:asciiTheme="minorHAnsi" w:hAnsiTheme="minorHAnsi" w:cstheme="minorHAnsi"/>
          <w:b/>
          <w:bCs/>
          <w:sz w:val="36"/>
          <w:szCs w:val="36"/>
        </w:rPr>
        <w:t xml:space="preserve">Environmental and Social </w:t>
      </w:r>
      <w:r>
        <w:rPr>
          <w:rFonts w:asciiTheme="minorHAnsi" w:hAnsiTheme="minorHAnsi" w:cstheme="minorHAnsi"/>
          <w:b/>
          <w:bCs/>
          <w:sz w:val="36"/>
          <w:szCs w:val="36"/>
        </w:rPr>
        <w:t xml:space="preserve">Screening Checklist </w:t>
      </w:r>
    </w:p>
    <w:p w14:paraId="6E0E5522" w14:textId="77777777" w:rsidR="00D30F54" w:rsidRPr="00CD53C8" w:rsidRDefault="00D30F54" w:rsidP="00D30F54">
      <w:pPr>
        <w:jc w:val="center"/>
        <w:rPr>
          <w:rFonts w:asciiTheme="minorHAnsi" w:hAnsiTheme="minorHAnsi" w:cstheme="minorHAnsi"/>
          <w:sz w:val="32"/>
          <w:szCs w:val="32"/>
        </w:rPr>
      </w:pPr>
    </w:p>
    <w:p w14:paraId="36E4F2D0" w14:textId="77777777" w:rsidR="00D30F54" w:rsidRPr="00CD53C8" w:rsidRDefault="00D30F54" w:rsidP="00D30F54">
      <w:pPr>
        <w:jc w:val="center"/>
        <w:rPr>
          <w:rFonts w:asciiTheme="minorHAnsi" w:hAnsiTheme="minorHAnsi" w:cstheme="minorHAnsi"/>
          <w:b/>
          <w:bCs/>
          <w:sz w:val="36"/>
          <w:szCs w:val="36"/>
        </w:rPr>
      </w:pPr>
      <w:bookmarkStart w:id="140" w:name="_Hlk195349648"/>
      <w:r w:rsidRPr="00CD53C8">
        <w:rPr>
          <w:rFonts w:asciiTheme="minorHAnsi" w:hAnsiTheme="minorHAnsi" w:cstheme="minorHAnsi"/>
          <w:b/>
          <w:bCs/>
          <w:sz w:val="36"/>
          <w:szCs w:val="36"/>
        </w:rPr>
        <w:t xml:space="preserve">For </w:t>
      </w:r>
    </w:p>
    <w:p w14:paraId="0843D9FA" w14:textId="77777777" w:rsidR="00D30F54" w:rsidRPr="00CD53C8" w:rsidRDefault="00D30F54" w:rsidP="00D30F54">
      <w:pPr>
        <w:jc w:val="center"/>
        <w:rPr>
          <w:rFonts w:asciiTheme="minorHAnsi" w:hAnsiTheme="minorHAnsi" w:cstheme="minorHAnsi"/>
          <w:sz w:val="32"/>
          <w:szCs w:val="32"/>
        </w:rPr>
      </w:pPr>
      <w:r>
        <w:rPr>
          <w:rFonts w:asciiTheme="minorHAnsi" w:hAnsiTheme="minorHAnsi" w:cstheme="minorHAnsi"/>
          <w:b/>
          <w:bCs/>
          <w:snapToGrid w:val="0"/>
          <w:sz w:val="36"/>
          <w:szCs w:val="36"/>
        </w:rPr>
        <w:t xml:space="preserve">Tehsil </w:t>
      </w:r>
      <w:r w:rsidRPr="00CD53C8">
        <w:rPr>
          <w:rFonts w:asciiTheme="minorHAnsi" w:hAnsiTheme="minorHAnsi" w:cstheme="minorHAnsi"/>
          <w:b/>
          <w:bCs/>
          <w:snapToGrid w:val="0"/>
          <w:sz w:val="36"/>
          <w:szCs w:val="36"/>
        </w:rPr>
        <w:t xml:space="preserve">Complex </w:t>
      </w:r>
      <w:r>
        <w:rPr>
          <w:rFonts w:asciiTheme="minorHAnsi" w:hAnsiTheme="minorHAnsi" w:cstheme="minorHAnsi"/>
          <w:b/>
          <w:bCs/>
          <w:snapToGrid w:val="0"/>
          <w:sz w:val="36"/>
          <w:szCs w:val="36"/>
        </w:rPr>
        <w:t>Mir Ali, District North Waziristan</w:t>
      </w:r>
    </w:p>
    <w:p w14:paraId="2E0DF914" w14:textId="77777777" w:rsidR="00D30F54" w:rsidRPr="00CD53C8" w:rsidRDefault="00D30F54" w:rsidP="00D30F54">
      <w:pPr>
        <w:jc w:val="center"/>
        <w:rPr>
          <w:rFonts w:asciiTheme="minorHAnsi" w:hAnsiTheme="minorHAnsi" w:cstheme="minorHAnsi"/>
          <w:sz w:val="32"/>
          <w:szCs w:val="32"/>
        </w:rPr>
      </w:pPr>
    </w:p>
    <w:bookmarkEnd w:id="140"/>
    <w:p w14:paraId="69194303" w14:textId="77777777" w:rsidR="00D30F54" w:rsidRPr="00CD53C8" w:rsidRDefault="00D30F54" w:rsidP="00D30F54">
      <w:pPr>
        <w:jc w:val="center"/>
        <w:rPr>
          <w:rFonts w:asciiTheme="minorHAnsi" w:hAnsiTheme="minorHAnsi" w:cstheme="minorHAnsi"/>
          <w:b/>
          <w:bCs/>
          <w:sz w:val="32"/>
          <w:szCs w:val="32"/>
        </w:rPr>
      </w:pPr>
      <w:r>
        <w:rPr>
          <w:rFonts w:asciiTheme="minorHAnsi" w:hAnsiTheme="minorHAnsi" w:cstheme="minorHAnsi"/>
          <w:b/>
          <w:bCs/>
          <w:sz w:val="32"/>
          <w:szCs w:val="32"/>
        </w:rPr>
        <w:t>February,</w:t>
      </w:r>
      <w:r w:rsidRPr="00CD53C8">
        <w:rPr>
          <w:rFonts w:asciiTheme="minorHAnsi" w:hAnsiTheme="minorHAnsi" w:cstheme="minorHAnsi"/>
          <w:b/>
          <w:bCs/>
          <w:sz w:val="32"/>
          <w:szCs w:val="32"/>
        </w:rPr>
        <w:t xml:space="preserve"> 202</w:t>
      </w:r>
      <w:r>
        <w:rPr>
          <w:rFonts w:asciiTheme="minorHAnsi" w:hAnsiTheme="minorHAnsi" w:cstheme="minorHAnsi"/>
          <w:b/>
          <w:bCs/>
          <w:sz w:val="32"/>
          <w:szCs w:val="32"/>
        </w:rPr>
        <w:t>6</w:t>
      </w:r>
    </w:p>
    <w:p w14:paraId="092CC6A0" w14:textId="77777777" w:rsidR="00D30F54" w:rsidRPr="00CD53C8" w:rsidRDefault="00D30F54" w:rsidP="00D30F54">
      <w:pPr>
        <w:rPr>
          <w:rFonts w:asciiTheme="minorHAnsi" w:hAnsiTheme="minorHAnsi" w:cstheme="minorHAnsi"/>
        </w:rPr>
      </w:pPr>
    </w:p>
    <w:p w14:paraId="15CC9742" w14:textId="77777777" w:rsidR="00D30F54" w:rsidRPr="00CD53C8" w:rsidRDefault="00D30F54" w:rsidP="00D30F54">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rPr>
      </w:pPr>
      <w:r w:rsidRPr="00CD53C8">
        <w:rPr>
          <w:rFonts w:asciiTheme="minorHAnsi" w:hAnsiTheme="minorHAnsi" w:cstheme="minorHAnsi"/>
          <w:color w:val="000000" w:themeColor="text1"/>
        </w:rPr>
        <w:t xml:space="preserve">This Checklist accompanies the annexes, including the Screening Form, the land coordinates of the complex site, the location map of the complex site, and pictures of the site. </w:t>
      </w:r>
    </w:p>
    <w:p w14:paraId="64D37C1E" w14:textId="77777777" w:rsidR="00D30F54" w:rsidRPr="00CD53C8" w:rsidRDefault="00D30F54" w:rsidP="00D30F54">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rPr>
      </w:pPr>
    </w:p>
    <w:p w14:paraId="204D6D22" w14:textId="77777777" w:rsidR="00D30F54" w:rsidRPr="00CD53C8" w:rsidRDefault="00D30F54" w:rsidP="00D30F54">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rPr>
      </w:pPr>
      <w:r w:rsidRPr="00CD53C8">
        <w:rPr>
          <w:rFonts w:asciiTheme="minorHAnsi" w:hAnsiTheme="minorHAnsi" w:cstheme="minorHAnsi"/>
          <w:color w:val="000000" w:themeColor="text1"/>
        </w:rPr>
        <w:t>The list of annexes contains the following:</w:t>
      </w:r>
    </w:p>
    <w:p w14:paraId="556069D9" w14:textId="77777777" w:rsidR="00D30F54" w:rsidRPr="00CD53C8" w:rsidRDefault="00D30F54" w:rsidP="00D30F54">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rPr>
      </w:pPr>
      <w:r w:rsidRPr="00CD53C8">
        <w:rPr>
          <w:rFonts w:asciiTheme="minorHAnsi" w:hAnsiTheme="minorHAnsi" w:cstheme="minorHAnsi"/>
          <w:color w:val="000000" w:themeColor="text1"/>
        </w:rPr>
        <w:t>1. Screening Form</w:t>
      </w:r>
    </w:p>
    <w:p w14:paraId="6EC98205" w14:textId="77777777" w:rsidR="00D30F54" w:rsidRPr="00CD53C8" w:rsidRDefault="00D30F54" w:rsidP="00D30F54">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rPr>
      </w:pPr>
      <w:r w:rsidRPr="00CD53C8">
        <w:rPr>
          <w:rFonts w:asciiTheme="minorHAnsi" w:hAnsiTheme="minorHAnsi" w:cstheme="minorHAnsi"/>
          <w:color w:val="000000" w:themeColor="text1"/>
        </w:rPr>
        <w:t xml:space="preserve">2. Location Map of the </w:t>
      </w:r>
      <w:bookmarkStart w:id="141" w:name="_Hlk195353208"/>
      <w:r>
        <w:rPr>
          <w:rFonts w:asciiTheme="minorHAnsi" w:hAnsiTheme="minorHAnsi" w:cstheme="minorHAnsi"/>
          <w:color w:val="000000" w:themeColor="text1"/>
        </w:rPr>
        <w:t>Tehsil</w:t>
      </w:r>
      <w:r w:rsidRPr="00CD53C8">
        <w:rPr>
          <w:rFonts w:asciiTheme="minorHAnsi" w:hAnsiTheme="minorHAnsi" w:cstheme="minorHAnsi"/>
          <w:color w:val="000000" w:themeColor="text1"/>
        </w:rPr>
        <w:t xml:space="preserve"> Complex </w:t>
      </w:r>
      <w:bookmarkEnd w:id="141"/>
      <w:r w:rsidRPr="00CD53C8">
        <w:rPr>
          <w:rFonts w:asciiTheme="minorHAnsi" w:hAnsiTheme="minorHAnsi" w:cstheme="minorHAnsi"/>
          <w:color w:val="000000" w:themeColor="text1"/>
        </w:rPr>
        <w:t>site</w:t>
      </w:r>
    </w:p>
    <w:p w14:paraId="438DF200" w14:textId="77777777" w:rsidR="00D30F54" w:rsidRPr="00CD53C8" w:rsidRDefault="00D30F54" w:rsidP="00D30F54">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rPr>
      </w:pPr>
      <w:r w:rsidRPr="00CD53C8">
        <w:rPr>
          <w:rFonts w:asciiTheme="minorHAnsi" w:hAnsiTheme="minorHAnsi" w:cstheme="minorHAnsi"/>
          <w:color w:val="000000" w:themeColor="text1"/>
        </w:rPr>
        <w:t xml:space="preserve">3. Land Coordinates of the </w:t>
      </w:r>
      <w:r>
        <w:rPr>
          <w:rFonts w:asciiTheme="minorHAnsi" w:hAnsiTheme="minorHAnsi" w:cstheme="minorHAnsi"/>
          <w:color w:val="000000" w:themeColor="text1"/>
        </w:rPr>
        <w:t>Tehsil</w:t>
      </w:r>
      <w:r w:rsidRPr="00CD53C8">
        <w:rPr>
          <w:rFonts w:asciiTheme="minorHAnsi" w:hAnsiTheme="minorHAnsi" w:cstheme="minorHAnsi"/>
          <w:color w:val="000000" w:themeColor="text1"/>
        </w:rPr>
        <w:t xml:space="preserve"> Complex site</w:t>
      </w:r>
    </w:p>
    <w:p w14:paraId="3789D154" w14:textId="77777777" w:rsidR="00D30F54" w:rsidRPr="00CD53C8" w:rsidRDefault="00D30F54" w:rsidP="00D30F54">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rPr>
      </w:pPr>
      <w:r w:rsidRPr="00CD53C8">
        <w:rPr>
          <w:rFonts w:asciiTheme="minorHAnsi" w:hAnsiTheme="minorHAnsi" w:cstheme="minorHAnsi"/>
          <w:color w:val="000000" w:themeColor="text1"/>
        </w:rPr>
        <w:t xml:space="preserve">4. Master Plan of </w:t>
      </w:r>
      <w:r>
        <w:rPr>
          <w:rFonts w:asciiTheme="minorHAnsi" w:hAnsiTheme="minorHAnsi" w:cstheme="minorHAnsi"/>
          <w:color w:val="000000" w:themeColor="text1"/>
        </w:rPr>
        <w:t xml:space="preserve">the </w:t>
      </w:r>
      <w:r w:rsidRPr="00CD53C8">
        <w:rPr>
          <w:rFonts w:asciiTheme="minorHAnsi" w:hAnsiTheme="minorHAnsi" w:cstheme="minorHAnsi"/>
          <w:color w:val="000000" w:themeColor="text1"/>
        </w:rPr>
        <w:t xml:space="preserve">proposed </w:t>
      </w:r>
      <w:r>
        <w:rPr>
          <w:rFonts w:asciiTheme="minorHAnsi" w:hAnsiTheme="minorHAnsi" w:cstheme="minorHAnsi"/>
          <w:color w:val="000000" w:themeColor="text1"/>
        </w:rPr>
        <w:t>Tehsil</w:t>
      </w:r>
      <w:r w:rsidRPr="00CD53C8">
        <w:rPr>
          <w:rFonts w:asciiTheme="minorHAnsi" w:hAnsiTheme="minorHAnsi" w:cstheme="minorHAnsi"/>
          <w:color w:val="000000" w:themeColor="text1"/>
        </w:rPr>
        <w:t xml:space="preserve"> Complex</w:t>
      </w:r>
      <w:r>
        <w:rPr>
          <w:rFonts w:asciiTheme="minorHAnsi" w:hAnsiTheme="minorHAnsi" w:cstheme="minorHAnsi"/>
          <w:color w:val="000000" w:themeColor="text1"/>
        </w:rPr>
        <w:t xml:space="preserve"> site</w:t>
      </w:r>
    </w:p>
    <w:p w14:paraId="3D304980" w14:textId="77777777" w:rsidR="00D30F54" w:rsidRPr="00CD53C8" w:rsidRDefault="00D30F54" w:rsidP="00D30F54">
      <w:p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rPr>
      </w:pPr>
      <w:r w:rsidRPr="00CD53C8">
        <w:rPr>
          <w:rFonts w:asciiTheme="minorHAnsi" w:hAnsiTheme="minorHAnsi" w:cstheme="minorHAnsi"/>
          <w:color w:val="000000" w:themeColor="text1"/>
        </w:rPr>
        <w:t>5. Stakeholder Consultation</w:t>
      </w:r>
    </w:p>
    <w:p w14:paraId="00808002" w14:textId="77777777" w:rsidR="00D30F54" w:rsidRPr="00CD53C8" w:rsidRDefault="00D30F54" w:rsidP="00D30F54">
      <w:pPr>
        <w:jc w:val="both"/>
        <w:rPr>
          <w:rFonts w:asciiTheme="minorHAnsi" w:hAnsiTheme="minorHAnsi" w:cstheme="minorHAnsi"/>
          <w:color w:val="FF0000"/>
        </w:rPr>
      </w:pPr>
    </w:p>
    <w:p w14:paraId="5CBB6B4C" w14:textId="77777777" w:rsidR="00D30F54" w:rsidRPr="00CD53C8" w:rsidRDefault="00D30F54" w:rsidP="00D30F54">
      <w:pPr>
        <w:jc w:val="both"/>
        <w:rPr>
          <w:rFonts w:asciiTheme="minorHAnsi" w:hAnsiTheme="minorHAnsi" w:cstheme="minorHAnsi"/>
          <w:color w:val="FF0000"/>
        </w:rPr>
      </w:pPr>
    </w:p>
    <w:p w14:paraId="1D1020A6" w14:textId="77777777" w:rsidR="00D30F54" w:rsidRPr="00CD53C8" w:rsidRDefault="00D30F54" w:rsidP="00D30F54">
      <w:pPr>
        <w:jc w:val="both"/>
        <w:rPr>
          <w:rFonts w:asciiTheme="minorHAnsi" w:hAnsiTheme="minorHAnsi" w:cstheme="minorHAnsi"/>
          <w:color w:val="FF0000"/>
        </w:rPr>
      </w:pPr>
    </w:p>
    <w:p w14:paraId="0EC13DAD" w14:textId="77777777" w:rsidR="00D30F54" w:rsidRPr="00CD53C8" w:rsidRDefault="00D30F54" w:rsidP="00D30F54">
      <w:pPr>
        <w:jc w:val="both"/>
        <w:rPr>
          <w:rFonts w:asciiTheme="minorHAnsi" w:hAnsiTheme="minorHAnsi" w:cstheme="minorHAnsi"/>
          <w:color w:val="FF0000"/>
        </w:rPr>
      </w:pPr>
    </w:p>
    <w:p w14:paraId="2667C042" w14:textId="77777777" w:rsidR="00D30F54" w:rsidRPr="00CD53C8" w:rsidRDefault="00D30F54" w:rsidP="00D30F54">
      <w:pPr>
        <w:jc w:val="both"/>
        <w:rPr>
          <w:rFonts w:asciiTheme="minorHAnsi" w:hAnsiTheme="minorHAnsi" w:cstheme="minorHAnsi"/>
          <w:color w:val="FF0000"/>
        </w:rPr>
      </w:pPr>
    </w:p>
    <w:p w14:paraId="75477678" w14:textId="77777777" w:rsidR="00D30F54" w:rsidRPr="00CD53C8" w:rsidRDefault="00D30F54" w:rsidP="00D30F54">
      <w:pPr>
        <w:jc w:val="both"/>
        <w:rPr>
          <w:rFonts w:asciiTheme="minorHAnsi" w:hAnsiTheme="minorHAnsi" w:cstheme="minorHAnsi"/>
          <w:color w:val="FF0000"/>
        </w:rPr>
      </w:pPr>
    </w:p>
    <w:p w14:paraId="5198D945" w14:textId="77777777" w:rsidR="00D30F54" w:rsidRPr="00CD53C8" w:rsidRDefault="00D30F54" w:rsidP="00D30F54">
      <w:pPr>
        <w:jc w:val="both"/>
        <w:rPr>
          <w:rFonts w:asciiTheme="minorHAnsi" w:hAnsiTheme="minorHAnsi" w:cstheme="minorHAnsi"/>
          <w:color w:val="FF0000"/>
        </w:rPr>
      </w:pPr>
    </w:p>
    <w:p w14:paraId="6FD419AF" w14:textId="77777777" w:rsidR="00D30F54" w:rsidRPr="00CD53C8" w:rsidRDefault="00D30F54" w:rsidP="00D30F54">
      <w:pPr>
        <w:jc w:val="both"/>
        <w:rPr>
          <w:rFonts w:asciiTheme="minorHAnsi" w:hAnsiTheme="minorHAnsi" w:cstheme="minorHAnsi"/>
          <w:color w:val="FF0000"/>
        </w:rPr>
      </w:pPr>
    </w:p>
    <w:p w14:paraId="36EA44D0" w14:textId="77777777" w:rsidR="00D30F54" w:rsidRPr="00CD53C8" w:rsidRDefault="00D30F54" w:rsidP="00D30F54">
      <w:pPr>
        <w:jc w:val="both"/>
        <w:rPr>
          <w:rFonts w:asciiTheme="minorHAnsi" w:hAnsiTheme="minorHAnsi" w:cstheme="minorHAnsi"/>
          <w:color w:val="FF0000"/>
        </w:rPr>
      </w:pPr>
    </w:p>
    <w:p w14:paraId="545EAB50" w14:textId="77777777" w:rsidR="00D30F54" w:rsidRPr="00CD53C8" w:rsidRDefault="00D30F54" w:rsidP="00D30F54">
      <w:pPr>
        <w:jc w:val="both"/>
        <w:rPr>
          <w:rFonts w:asciiTheme="minorHAnsi" w:hAnsiTheme="minorHAnsi" w:cstheme="minorHAnsi"/>
          <w:color w:val="FF0000"/>
        </w:rPr>
      </w:pPr>
    </w:p>
    <w:p w14:paraId="4EDF0E67" w14:textId="77777777" w:rsidR="00D30F54" w:rsidRPr="00CD53C8" w:rsidRDefault="00D30F54" w:rsidP="00D30F54">
      <w:pPr>
        <w:jc w:val="both"/>
        <w:rPr>
          <w:rFonts w:asciiTheme="minorHAnsi" w:hAnsiTheme="minorHAnsi" w:cstheme="minorHAnsi"/>
          <w:color w:val="FF0000"/>
        </w:rPr>
      </w:pPr>
    </w:p>
    <w:p w14:paraId="5E38664C" w14:textId="77777777" w:rsidR="00D30F54" w:rsidRPr="00CD53C8" w:rsidRDefault="00D30F54" w:rsidP="00D30F54">
      <w:pPr>
        <w:jc w:val="both"/>
        <w:rPr>
          <w:rFonts w:asciiTheme="minorHAnsi" w:hAnsiTheme="minorHAnsi" w:cstheme="minorHAnsi"/>
          <w:color w:val="FF0000"/>
        </w:rPr>
      </w:pPr>
    </w:p>
    <w:p w14:paraId="34B96C7E" w14:textId="77777777" w:rsidR="00D30F54" w:rsidRPr="00CD53C8" w:rsidRDefault="00D30F54" w:rsidP="00D30F54">
      <w:pPr>
        <w:jc w:val="both"/>
        <w:rPr>
          <w:rFonts w:asciiTheme="minorHAnsi" w:hAnsiTheme="minorHAnsi" w:cstheme="minorHAnsi"/>
          <w:color w:val="FF0000"/>
        </w:rPr>
      </w:pPr>
    </w:p>
    <w:p w14:paraId="4883F36B" w14:textId="77777777" w:rsidR="00D30F54" w:rsidRPr="00CD53C8" w:rsidRDefault="00D30F54" w:rsidP="00D30F54">
      <w:pPr>
        <w:jc w:val="both"/>
        <w:rPr>
          <w:rFonts w:asciiTheme="minorHAnsi" w:hAnsiTheme="minorHAnsi" w:cstheme="minorHAnsi"/>
          <w:color w:val="FF0000"/>
        </w:rPr>
      </w:pPr>
    </w:p>
    <w:p w14:paraId="091E1AF4" w14:textId="77777777" w:rsidR="00D30F54" w:rsidRPr="00CD53C8" w:rsidRDefault="00D30F54" w:rsidP="00D30F54">
      <w:pPr>
        <w:jc w:val="both"/>
        <w:rPr>
          <w:rFonts w:asciiTheme="minorHAnsi" w:hAnsiTheme="minorHAnsi" w:cstheme="minorHAnsi"/>
          <w:color w:val="FF0000"/>
        </w:rPr>
      </w:pPr>
    </w:p>
    <w:p w14:paraId="3CB6DA98" w14:textId="6B9D204C" w:rsidR="00D30F54" w:rsidRPr="00CD53C8" w:rsidRDefault="00D30F54" w:rsidP="00D30F54">
      <w:pPr>
        <w:rPr>
          <w:rFonts w:asciiTheme="minorHAnsi" w:hAnsiTheme="minorHAnsi" w:cstheme="minorHAnsi"/>
          <w:color w:val="FF0000"/>
        </w:rPr>
      </w:pPr>
      <w:r>
        <w:rPr>
          <w:rFonts w:asciiTheme="minorHAnsi" w:hAnsiTheme="minorHAnsi" w:cstheme="minorHAnsi"/>
          <w:color w:val="FF0000"/>
        </w:rPr>
        <w:br w:type="page"/>
      </w:r>
    </w:p>
    <w:p w14:paraId="4DECBE14" w14:textId="77777777" w:rsidR="00D30F54" w:rsidRPr="00CD53C8" w:rsidRDefault="00D30F54" w:rsidP="00D30F54">
      <w:pPr>
        <w:keepNext/>
        <w:keepLines/>
        <w:spacing w:before="240"/>
        <w:outlineLvl w:val="0"/>
        <w:rPr>
          <w:rFonts w:asciiTheme="majorHAnsi" w:eastAsiaTheme="majorEastAsia" w:hAnsiTheme="majorHAnsi" w:cstheme="majorBidi"/>
          <w:color w:val="FF0000"/>
          <w:sz w:val="32"/>
          <w:szCs w:val="32"/>
        </w:rPr>
      </w:pPr>
      <w:r w:rsidRPr="00CD53C8">
        <w:rPr>
          <w:rFonts w:asciiTheme="majorHAnsi" w:eastAsiaTheme="majorEastAsia" w:hAnsiTheme="majorHAnsi" w:cstheme="majorBidi"/>
          <w:color w:val="2F5496" w:themeColor="accent1" w:themeShade="BF"/>
          <w:sz w:val="32"/>
          <w:szCs w:val="32"/>
        </w:rPr>
        <w:lastRenderedPageBreak/>
        <w:t xml:space="preserve">Annex 1. Screening Form </w:t>
      </w:r>
    </w:p>
    <w:p w14:paraId="0E44DC56" w14:textId="77777777" w:rsidR="00D30F54" w:rsidRPr="00D30F54" w:rsidRDefault="00D30F54" w:rsidP="00D30F54">
      <w:pPr>
        <w:rPr>
          <w:rFonts w:asciiTheme="minorHAnsi" w:hAnsiTheme="minorHAnsi" w:cstheme="minorHAnsi"/>
          <w:sz w:val="22"/>
          <w:szCs w:val="22"/>
        </w:rPr>
      </w:pPr>
      <w:r w:rsidRPr="00D30F54">
        <w:rPr>
          <w:rFonts w:asciiTheme="minorHAnsi" w:hAnsiTheme="minorHAnsi" w:cstheme="minorHAnsi"/>
          <w:sz w:val="22"/>
          <w:szCs w:val="22"/>
        </w:rPr>
        <w:tab/>
      </w:r>
    </w:p>
    <w:p w14:paraId="02C58545" w14:textId="24B5A23D" w:rsidR="00D30F54" w:rsidRPr="00D30F54" w:rsidRDefault="00D30F54" w:rsidP="00D30F54">
      <w:pPr>
        <w:rPr>
          <w:rFonts w:asciiTheme="minorHAnsi" w:hAnsiTheme="minorHAnsi" w:cstheme="minorHAnsi"/>
          <w:sz w:val="22"/>
          <w:szCs w:val="22"/>
        </w:rPr>
      </w:pPr>
      <w:r w:rsidRPr="00D30F54">
        <w:rPr>
          <w:rFonts w:asciiTheme="minorHAnsi" w:hAnsiTheme="minorHAnsi" w:cstheme="minorHAnsi"/>
          <w:snapToGrid w:val="0"/>
          <w:sz w:val="22"/>
          <w:szCs w:val="22"/>
        </w:rPr>
        <w:t>Subproject:</w:t>
      </w:r>
      <w:r w:rsidRPr="00D30F54">
        <w:rPr>
          <w:rFonts w:asciiTheme="minorHAnsi" w:hAnsiTheme="minorHAnsi" w:cstheme="minorHAnsi"/>
          <w:b/>
          <w:bCs/>
          <w:snapToGrid w:val="0"/>
          <w:sz w:val="22"/>
          <w:szCs w:val="22"/>
        </w:rPr>
        <w:t xml:space="preserve">                              </w:t>
      </w:r>
      <w:r w:rsidRPr="00D30F54">
        <w:rPr>
          <w:rFonts w:asciiTheme="minorHAnsi" w:hAnsiTheme="minorHAnsi" w:cstheme="minorHAnsi"/>
          <w:b/>
          <w:bCs/>
          <w:snapToGrid w:val="0"/>
          <w:sz w:val="22"/>
          <w:szCs w:val="22"/>
        </w:rPr>
        <w:tab/>
      </w:r>
      <w:r w:rsidRPr="00D30F54">
        <w:rPr>
          <w:rFonts w:asciiTheme="minorHAnsi" w:hAnsiTheme="minorHAnsi" w:cstheme="minorHAnsi"/>
          <w:b/>
          <w:bCs/>
          <w:snapToGrid w:val="0"/>
          <w:sz w:val="22"/>
          <w:szCs w:val="22"/>
        </w:rPr>
        <w:tab/>
      </w:r>
      <w:r w:rsidRPr="00D30F54">
        <w:rPr>
          <w:rFonts w:asciiTheme="minorHAnsi" w:hAnsiTheme="minorHAnsi" w:cstheme="minorHAnsi"/>
          <w:b/>
          <w:bCs/>
          <w:snapToGrid w:val="0"/>
          <w:sz w:val="22"/>
          <w:szCs w:val="22"/>
        </w:rPr>
        <w:tab/>
      </w:r>
      <w:r>
        <w:rPr>
          <w:rFonts w:asciiTheme="minorHAnsi" w:hAnsiTheme="minorHAnsi" w:cstheme="minorHAnsi"/>
          <w:b/>
          <w:bCs/>
          <w:snapToGrid w:val="0"/>
          <w:sz w:val="22"/>
          <w:szCs w:val="22"/>
        </w:rPr>
        <w:tab/>
      </w:r>
      <w:r w:rsidRPr="00D30F54">
        <w:rPr>
          <w:rFonts w:asciiTheme="minorHAnsi" w:hAnsiTheme="minorHAnsi" w:cstheme="minorHAnsi"/>
          <w:snapToGrid w:val="0"/>
          <w:sz w:val="22"/>
          <w:szCs w:val="22"/>
        </w:rPr>
        <w:t xml:space="preserve">Tehsil Complex, Mir Ali </w:t>
      </w:r>
      <w:r w:rsidRPr="00D30F54">
        <w:rPr>
          <w:rFonts w:asciiTheme="minorHAnsi" w:hAnsiTheme="minorHAnsi" w:cstheme="minorHAnsi"/>
          <w:sz w:val="22"/>
          <w:szCs w:val="22"/>
        </w:rPr>
        <w:t>District, North Waziristan</w:t>
      </w:r>
    </w:p>
    <w:p w14:paraId="6E965A1E" w14:textId="7B50F392" w:rsidR="00D30F54" w:rsidRPr="00D30F54" w:rsidRDefault="00D30F54" w:rsidP="00D30F54">
      <w:pPr>
        <w:rPr>
          <w:rFonts w:asciiTheme="minorHAnsi" w:hAnsiTheme="minorHAnsi" w:cstheme="minorHAnsi"/>
          <w:sz w:val="22"/>
          <w:szCs w:val="22"/>
        </w:rPr>
      </w:pPr>
      <w:r w:rsidRPr="00D30F54">
        <w:rPr>
          <w:rFonts w:asciiTheme="minorHAnsi" w:hAnsiTheme="minorHAnsi" w:cstheme="minorHAnsi"/>
          <w:sz w:val="22"/>
          <w:szCs w:val="22"/>
        </w:rPr>
        <w:t xml:space="preserve">Project Implementation Unit (PIU):   </w:t>
      </w:r>
      <w:r w:rsidRPr="00D30F54">
        <w:rPr>
          <w:rFonts w:asciiTheme="minorHAnsi" w:hAnsiTheme="minorHAnsi" w:cstheme="minorHAnsi"/>
          <w:sz w:val="22"/>
          <w:szCs w:val="22"/>
        </w:rPr>
        <w:tab/>
      </w:r>
      <w:r w:rsidRPr="00D30F54">
        <w:rPr>
          <w:rFonts w:asciiTheme="minorHAnsi" w:hAnsiTheme="minorHAnsi" w:cstheme="minorHAnsi"/>
          <w:sz w:val="22"/>
          <w:szCs w:val="22"/>
        </w:rPr>
        <w:tab/>
      </w:r>
      <w:r w:rsidRPr="00D30F54">
        <w:rPr>
          <w:rFonts w:asciiTheme="minorHAnsi" w:hAnsiTheme="minorHAnsi" w:cstheme="minorHAnsi"/>
          <w:sz w:val="22"/>
          <w:szCs w:val="22"/>
        </w:rPr>
        <w:tab/>
        <w:t xml:space="preserve">Communication &amp; Works Department (C&amp;W) </w:t>
      </w:r>
    </w:p>
    <w:p w14:paraId="190C17A1" w14:textId="77777777" w:rsidR="00D30F54" w:rsidRPr="00D30F54" w:rsidRDefault="00D30F54" w:rsidP="00D30F54">
      <w:pPr>
        <w:rPr>
          <w:rFonts w:asciiTheme="minorHAnsi" w:hAnsiTheme="minorHAnsi" w:cstheme="minorHAnsi"/>
          <w:sz w:val="22"/>
          <w:szCs w:val="22"/>
        </w:rPr>
      </w:pPr>
      <w:r w:rsidRPr="00D30F54">
        <w:rPr>
          <w:rFonts w:asciiTheme="minorHAnsi" w:hAnsiTheme="minorHAnsi" w:cstheme="minorHAnsi"/>
          <w:sz w:val="22"/>
          <w:szCs w:val="22"/>
        </w:rPr>
        <w:t xml:space="preserve">Consulting Firm:                                     </w:t>
      </w:r>
      <w:r w:rsidRPr="00D30F54">
        <w:rPr>
          <w:rFonts w:asciiTheme="minorHAnsi" w:hAnsiTheme="minorHAnsi" w:cstheme="minorHAnsi"/>
          <w:sz w:val="22"/>
          <w:szCs w:val="22"/>
        </w:rPr>
        <w:tab/>
      </w:r>
      <w:r w:rsidRPr="00D30F54">
        <w:rPr>
          <w:rFonts w:asciiTheme="minorHAnsi" w:hAnsiTheme="minorHAnsi" w:cstheme="minorHAnsi"/>
          <w:sz w:val="22"/>
          <w:szCs w:val="22"/>
        </w:rPr>
        <w:tab/>
      </w:r>
      <w:r w:rsidRPr="00D30F54">
        <w:rPr>
          <w:rFonts w:asciiTheme="minorHAnsi" w:hAnsiTheme="minorHAnsi" w:cstheme="minorHAnsi"/>
          <w:sz w:val="22"/>
          <w:szCs w:val="22"/>
        </w:rPr>
        <w:tab/>
        <w:t>Meinhardt International Pakistan</w:t>
      </w:r>
    </w:p>
    <w:p w14:paraId="7FF34716" w14:textId="77777777" w:rsidR="00D30F54" w:rsidRPr="00D30F54" w:rsidRDefault="00D30F54" w:rsidP="00D30F54">
      <w:pPr>
        <w:rPr>
          <w:rFonts w:asciiTheme="minorHAnsi" w:hAnsiTheme="minorHAnsi" w:cstheme="minorHAnsi"/>
          <w:sz w:val="22"/>
          <w:szCs w:val="22"/>
        </w:rPr>
      </w:pPr>
      <w:r w:rsidRPr="00D30F54">
        <w:rPr>
          <w:rFonts w:asciiTheme="minorHAnsi" w:hAnsiTheme="minorHAnsi" w:cstheme="minorHAnsi"/>
          <w:sz w:val="22"/>
          <w:szCs w:val="22"/>
        </w:rPr>
        <w:t xml:space="preserve">                                                                                                            </w:t>
      </w:r>
      <w:r w:rsidRPr="00D30F54">
        <w:rPr>
          <w:rFonts w:asciiTheme="minorHAnsi" w:hAnsiTheme="minorHAnsi" w:cstheme="minorHAnsi"/>
          <w:noProof/>
          <w:sz w:val="22"/>
          <w:szCs w:val="22"/>
        </w:rPr>
        <w:drawing>
          <wp:inline distT="0" distB="0" distL="0" distR="0" wp14:anchorId="0A928D55" wp14:editId="3344B4BF">
            <wp:extent cx="1466850" cy="666750"/>
            <wp:effectExtent l="0" t="0" r="0" b="0"/>
            <wp:docPr id="293298140" name="Picture 293298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6850" cy="666750"/>
                    </a:xfrm>
                    <a:prstGeom prst="rect">
                      <a:avLst/>
                    </a:prstGeom>
                    <a:noFill/>
                    <a:ln>
                      <a:noFill/>
                    </a:ln>
                  </pic:spPr>
                </pic:pic>
              </a:graphicData>
            </a:graphic>
          </wp:inline>
        </w:drawing>
      </w:r>
    </w:p>
    <w:p w14:paraId="32FB21C3" w14:textId="77777777" w:rsidR="00D30F54" w:rsidRPr="00D30F54" w:rsidRDefault="00D30F54" w:rsidP="00D30F54">
      <w:pPr>
        <w:rPr>
          <w:rFonts w:asciiTheme="minorHAnsi" w:hAnsiTheme="minorHAnsi" w:cstheme="minorHAnsi"/>
          <w:sz w:val="22"/>
          <w:szCs w:val="22"/>
        </w:rPr>
      </w:pPr>
      <w:r w:rsidRPr="00D30F54">
        <w:rPr>
          <w:rFonts w:asciiTheme="minorHAnsi" w:hAnsiTheme="minorHAnsi" w:cstheme="minorHAnsi"/>
          <w:sz w:val="22"/>
          <w:szCs w:val="22"/>
        </w:rPr>
        <w:t xml:space="preserve">Name of the person who conducted the screening:                                      Hameed Hasan, </w:t>
      </w:r>
    </w:p>
    <w:p w14:paraId="674AF899" w14:textId="77777777" w:rsidR="00D30F54" w:rsidRPr="00D30F54" w:rsidRDefault="00D30F54" w:rsidP="00D30F54">
      <w:pPr>
        <w:rPr>
          <w:rFonts w:asciiTheme="minorHAnsi" w:hAnsiTheme="minorHAnsi" w:cstheme="minorHAnsi"/>
          <w:sz w:val="22"/>
          <w:szCs w:val="22"/>
        </w:rPr>
      </w:pPr>
      <w:r w:rsidRPr="00D30F54">
        <w:rPr>
          <w:rFonts w:asciiTheme="minorHAnsi" w:hAnsiTheme="minorHAnsi" w:cstheme="minorHAnsi"/>
          <w:sz w:val="22"/>
          <w:szCs w:val="22"/>
        </w:rPr>
        <w:t xml:space="preserve">Position of the person who conducted the screening:                   Senior Environmental Specialist,                                                                                                 </w:t>
      </w:r>
      <w:r w:rsidRPr="00D30F54">
        <w:rPr>
          <w:rFonts w:asciiTheme="minorHAnsi" w:hAnsiTheme="minorHAnsi" w:cstheme="minorHAnsi"/>
          <w:sz w:val="22"/>
          <w:szCs w:val="22"/>
        </w:rPr>
        <w:tab/>
      </w:r>
      <w:r w:rsidRPr="00D30F54">
        <w:rPr>
          <w:rFonts w:asciiTheme="minorHAnsi" w:hAnsiTheme="minorHAnsi" w:cstheme="minorHAnsi"/>
          <w:sz w:val="22"/>
          <w:szCs w:val="22"/>
        </w:rPr>
        <w:tab/>
      </w:r>
      <w:r w:rsidRPr="00D30F54">
        <w:rPr>
          <w:rFonts w:asciiTheme="minorHAnsi" w:hAnsiTheme="minorHAnsi" w:cstheme="minorHAnsi"/>
          <w:sz w:val="22"/>
          <w:szCs w:val="22"/>
        </w:rPr>
        <w:tab/>
      </w:r>
      <w:r w:rsidRPr="00D30F54">
        <w:rPr>
          <w:rFonts w:asciiTheme="minorHAnsi" w:hAnsiTheme="minorHAnsi" w:cstheme="minorHAnsi"/>
          <w:sz w:val="22"/>
          <w:szCs w:val="22"/>
        </w:rPr>
        <w:tab/>
      </w:r>
      <w:r w:rsidRPr="00D30F54">
        <w:rPr>
          <w:rFonts w:asciiTheme="minorHAnsi" w:hAnsiTheme="minorHAnsi" w:cstheme="minorHAnsi"/>
          <w:sz w:val="22"/>
          <w:szCs w:val="22"/>
        </w:rPr>
        <w:tab/>
      </w:r>
      <w:r w:rsidRPr="00D30F54">
        <w:rPr>
          <w:rFonts w:asciiTheme="minorHAnsi" w:hAnsiTheme="minorHAnsi" w:cstheme="minorHAnsi"/>
          <w:sz w:val="22"/>
          <w:szCs w:val="22"/>
        </w:rPr>
        <w:tab/>
        <w:t xml:space="preserve">                          Meinhardt International Pakistan</w:t>
      </w:r>
    </w:p>
    <w:p w14:paraId="422FFFB7" w14:textId="77777777" w:rsidR="00D30F54" w:rsidRPr="00D30F54" w:rsidRDefault="00D30F54" w:rsidP="00D30F54">
      <w:pPr>
        <w:rPr>
          <w:rFonts w:asciiTheme="minorHAnsi" w:hAnsiTheme="minorHAnsi" w:cstheme="minorHAnsi"/>
          <w:sz w:val="22"/>
          <w:szCs w:val="22"/>
        </w:rPr>
      </w:pPr>
      <w:r w:rsidRPr="00D30F54">
        <w:rPr>
          <w:rFonts w:asciiTheme="minorHAnsi" w:hAnsiTheme="minorHAnsi" w:cstheme="minorHAnsi"/>
          <w:sz w:val="22"/>
          <w:szCs w:val="22"/>
        </w:rPr>
        <w:t>Date of screening:                                                                                          February 16, 2026.</w:t>
      </w:r>
    </w:p>
    <w:p w14:paraId="4671EC2B" w14:textId="77777777" w:rsidR="00D30F54" w:rsidRPr="00D30F54" w:rsidRDefault="00D30F54" w:rsidP="00D30F54">
      <w:pPr>
        <w:jc w:val="center"/>
        <w:rPr>
          <w:rFonts w:asciiTheme="minorHAnsi" w:hAnsiTheme="minorHAnsi" w:cstheme="minorHAnsi"/>
          <w:sz w:val="22"/>
          <w:szCs w:val="22"/>
        </w:rPr>
      </w:pPr>
    </w:p>
    <w:p w14:paraId="1B7DFB8D" w14:textId="77777777" w:rsidR="00D30F54" w:rsidRPr="00D30F54" w:rsidRDefault="00D30F54" w:rsidP="00D30F54">
      <w:pPr>
        <w:spacing w:after="240"/>
        <w:jc w:val="both"/>
        <w:rPr>
          <w:rFonts w:asciiTheme="minorHAnsi" w:hAnsiTheme="minorHAnsi" w:cstheme="minorHAnsi"/>
          <w:sz w:val="22"/>
          <w:szCs w:val="22"/>
        </w:rPr>
      </w:pPr>
      <w:r w:rsidRPr="00D30F54">
        <w:rPr>
          <w:rFonts w:asciiTheme="minorHAnsi" w:hAnsiTheme="minorHAnsi" w:cstheme="minorHAnsi"/>
          <w:sz w:val="22"/>
          <w:szCs w:val="22"/>
        </w:rPr>
        <w:t xml:space="preserve">The E&amp;S Screening procedure comprises two stages: (1) Initial screening by using the </w:t>
      </w:r>
      <w:r w:rsidRPr="00D30F54">
        <w:rPr>
          <w:rFonts w:asciiTheme="minorHAnsi" w:hAnsiTheme="minorHAnsi" w:cstheme="minorHAnsi"/>
          <w:b/>
          <w:bCs/>
          <w:sz w:val="22"/>
          <w:szCs w:val="22"/>
        </w:rPr>
        <w:t xml:space="preserve">Exclusion List </w:t>
      </w:r>
      <w:r w:rsidRPr="00D30F54">
        <w:rPr>
          <w:rFonts w:asciiTheme="minorHAnsi" w:hAnsiTheme="minorHAnsi" w:cstheme="minorHAnsi"/>
          <w:sz w:val="22"/>
          <w:szCs w:val="22"/>
        </w:rPr>
        <w:t xml:space="preserve">in Table 5 of the ESMF; and (2) Screening the proposed activities to identify the approach for E&amp;S risk management. This Screening Form is the second stage of the screening process and is to be used for all subproject activities. The completed forms will be signed and kept in the Project ESF file. The World Bank may review a sample of the forms during implementation support visits.  </w:t>
      </w:r>
    </w:p>
    <w:p w14:paraId="4B28001A" w14:textId="77777777" w:rsidR="00D30F54" w:rsidRPr="00D30F54" w:rsidRDefault="00D30F54" w:rsidP="00D30F54">
      <w:pPr>
        <w:rPr>
          <w:rFonts w:asciiTheme="minorHAnsi" w:hAnsiTheme="minorHAnsi" w:cstheme="minorHAnsi"/>
          <w:b/>
          <w:bCs/>
          <w:sz w:val="22"/>
          <w:szCs w:val="22"/>
        </w:rPr>
      </w:pPr>
      <w:r w:rsidRPr="00D30F54">
        <w:rPr>
          <w:rFonts w:asciiTheme="minorHAnsi" w:hAnsiTheme="minorHAnsi" w:cstheme="minorHAnsi"/>
          <w:b/>
          <w:bCs/>
          <w:sz w:val="22"/>
          <w:szCs w:val="22"/>
        </w:rPr>
        <w:t>1. Subproject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7637"/>
      </w:tblGrid>
      <w:tr w:rsidR="00D30F54" w:rsidRPr="00D30F54" w14:paraId="63131C5D" w14:textId="77777777" w:rsidTr="00623AF8">
        <w:tc>
          <w:tcPr>
            <w:tcW w:w="1364" w:type="pct"/>
            <w:shd w:val="clear" w:color="auto" w:fill="A8D08D" w:themeFill="accent6" w:themeFillTint="99"/>
          </w:tcPr>
          <w:p w14:paraId="5898C1E8" w14:textId="77777777" w:rsidR="00D30F54" w:rsidRPr="00D30F54" w:rsidRDefault="00D30F54" w:rsidP="00623AF8">
            <w:pPr>
              <w:spacing w:line="240" w:lineRule="atLeast"/>
              <w:rPr>
                <w:rFonts w:asciiTheme="minorHAnsi" w:hAnsiTheme="minorHAnsi" w:cstheme="minorHAnsi"/>
                <w:b/>
                <w:snapToGrid w:val="0"/>
                <w:sz w:val="22"/>
                <w:szCs w:val="22"/>
              </w:rPr>
            </w:pPr>
            <w:r w:rsidRPr="00D30F54">
              <w:rPr>
                <w:rFonts w:asciiTheme="minorHAnsi" w:hAnsiTheme="minorHAnsi" w:cstheme="minorHAnsi"/>
                <w:b/>
                <w:snapToGrid w:val="0"/>
                <w:color w:val="000000"/>
                <w:sz w:val="22"/>
                <w:szCs w:val="22"/>
              </w:rPr>
              <w:t>Subproject Title</w:t>
            </w:r>
          </w:p>
        </w:tc>
        <w:tc>
          <w:tcPr>
            <w:tcW w:w="3636" w:type="pct"/>
          </w:tcPr>
          <w:p w14:paraId="7753C0A9" w14:textId="77777777" w:rsidR="00D30F54" w:rsidRPr="00D30F54" w:rsidRDefault="00D30F54" w:rsidP="00623AF8">
            <w:pPr>
              <w:spacing w:line="240" w:lineRule="atLeast"/>
              <w:rPr>
                <w:rFonts w:asciiTheme="minorHAnsi" w:hAnsiTheme="minorHAnsi" w:cstheme="minorHAnsi"/>
                <w:snapToGrid w:val="0"/>
                <w:sz w:val="20"/>
                <w:szCs w:val="20"/>
              </w:rPr>
            </w:pPr>
            <w:r w:rsidRPr="00D30F54">
              <w:rPr>
                <w:rFonts w:asciiTheme="minorHAnsi" w:hAnsiTheme="minorHAnsi" w:cstheme="minorHAnsi"/>
                <w:snapToGrid w:val="0"/>
                <w:sz w:val="20"/>
                <w:szCs w:val="20"/>
              </w:rPr>
              <w:t xml:space="preserve">Tehsil Complex Mir Ali, District North Waziristan </w:t>
            </w:r>
          </w:p>
        </w:tc>
      </w:tr>
      <w:tr w:rsidR="00D30F54" w:rsidRPr="00D30F54" w14:paraId="01D7CD77" w14:textId="77777777" w:rsidTr="00623AF8">
        <w:tc>
          <w:tcPr>
            <w:tcW w:w="1364" w:type="pct"/>
            <w:shd w:val="clear" w:color="auto" w:fill="A8D08D" w:themeFill="accent6" w:themeFillTint="99"/>
          </w:tcPr>
          <w:p w14:paraId="6F33F71F" w14:textId="77777777" w:rsidR="00D30F54" w:rsidRPr="00D30F54" w:rsidRDefault="00D30F54" w:rsidP="00623AF8">
            <w:pPr>
              <w:spacing w:line="240" w:lineRule="atLeast"/>
              <w:rPr>
                <w:rFonts w:asciiTheme="minorHAnsi" w:hAnsiTheme="minorHAnsi" w:cstheme="minorHAnsi"/>
                <w:b/>
                <w:snapToGrid w:val="0"/>
                <w:sz w:val="22"/>
                <w:szCs w:val="22"/>
              </w:rPr>
            </w:pPr>
            <w:r w:rsidRPr="00D30F54">
              <w:rPr>
                <w:rFonts w:asciiTheme="minorHAnsi" w:hAnsiTheme="minorHAnsi" w:cstheme="minorHAnsi"/>
                <w:b/>
                <w:snapToGrid w:val="0"/>
                <w:sz w:val="22"/>
                <w:szCs w:val="22"/>
              </w:rPr>
              <w:t>Subproject Location</w:t>
            </w:r>
          </w:p>
        </w:tc>
        <w:tc>
          <w:tcPr>
            <w:tcW w:w="3636" w:type="pct"/>
          </w:tcPr>
          <w:p w14:paraId="379C4A36" w14:textId="77777777" w:rsidR="00D30F54" w:rsidRPr="00D30F54" w:rsidRDefault="00D30F54" w:rsidP="00623AF8">
            <w:pPr>
              <w:adjustRightInd w:val="0"/>
              <w:jc w:val="both"/>
              <w:rPr>
                <w:rFonts w:asciiTheme="minorHAnsi" w:hAnsiTheme="minorHAnsi" w:cstheme="minorHAnsi"/>
                <w:snapToGrid w:val="0"/>
                <w:sz w:val="20"/>
                <w:szCs w:val="20"/>
              </w:rPr>
            </w:pPr>
            <w:r w:rsidRPr="00D30F54">
              <w:rPr>
                <w:rFonts w:asciiTheme="minorHAnsi" w:hAnsiTheme="minorHAnsi" w:cstheme="minorHAnsi"/>
                <w:bCs/>
                <w:iCs/>
                <w:sz w:val="20"/>
                <w:szCs w:val="20"/>
              </w:rPr>
              <w:t xml:space="preserve">The proposed new Tehsil complex site at Mir Ali, District North Waziristan, is situated approximately 1 km from the main Mir Ali Bazaar near the Mir Ali bypass road. The site is located inside the existing Tehsil Administration compound. The Tehsil compounds’ site, Mir Ali, has been owned by the respective Tehsil Administration for approximately 25 years. </w:t>
            </w:r>
          </w:p>
        </w:tc>
      </w:tr>
      <w:tr w:rsidR="00D30F54" w:rsidRPr="00D30F54" w14:paraId="3A2DCBAB" w14:textId="77777777" w:rsidTr="00623AF8">
        <w:tc>
          <w:tcPr>
            <w:tcW w:w="1364" w:type="pct"/>
            <w:shd w:val="clear" w:color="auto" w:fill="A8D08D" w:themeFill="accent6" w:themeFillTint="99"/>
          </w:tcPr>
          <w:p w14:paraId="4EF20B85" w14:textId="77777777" w:rsidR="00D30F54" w:rsidRPr="00D30F54" w:rsidRDefault="00D30F54" w:rsidP="00623AF8">
            <w:pPr>
              <w:spacing w:line="240" w:lineRule="atLeast"/>
              <w:rPr>
                <w:rFonts w:asciiTheme="minorHAnsi" w:hAnsiTheme="minorHAnsi" w:cstheme="minorHAnsi"/>
                <w:b/>
                <w:snapToGrid w:val="0"/>
                <w:sz w:val="22"/>
                <w:szCs w:val="22"/>
              </w:rPr>
            </w:pPr>
            <w:r w:rsidRPr="00D30F54">
              <w:rPr>
                <w:rFonts w:asciiTheme="minorHAnsi" w:hAnsiTheme="minorHAnsi" w:cstheme="minorHAnsi"/>
                <w:b/>
                <w:snapToGrid w:val="0"/>
                <w:sz w:val="22"/>
                <w:szCs w:val="22"/>
              </w:rPr>
              <w:t>PIU in Charge</w:t>
            </w:r>
          </w:p>
        </w:tc>
        <w:tc>
          <w:tcPr>
            <w:tcW w:w="3636" w:type="pct"/>
          </w:tcPr>
          <w:p w14:paraId="36B0DD7D" w14:textId="77777777" w:rsidR="00D30F54" w:rsidRPr="00D30F54" w:rsidRDefault="00D30F54" w:rsidP="00623AF8">
            <w:pPr>
              <w:spacing w:line="240" w:lineRule="atLeast"/>
              <w:rPr>
                <w:rFonts w:asciiTheme="minorHAnsi" w:hAnsiTheme="minorHAnsi" w:cstheme="minorHAnsi"/>
                <w:snapToGrid w:val="0"/>
                <w:sz w:val="20"/>
                <w:szCs w:val="20"/>
              </w:rPr>
            </w:pPr>
            <w:r w:rsidRPr="00D30F54">
              <w:rPr>
                <w:rFonts w:asciiTheme="minorHAnsi" w:hAnsiTheme="minorHAnsi" w:cstheme="minorHAnsi"/>
                <w:snapToGrid w:val="0"/>
                <w:sz w:val="20"/>
                <w:szCs w:val="20"/>
              </w:rPr>
              <w:t>Communications &amp;Works (C&amp;W).</w:t>
            </w:r>
          </w:p>
        </w:tc>
      </w:tr>
      <w:tr w:rsidR="00D30F54" w:rsidRPr="00D30F54" w14:paraId="4B86E090" w14:textId="77777777" w:rsidTr="00623AF8">
        <w:tc>
          <w:tcPr>
            <w:tcW w:w="1364" w:type="pct"/>
            <w:shd w:val="clear" w:color="auto" w:fill="A8D08D" w:themeFill="accent6" w:themeFillTint="99"/>
          </w:tcPr>
          <w:p w14:paraId="09EB2F00" w14:textId="77777777" w:rsidR="00D30F54" w:rsidRPr="00D30F54" w:rsidRDefault="00D30F54" w:rsidP="00623AF8">
            <w:pPr>
              <w:spacing w:line="240" w:lineRule="atLeast"/>
              <w:rPr>
                <w:rFonts w:asciiTheme="minorHAnsi" w:hAnsiTheme="minorHAnsi" w:cstheme="minorHAnsi"/>
                <w:b/>
                <w:snapToGrid w:val="0"/>
                <w:sz w:val="22"/>
                <w:szCs w:val="22"/>
              </w:rPr>
            </w:pPr>
            <w:r w:rsidRPr="00D30F54">
              <w:rPr>
                <w:rFonts w:asciiTheme="minorHAnsi" w:hAnsiTheme="minorHAnsi" w:cstheme="minorHAnsi"/>
                <w:b/>
                <w:snapToGrid w:val="0"/>
                <w:sz w:val="22"/>
                <w:szCs w:val="22"/>
              </w:rPr>
              <w:t>Estimated Cost</w:t>
            </w:r>
          </w:p>
        </w:tc>
        <w:tc>
          <w:tcPr>
            <w:tcW w:w="3636" w:type="pct"/>
          </w:tcPr>
          <w:p w14:paraId="1E76B83E" w14:textId="77777777" w:rsidR="00D30F54" w:rsidRPr="00D30F54" w:rsidRDefault="00D30F54" w:rsidP="00623AF8">
            <w:pPr>
              <w:spacing w:line="240" w:lineRule="atLeast"/>
              <w:rPr>
                <w:rFonts w:asciiTheme="minorHAnsi" w:hAnsiTheme="minorHAnsi" w:cstheme="minorHAnsi"/>
                <w:snapToGrid w:val="0"/>
                <w:sz w:val="20"/>
                <w:szCs w:val="20"/>
              </w:rPr>
            </w:pPr>
            <w:r w:rsidRPr="00D30F54">
              <w:rPr>
                <w:rFonts w:asciiTheme="minorHAnsi" w:hAnsiTheme="minorHAnsi" w:cstheme="minorHAnsi"/>
                <w:snapToGrid w:val="0"/>
                <w:sz w:val="20"/>
                <w:szCs w:val="20"/>
              </w:rPr>
              <w:t>Not known at this time. Will be available in the detailed design report.</w:t>
            </w:r>
          </w:p>
        </w:tc>
      </w:tr>
      <w:tr w:rsidR="00D30F54" w:rsidRPr="00D30F54" w14:paraId="5A079630" w14:textId="77777777" w:rsidTr="00623AF8">
        <w:tc>
          <w:tcPr>
            <w:tcW w:w="1364" w:type="pct"/>
            <w:shd w:val="clear" w:color="auto" w:fill="A8D08D" w:themeFill="accent6" w:themeFillTint="99"/>
          </w:tcPr>
          <w:p w14:paraId="1061DD71" w14:textId="77777777" w:rsidR="00D30F54" w:rsidRPr="00D30F54" w:rsidRDefault="00D30F54" w:rsidP="00623AF8">
            <w:pPr>
              <w:spacing w:line="240" w:lineRule="atLeast"/>
              <w:rPr>
                <w:rFonts w:asciiTheme="minorHAnsi" w:hAnsiTheme="minorHAnsi" w:cstheme="minorHAnsi"/>
                <w:b/>
                <w:snapToGrid w:val="0"/>
                <w:sz w:val="22"/>
                <w:szCs w:val="22"/>
              </w:rPr>
            </w:pPr>
            <w:r w:rsidRPr="00D30F54">
              <w:rPr>
                <w:rFonts w:asciiTheme="minorHAnsi" w:hAnsiTheme="minorHAnsi" w:cstheme="minorHAnsi"/>
                <w:b/>
                <w:snapToGrid w:val="0"/>
                <w:sz w:val="22"/>
                <w:szCs w:val="22"/>
              </w:rPr>
              <w:t xml:space="preserve">Start/Completion Date </w:t>
            </w:r>
          </w:p>
        </w:tc>
        <w:tc>
          <w:tcPr>
            <w:tcW w:w="3636" w:type="pct"/>
          </w:tcPr>
          <w:p w14:paraId="1578E576" w14:textId="77777777" w:rsidR="00D30F54" w:rsidRPr="00D30F54" w:rsidRDefault="00D30F54" w:rsidP="00623AF8">
            <w:pPr>
              <w:spacing w:line="240" w:lineRule="atLeast"/>
              <w:rPr>
                <w:rFonts w:asciiTheme="minorHAnsi" w:hAnsiTheme="minorHAnsi" w:cstheme="minorHAnsi"/>
                <w:snapToGrid w:val="0"/>
                <w:sz w:val="20"/>
                <w:szCs w:val="20"/>
              </w:rPr>
            </w:pPr>
            <w:r w:rsidRPr="00D30F54">
              <w:rPr>
                <w:rFonts w:asciiTheme="minorHAnsi" w:hAnsiTheme="minorHAnsi" w:cstheme="minorHAnsi"/>
                <w:snapToGrid w:val="0"/>
                <w:sz w:val="20"/>
                <w:szCs w:val="20"/>
              </w:rPr>
              <w:t>Not known at this time.</w:t>
            </w:r>
          </w:p>
        </w:tc>
      </w:tr>
      <w:tr w:rsidR="00D30F54" w:rsidRPr="00D30F54" w14:paraId="057763AA" w14:textId="77777777" w:rsidTr="00623AF8">
        <w:tc>
          <w:tcPr>
            <w:tcW w:w="1364" w:type="pct"/>
            <w:shd w:val="clear" w:color="auto" w:fill="A8D08D" w:themeFill="accent6" w:themeFillTint="99"/>
          </w:tcPr>
          <w:p w14:paraId="7019A3B9" w14:textId="77777777" w:rsidR="00D30F54" w:rsidRPr="00D30F54" w:rsidRDefault="00D30F54" w:rsidP="00623AF8">
            <w:pPr>
              <w:spacing w:line="240" w:lineRule="atLeast"/>
              <w:rPr>
                <w:rFonts w:asciiTheme="minorHAnsi" w:hAnsiTheme="minorHAnsi" w:cstheme="minorHAnsi"/>
                <w:b/>
                <w:snapToGrid w:val="0"/>
                <w:sz w:val="22"/>
                <w:szCs w:val="22"/>
              </w:rPr>
            </w:pPr>
            <w:r w:rsidRPr="00D30F54">
              <w:rPr>
                <w:rFonts w:asciiTheme="minorHAnsi" w:hAnsiTheme="minorHAnsi" w:cstheme="minorHAnsi"/>
                <w:b/>
                <w:snapToGrid w:val="0"/>
                <w:sz w:val="22"/>
                <w:szCs w:val="22"/>
              </w:rPr>
              <w:t>Brief Description of Subproject</w:t>
            </w:r>
          </w:p>
        </w:tc>
        <w:tc>
          <w:tcPr>
            <w:tcW w:w="3636" w:type="pct"/>
          </w:tcPr>
          <w:p w14:paraId="22AAECD1" w14:textId="77777777" w:rsidR="00D30F54" w:rsidRPr="00D30F54" w:rsidRDefault="00D30F54" w:rsidP="00623AF8">
            <w:pPr>
              <w:adjustRightInd w:val="0"/>
              <w:jc w:val="both"/>
              <w:rPr>
                <w:rFonts w:asciiTheme="minorHAnsi" w:hAnsiTheme="minorHAnsi" w:cstheme="minorHAnsi"/>
                <w:bCs/>
                <w:iCs/>
                <w:sz w:val="20"/>
                <w:szCs w:val="20"/>
              </w:rPr>
            </w:pPr>
            <w:r w:rsidRPr="00D30F54">
              <w:rPr>
                <w:rFonts w:asciiTheme="minorHAnsi" w:hAnsiTheme="minorHAnsi" w:cstheme="minorHAnsi"/>
                <w:bCs/>
                <w:iCs/>
                <w:sz w:val="20"/>
                <w:szCs w:val="20"/>
              </w:rPr>
              <w:t xml:space="preserve">The proposed new Tehsil Complexes will be built on 4.38 </w:t>
            </w:r>
            <w:proofErr w:type="spellStart"/>
            <w:r w:rsidRPr="00D30F54">
              <w:rPr>
                <w:rFonts w:asciiTheme="minorHAnsi" w:hAnsiTheme="minorHAnsi" w:cstheme="minorHAnsi"/>
                <w:bCs/>
                <w:iCs/>
                <w:sz w:val="20"/>
                <w:szCs w:val="20"/>
              </w:rPr>
              <w:t>kanals</w:t>
            </w:r>
            <w:proofErr w:type="spellEnd"/>
            <w:r w:rsidRPr="00D30F54">
              <w:rPr>
                <w:rFonts w:asciiTheme="minorHAnsi" w:hAnsiTheme="minorHAnsi" w:cstheme="minorHAnsi"/>
                <w:bCs/>
                <w:iCs/>
                <w:sz w:val="20"/>
                <w:szCs w:val="20"/>
              </w:rPr>
              <w:t xml:space="preserve"> of land within the existing Tehsil compound. An area of 3.42 </w:t>
            </w:r>
            <w:proofErr w:type="spellStart"/>
            <w:r w:rsidRPr="00D30F54">
              <w:rPr>
                <w:rFonts w:asciiTheme="minorHAnsi" w:hAnsiTheme="minorHAnsi" w:cstheme="minorHAnsi"/>
                <w:bCs/>
                <w:iCs/>
                <w:sz w:val="20"/>
                <w:szCs w:val="20"/>
              </w:rPr>
              <w:t>kanals</w:t>
            </w:r>
            <w:proofErr w:type="spellEnd"/>
            <w:r w:rsidRPr="00D30F54">
              <w:rPr>
                <w:rFonts w:asciiTheme="minorHAnsi" w:hAnsiTheme="minorHAnsi" w:cstheme="minorHAnsi"/>
                <w:bCs/>
                <w:iCs/>
                <w:sz w:val="20"/>
                <w:szCs w:val="20"/>
              </w:rPr>
              <w:t xml:space="preserve"> will be utilized for the Tehsil Offices complex, while 0.96 </w:t>
            </w:r>
            <w:proofErr w:type="spellStart"/>
            <w:r w:rsidRPr="00D30F54">
              <w:rPr>
                <w:rFonts w:asciiTheme="minorHAnsi" w:hAnsiTheme="minorHAnsi" w:cstheme="minorHAnsi"/>
                <w:bCs/>
                <w:iCs/>
                <w:sz w:val="20"/>
                <w:szCs w:val="20"/>
              </w:rPr>
              <w:t>kanals</w:t>
            </w:r>
            <w:proofErr w:type="spellEnd"/>
            <w:r w:rsidRPr="00D30F54">
              <w:rPr>
                <w:rFonts w:asciiTheme="minorHAnsi" w:hAnsiTheme="minorHAnsi" w:cstheme="minorHAnsi"/>
                <w:bCs/>
                <w:iCs/>
                <w:sz w:val="20"/>
                <w:szCs w:val="20"/>
              </w:rPr>
              <w:t xml:space="preserve"> will be utilized for the construction of residential facilities for the Tehsil Administration Officials.   </w:t>
            </w:r>
          </w:p>
          <w:p w14:paraId="124BC41A" w14:textId="77777777" w:rsidR="00D30F54" w:rsidRPr="00D30F54" w:rsidRDefault="00D30F54" w:rsidP="00623AF8">
            <w:pPr>
              <w:adjustRightInd w:val="0"/>
              <w:jc w:val="both"/>
              <w:rPr>
                <w:rFonts w:asciiTheme="minorHAnsi" w:hAnsiTheme="minorHAnsi" w:cstheme="minorHAnsi"/>
                <w:bCs/>
                <w:iCs/>
                <w:sz w:val="20"/>
                <w:szCs w:val="20"/>
              </w:rPr>
            </w:pPr>
          </w:p>
          <w:p w14:paraId="7FAED96E" w14:textId="77777777" w:rsidR="00D30F54" w:rsidRPr="00D30F54" w:rsidRDefault="00D30F54" w:rsidP="00623AF8">
            <w:pPr>
              <w:adjustRightInd w:val="0"/>
              <w:jc w:val="both"/>
              <w:rPr>
                <w:rFonts w:asciiTheme="minorHAnsi" w:hAnsiTheme="minorHAnsi" w:cstheme="minorHAnsi"/>
                <w:bCs/>
                <w:iCs/>
                <w:sz w:val="20"/>
                <w:szCs w:val="20"/>
              </w:rPr>
            </w:pPr>
            <w:r w:rsidRPr="00D30F54">
              <w:rPr>
                <w:rFonts w:asciiTheme="minorHAnsi" w:hAnsiTheme="minorHAnsi" w:cstheme="minorHAnsi"/>
                <w:bCs/>
                <w:iCs/>
                <w:sz w:val="20"/>
                <w:szCs w:val="20"/>
              </w:rPr>
              <w:t xml:space="preserve">The proposed new Tehsil Office building is a multistoried, ground+1-storied building, and will provide offices with allied facilities for the Tehsil Administration staff and visiting general public. The proposed new building will include Offices, a courtroom, a meeting room, a bank counter, public waiting areas (for both male and female visitors), public washrooms (for both males and females), a cafeteria, a kitchen on each floor, a prayer area, and circulation areas for easy access and circulation of officials and the public. </w:t>
            </w:r>
          </w:p>
          <w:p w14:paraId="71D855CE" w14:textId="77777777" w:rsidR="00D30F54" w:rsidRPr="00D30F54" w:rsidRDefault="00D30F54" w:rsidP="00623AF8">
            <w:pPr>
              <w:adjustRightInd w:val="0"/>
              <w:jc w:val="both"/>
              <w:rPr>
                <w:rFonts w:asciiTheme="minorHAnsi" w:hAnsiTheme="minorHAnsi" w:cstheme="minorHAnsi"/>
                <w:bCs/>
                <w:iCs/>
                <w:sz w:val="20"/>
                <w:szCs w:val="20"/>
              </w:rPr>
            </w:pPr>
            <w:r w:rsidRPr="00D30F54">
              <w:rPr>
                <w:rFonts w:asciiTheme="minorHAnsi" w:hAnsiTheme="minorHAnsi" w:cstheme="minorHAnsi"/>
                <w:bCs/>
                <w:iCs/>
                <w:sz w:val="20"/>
                <w:szCs w:val="20"/>
              </w:rPr>
              <w:t>The proposed complex will also include accommodation facilities for Tehsil Administration staff. The residential building will include a 2-bedroom apartment, a ground +1-storied building.</w:t>
            </w:r>
          </w:p>
          <w:p w14:paraId="1360C1FD" w14:textId="77777777" w:rsidR="00D30F54" w:rsidRPr="00D30F54" w:rsidRDefault="00D30F54" w:rsidP="00623AF8">
            <w:pPr>
              <w:adjustRightInd w:val="0"/>
              <w:jc w:val="both"/>
              <w:rPr>
                <w:rFonts w:asciiTheme="minorHAnsi" w:hAnsiTheme="minorHAnsi" w:cstheme="minorHAnsi"/>
                <w:bCs/>
                <w:iCs/>
                <w:sz w:val="20"/>
                <w:szCs w:val="20"/>
              </w:rPr>
            </w:pPr>
          </w:p>
          <w:p w14:paraId="01FECE05" w14:textId="77777777" w:rsidR="00D30F54" w:rsidRPr="00D30F54" w:rsidRDefault="00D30F54" w:rsidP="00623AF8">
            <w:pPr>
              <w:adjustRightInd w:val="0"/>
              <w:jc w:val="both"/>
              <w:rPr>
                <w:rFonts w:asciiTheme="minorHAnsi" w:hAnsiTheme="minorHAnsi" w:cstheme="minorHAnsi"/>
                <w:bCs/>
                <w:iCs/>
                <w:sz w:val="20"/>
                <w:szCs w:val="20"/>
              </w:rPr>
            </w:pPr>
            <w:r w:rsidRPr="00D30F54">
              <w:rPr>
                <w:rFonts w:asciiTheme="minorHAnsi" w:hAnsiTheme="minorHAnsi" w:cstheme="minorHAnsi"/>
                <w:bCs/>
                <w:iCs/>
                <w:sz w:val="20"/>
                <w:szCs w:val="20"/>
              </w:rPr>
              <w:t>In addition to the Office and residential building blocks, the subproject includes the development of green areas around the office and residential building blocks and along the access road, with plantings to enhance the aesthetics of the proposed complex.</w:t>
            </w:r>
          </w:p>
          <w:p w14:paraId="273257C1" w14:textId="77777777" w:rsidR="00D30F54" w:rsidRPr="00D30F54" w:rsidRDefault="00D30F54" w:rsidP="00623AF8">
            <w:pPr>
              <w:adjustRightInd w:val="0"/>
              <w:jc w:val="both"/>
              <w:rPr>
                <w:rFonts w:asciiTheme="minorHAnsi" w:hAnsiTheme="minorHAnsi" w:cstheme="minorHAnsi"/>
                <w:bCs/>
                <w:iCs/>
                <w:sz w:val="20"/>
                <w:szCs w:val="20"/>
              </w:rPr>
            </w:pPr>
          </w:p>
          <w:p w14:paraId="515D5AF6" w14:textId="77777777" w:rsidR="00D30F54" w:rsidRPr="00D30F54" w:rsidRDefault="00D30F54" w:rsidP="00623AF8">
            <w:pPr>
              <w:adjustRightInd w:val="0"/>
              <w:jc w:val="both"/>
              <w:rPr>
                <w:rFonts w:asciiTheme="minorHAnsi" w:hAnsiTheme="minorHAnsi" w:cstheme="minorHAnsi"/>
                <w:bCs/>
                <w:iCs/>
                <w:sz w:val="20"/>
                <w:szCs w:val="20"/>
              </w:rPr>
            </w:pPr>
            <w:r w:rsidRPr="00D30F54">
              <w:rPr>
                <w:rFonts w:asciiTheme="minorHAnsi" w:hAnsiTheme="minorHAnsi" w:cstheme="minorHAnsi"/>
                <w:bCs/>
                <w:iCs/>
                <w:sz w:val="20"/>
                <w:szCs w:val="20"/>
              </w:rPr>
              <w:t>Apart from the construction of new offices, residential buildings, and the development of landscaping areas, the scope of the proposed new Tehsil Complex includes a 100-meter existing internal road repair and rehabilitation within the complex.</w:t>
            </w:r>
          </w:p>
        </w:tc>
      </w:tr>
    </w:tbl>
    <w:p w14:paraId="5037317F" w14:textId="77777777" w:rsidR="00D30F54" w:rsidRPr="00D30F54" w:rsidRDefault="00D30F54" w:rsidP="00D30F54">
      <w:pPr>
        <w:rPr>
          <w:rFonts w:asciiTheme="minorHAnsi" w:hAnsiTheme="minorHAnsi" w:cstheme="minorHAnsi"/>
          <w:sz w:val="22"/>
          <w:szCs w:val="22"/>
        </w:rPr>
      </w:pPr>
    </w:p>
    <w:p w14:paraId="7072AC93" w14:textId="77777777" w:rsidR="00D30F54" w:rsidRPr="00D30F54" w:rsidRDefault="00D30F54" w:rsidP="00D30F54">
      <w:pPr>
        <w:rPr>
          <w:rFonts w:asciiTheme="minorHAnsi" w:hAnsiTheme="minorHAnsi" w:cstheme="minorHAnsi"/>
          <w:sz w:val="22"/>
          <w:szCs w:val="22"/>
        </w:rPr>
      </w:pPr>
    </w:p>
    <w:p w14:paraId="7A5382A1" w14:textId="77777777" w:rsidR="00D30F54" w:rsidRPr="00D30F54" w:rsidRDefault="00D30F54" w:rsidP="00D30F54">
      <w:pPr>
        <w:rPr>
          <w:rFonts w:asciiTheme="minorHAnsi" w:hAnsiTheme="minorHAnsi" w:cstheme="minorHAnsi"/>
          <w:b/>
          <w:bCs/>
          <w:sz w:val="22"/>
          <w:szCs w:val="22"/>
        </w:rPr>
      </w:pPr>
      <w:bookmarkStart w:id="142" w:name="_Hlk94868783"/>
      <w:r w:rsidRPr="00D30F54">
        <w:rPr>
          <w:rFonts w:asciiTheme="minorHAnsi" w:hAnsiTheme="minorHAnsi" w:cstheme="minorHAnsi"/>
          <w:b/>
          <w:bCs/>
          <w:sz w:val="22"/>
          <w:szCs w:val="22"/>
        </w:rPr>
        <w:lastRenderedPageBreak/>
        <w:t>2. Environmental and Social Screening Questionnaires</w:t>
      </w:r>
    </w:p>
    <w:tbl>
      <w:tblPr>
        <w:tblStyle w:val="TableGrid"/>
        <w:tblW w:w="5000" w:type="pct"/>
        <w:tblInd w:w="0" w:type="dxa"/>
        <w:tblLook w:val="04A0" w:firstRow="1" w:lastRow="0" w:firstColumn="1" w:lastColumn="0" w:noHBand="0" w:noVBand="1"/>
      </w:tblPr>
      <w:tblGrid>
        <w:gridCol w:w="5329"/>
        <w:gridCol w:w="668"/>
        <w:gridCol w:w="668"/>
        <w:gridCol w:w="3837"/>
      </w:tblGrid>
      <w:tr w:rsidR="00D30F54" w:rsidRPr="00D30F54" w14:paraId="000D179D" w14:textId="77777777" w:rsidTr="00623AF8">
        <w:tc>
          <w:tcPr>
            <w:tcW w:w="2537" w:type="pct"/>
            <w:vMerge w:val="restart"/>
            <w:shd w:val="clear" w:color="auto" w:fill="A8D08D" w:themeFill="accent6" w:themeFillTint="99"/>
            <w:vAlign w:val="center"/>
          </w:tcPr>
          <w:p w14:paraId="70C744CF" w14:textId="77777777" w:rsidR="00D30F54" w:rsidRPr="00D30F54" w:rsidRDefault="00D30F54" w:rsidP="00623AF8">
            <w:pPr>
              <w:jc w:val="center"/>
              <w:rPr>
                <w:rFonts w:asciiTheme="minorHAnsi" w:hAnsiTheme="minorHAnsi" w:cstheme="minorHAnsi"/>
                <w:b/>
                <w:bCs/>
                <w:sz w:val="20"/>
                <w:szCs w:val="20"/>
              </w:rPr>
            </w:pPr>
            <w:bookmarkStart w:id="143" w:name="_Hlk112061105"/>
            <w:bookmarkEnd w:id="142"/>
            <w:r w:rsidRPr="00D30F54">
              <w:rPr>
                <w:rFonts w:asciiTheme="minorHAnsi" w:hAnsiTheme="minorHAnsi" w:cstheme="minorHAnsi"/>
                <w:b/>
                <w:bCs/>
                <w:sz w:val="20"/>
                <w:szCs w:val="20"/>
              </w:rPr>
              <w:t>Questions</w:t>
            </w:r>
          </w:p>
        </w:tc>
        <w:tc>
          <w:tcPr>
            <w:tcW w:w="636" w:type="pct"/>
            <w:gridSpan w:val="2"/>
            <w:shd w:val="clear" w:color="auto" w:fill="A8D08D" w:themeFill="accent6" w:themeFillTint="99"/>
            <w:vAlign w:val="center"/>
          </w:tcPr>
          <w:p w14:paraId="27A7AFD0" w14:textId="77777777" w:rsidR="00D30F54" w:rsidRPr="00D30F54" w:rsidRDefault="00D30F54" w:rsidP="00623AF8">
            <w:pPr>
              <w:jc w:val="center"/>
              <w:rPr>
                <w:rFonts w:asciiTheme="minorHAnsi" w:hAnsiTheme="minorHAnsi" w:cstheme="minorHAnsi"/>
                <w:b/>
                <w:bCs/>
                <w:sz w:val="20"/>
                <w:szCs w:val="20"/>
              </w:rPr>
            </w:pPr>
            <w:r w:rsidRPr="00D30F54">
              <w:rPr>
                <w:rFonts w:asciiTheme="minorHAnsi" w:hAnsiTheme="minorHAnsi" w:cstheme="minorHAnsi"/>
                <w:b/>
                <w:bCs/>
                <w:sz w:val="20"/>
                <w:szCs w:val="20"/>
              </w:rPr>
              <w:t>Answer</w:t>
            </w:r>
          </w:p>
        </w:tc>
        <w:tc>
          <w:tcPr>
            <w:tcW w:w="1827" w:type="pct"/>
            <w:vMerge w:val="restart"/>
            <w:shd w:val="clear" w:color="auto" w:fill="A8D08D" w:themeFill="accent6" w:themeFillTint="99"/>
            <w:vAlign w:val="center"/>
          </w:tcPr>
          <w:p w14:paraId="671086B7" w14:textId="77777777" w:rsidR="00D30F54" w:rsidRPr="00D30F54" w:rsidRDefault="00D30F54" w:rsidP="00623AF8">
            <w:pPr>
              <w:jc w:val="center"/>
              <w:rPr>
                <w:rFonts w:asciiTheme="minorHAnsi" w:hAnsiTheme="minorHAnsi" w:cstheme="minorHAnsi"/>
                <w:b/>
                <w:bCs/>
                <w:sz w:val="20"/>
                <w:szCs w:val="20"/>
              </w:rPr>
            </w:pPr>
            <w:r w:rsidRPr="00D30F54">
              <w:rPr>
                <w:rFonts w:asciiTheme="minorHAnsi" w:hAnsiTheme="minorHAnsi" w:cstheme="minorHAnsi"/>
                <w:b/>
                <w:bCs/>
                <w:sz w:val="20"/>
                <w:szCs w:val="20"/>
              </w:rPr>
              <w:t xml:space="preserve">Remarks </w:t>
            </w:r>
          </w:p>
        </w:tc>
      </w:tr>
      <w:tr w:rsidR="00D30F54" w:rsidRPr="00D30F54" w14:paraId="0447A076" w14:textId="77777777" w:rsidTr="00623AF8">
        <w:tc>
          <w:tcPr>
            <w:tcW w:w="2537" w:type="pct"/>
            <w:vMerge/>
          </w:tcPr>
          <w:p w14:paraId="114FA28D"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shd w:val="clear" w:color="auto" w:fill="A8D08D" w:themeFill="accent6" w:themeFillTint="99"/>
          </w:tcPr>
          <w:p w14:paraId="371BBDC3" w14:textId="77777777" w:rsidR="00D30F54" w:rsidRPr="00D30F54" w:rsidRDefault="00D30F54" w:rsidP="00623AF8">
            <w:pPr>
              <w:rPr>
                <w:rFonts w:asciiTheme="minorHAnsi" w:hAnsiTheme="minorHAnsi" w:cstheme="minorHAnsi"/>
                <w:b/>
                <w:bCs/>
                <w:sz w:val="20"/>
                <w:szCs w:val="20"/>
              </w:rPr>
            </w:pPr>
            <w:r w:rsidRPr="00D30F54">
              <w:rPr>
                <w:rFonts w:asciiTheme="minorHAnsi" w:hAnsiTheme="minorHAnsi" w:cstheme="minorHAnsi"/>
                <w:b/>
                <w:bCs/>
                <w:sz w:val="20"/>
                <w:szCs w:val="20"/>
              </w:rPr>
              <w:t>Yes</w:t>
            </w:r>
          </w:p>
        </w:tc>
        <w:tc>
          <w:tcPr>
            <w:tcW w:w="318" w:type="pct"/>
            <w:tcBorders>
              <w:bottom w:val="single" w:sz="4" w:space="0" w:color="auto"/>
            </w:tcBorders>
            <w:shd w:val="clear" w:color="auto" w:fill="A8D08D" w:themeFill="accent6" w:themeFillTint="99"/>
          </w:tcPr>
          <w:p w14:paraId="3E4BAE5C" w14:textId="77777777" w:rsidR="00D30F54" w:rsidRPr="00D30F54" w:rsidRDefault="00D30F54" w:rsidP="00623AF8">
            <w:pPr>
              <w:rPr>
                <w:rFonts w:asciiTheme="minorHAnsi" w:hAnsiTheme="minorHAnsi" w:cstheme="minorHAnsi"/>
                <w:b/>
                <w:bCs/>
                <w:sz w:val="20"/>
                <w:szCs w:val="20"/>
              </w:rPr>
            </w:pPr>
            <w:r w:rsidRPr="00D30F54">
              <w:rPr>
                <w:rFonts w:asciiTheme="minorHAnsi" w:hAnsiTheme="minorHAnsi" w:cstheme="minorHAnsi"/>
                <w:b/>
                <w:bCs/>
                <w:sz w:val="20"/>
                <w:szCs w:val="20"/>
              </w:rPr>
              <w:t>No</w:t>
            </w:r>
          </w:p>
        </w:tc>
        <w:tc>
          <w:tcPr>
            <w:tcW w:w="1827" w:type="pct"/>
            <w:vMerge/>
          </w:tcPr>
          <w:p w14:paraId="786CE2D9" w14:textId="77777777" w:rsidR="00D30F54" w:rsidRPr="00D30F54" w:rsidRDefault="00D30F54" w:rsidP="00623AF8">
            <w:pPr>
              <w:rPr>
                <w:rFonts w:asciiTheme="minorHAnsi" w:hAnsiTheme="minorHAnsi" w:cstheme="minorHAnsi"/>
                <w:sz w:val="20"/>
                <w:szCs w:val="20"/>
              </w:rPr>
            </w:pPr>
          </w:p>
        </w:tc>
      </w:tr>
      <w:bookmarkEnd w:id="143"/>
      <w:tr w:rsidR="00D30F54" w:rsidRPr="00D30F54" w14:paraId="1670AB9B" w14:textId="77777777" w:rsidTr="00623AF8">
        <w:tc>
          <w:tcPr>
            <w:tcW w:w="5000" w:type="pct"/>
            <w:gridSpan w:val="4"/>
            <w:shd w:val="clear" w:color="auto" w:fill="C5E0B3" w:themeFill="accent6" w:themeFillTint="66"/>
          </w:tcPr>
          <w:p w14:paraId="4AE38BA2" w14:textId="77777777" w:rsidR="00D30F54" w:rsidRPr="00D30F54" w:rsidRDefault="00D30F54" w:rsidP="00623AF8">
            <w:pPr>
              <w:rPr>
                <w:rFonts w:asciiTheme="minorHAnsi" w:hAnsiTheme="minorHAnsi" w:cstheme="minorHAnsi"/>
                <w:b/>
                <w:bCs/>
                <w:i/>
                <w:iCs/>
                <w:sz w:val="20"/>
                <w:szCs w:val="20"/>
              </w:rPr>
            </w:pPr>
            <w:r w:rsidRPr="00D30F54">
              <w:rPr>
                <w:rFonts w:asciiTheme="minorHAnsi" w:hAnsiTheme="minorHAnsi" w:cstheme="minorHAnsi"/>
                <w:b/>
                <w:bCs/>
                <w:i/>
                <w:iCs/>
                <w:sz w:val="20"/>
                <w:szCs w:val="20"/>
              </w:rPr>
              <w:t xml:space="preserve">ESS1: Assessment and Management of Environmental and Social Risks and Impacts </w:t>
            </w:r>
          </w:p>
        </w:tc>
      </w:tr>
      <w:tr w:rsidR="00D30F54" w:rsidRPr="00D30F54" w14:paraId="536AC917" w14:textId="77777777" w:rsidTr="00623AF8">
        <w:tc>
          <w:tcPr>
            <w:tcW w:w="2537" w:type="pct"/>
          </w:tcPr>
          <w:p w14:paraId="7B742668"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1. Is the subproject likely to have significant adverse environmental impacts that are sensitive and unprecedented that trigger the ‘Ineligible Activities’ or other exclusion criteria?</w:t>
            </w:r>
          </w:p>
        </w:tc>
        <w:tc>
          <w:tcPr>
            <w:tcW w:w="318" w:type="pct"/>
          </w:tcPr>
          <w:p w14:paraId="31F26077" w14:textId="77777777" w:rsidR="00D30F54" w:rsidRPr="00D30F54" w:rsidRDefault="00D30F54" w:rsidP="00623AF8">
            <w:pPr>
              <w:rPr>
                <w:rFonts w:asciiTheme="minorHAnsi" w:hAnsiTheme="minorHAnsi" w:cstheme="minorHAnsi"/>
                <w:sz w:val="20"/>
                <w:szCs w:val="20"/>
              </w:rPr>
            </w:pPr>
          </w:p>
        </w:tc>
        <w:tc>
          <w:tcPr>
            <w:tcW w:w="318" w:type="pct"/>
          </w:tcPr>
          <w:p w14:paraId="3A6B724C"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470CA8DF"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The proposed subproject will have moderate environmental impacts, which can be easily mitigated on-site by adopting proper protective measures.</w:t>
            </w:r>
          </w:p>
          <w:p w14:paraId="4BB755FE" w14:textId="77777777" w:rsidR="00D30F54" w:rsidRPr="00D30F54" w:rsidRDefault="00D30F54" w:rsidP="00623AF8">
            <w:pPr>
              <w:jc w:val="both"/>
              <w:rPr>
                <w:rFonts w:asciiTheme="minorHAnsi" w:hAnsiTheme="minorHAnsi" w:cstheme="minorHAnsi"/>
                <w:sz w:val="20"/>
                <w:szCs w:val="20"/>
              </w:rPr>
            </w:pPr>
          </w:p>
        </w:tc>
      </w:tr>
      <w:tr w:rsidR="00D30F54" w:rsidRPr="00D30F54" w14:paraId="7E2BB259" w14:textId="77777777" w:rsidTr="00623AF8">
        <w:tc>
          <w:tcPr>
            <w:tcW w:w="2537" w:type="pct"/>
          </w:tcPr>
          <w:p w14:paraId="42B14CB3" w14:textId="77777777" w:rsidR="00D30F54" w:rsidRPr="00D30F54" w:rsidRDefault="00D30F54" w:rsidP="00623AF8">
            <w:pPr>
              <w:spacing w:before="100" w:beforeAutospacing="1" w:after="100" w:afterAutospacing="1"/>
              <w:jc w:val="both"/>
              <w:rPr>
                <w:rFonts w:asciiTheme="minorHAnsi" w:hAnsiTheme="minorHAnsi" w:cstheme="minorHAnsi"/>
                <w:color w:val="C00000"/>
                <w:sz w:val="20"/>
                <w:szCs w:val="20"/>
              </w:rPr>
            </w:pPr>
            <w:r w:rsidRPr="00D30F54">
              <w:rPr>
                <w:rFonts w:asciiTheme="minorHAnsi" w:hAnsiTheme="minorHAnsi" w:cstheme="minorHAnsi"/>
                <w:color w:val="C00000"/>
                <w:sz w:val="20"/>
                <w:szCs w:val="20"/>
              </w:rPr>
              <w:t>Questions 2 and 3 below are examples. These two are critical questions in the Screening Form, as they will determine whether a sub-project can use pre-prepared ESCOPs (Environmental and social commitment plans) or needs to prepare a site-specific ESMP. If all the sub-projects are expected to be low risk, then all sub-projects may be able to use the pre-prepared ESCOPs. However, if there are some sub-project activities, such as construction of community bridges, which may propose moderate risk, these may require site-specific ESMPs to be prepared. Think of the sub-project activities in your project and separate those that may be low risk and those that may be moderate risk.</w:t>
            </w:r>
          </w:p>
          <w:p w14:paraId="26D84499" w14:textId="77777777" w:rsidR="00D30F54" w:rsidRPr="00D30F54" w:rsidRDefault="00D30F54" w:rsidP="00623AF8">
            <w:pPr>
              <w:spacing w:before="100" w:beforeAutospacing="1" w:after="100" w:afterAutospacing="1"/>
              <w:jc w:val="both"/>
              <w:rPr>
                <w:rFonts w:asciiTheme="minorHAnsi" w:hAnsiTheme="minorHAnsi" w:cstheme="minorHAnsi"/>
                <w:sz w:val="20"/>
                <w:szCs w:val="20"/>
              </w:rPr>
            </w:pPr>
            <w:r w:rsidRPr="00D30F54">
              <w:rPr>
                <w:rFonts w:asciiTheme="minorHAnsi" w:hAnsiTheme="minorHAnsi" w:cstheme="minorHAnsi"/>
                <w:sz w:val="20"/>
                <w:szCs w:val="20"/>
              </w:rPr>
              <w:t xml:space="preserve">2. Does the subproject involve </w:t>
            </w:r>
            <w:r w:rsidRPr="00D30F54">
              <w:rPr>
                <w:rFonts w:asciiTheme="minorHAnsi" w:hAnsiTheme="minorHAnsi" w:cstheme="minorHAnsi"/>
                <w:sz w:val="20"/>
                <w:szCs w:val="20"/>
                <w:u w:val="single"/>
              </w:rPr>
              <w:t>new construction or significant expansion</w:t>
            </w:r>
            <w:r w:rsidRPr="00D30F54">
              <w:rPr>
                <w:rFonts w:asciiTheme="minorHAnsi" w:hAnsiTheme="minorHAnsi" w:cstheme="minorHAnsi"/>
                <w:sz w:val="20"/>
                <w:szCs w:val="20"/>
              </w:rPr>
              <w:t xml:space="preserve"> of ponds, solid waste management systems, shelters, roads (including access roads with ramps, elevators and tactile paths to accommodate persons with disabilities and the elderly), community centers, schools, bridges and jetties?</w:t>
            </w:r>
          </w:p>
        </w:tc>
        <w:tc>
          <w:tcPr>
            <w:tcW w:w="318" w:type="pct"/>
          </w:tcPr>
          <w:p w14:paraId="51CC65B1"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Pr>
          <w:p w14:paraId="2966156A" w14:textId="77777777" w:rsidR="00D30F54" w:rsidRPr="00D30F54" w:rsidRDefault="00D30F54" w:rsidP="00623AF8">
            <w:pPr>
              <w:rPr>
                <w:rFonts w:asciiTheme="minorHAnsi" w:hAnsiTheme="minorHAnsi" w:cstheme="minorHAnsi"/>
                <w:sz w:val="20"/>
                <w:szCs w:val="20"/>
              </w:rPr>
            </w:pPr>
          </w:p>
        </w:tc>
        <w:tc>
          <w:tcPr>
            <w:tcW w:w="1827" w:type="pct"/>
          </w:tcPr>
          <w:p w14:paraId="4C503C61" w14:textId="77777777" w:rsidR="00D30F54" w:rsidRPr="00D30F54" w:rsidRDefault="00D30F54" w:rsidP="00623AF8">
            <w:pPr>
              <w:jc w:val="both"/>
              <w:rPr>
                <w:rFonts w:asciiTheme="minorHAnsi" w:hAnsiTheme="minorHAnsi" w:cstheme="minorHAnsi"/>
                <w:sz w:val="20"/>
                <w:szCs w:val="20"/>
              </w:rPr>
            </w:pPr>
          </w:p>
          <w:p w14:paraId="3D2929E8" w14:textId="77777777" w:rsidR="00D30F54" w:rsidRPr="00D30F54" w:rsidRDefault="00D30F54" w:rsidP="00623AF8">
            <w:pPr>
              <w:jc w:val="both"/>
              <w:rPr>
                <w:rFonts w:asciiTheme="minorHAnsi" w:hAnsiTheme="minorHAnsi" w:cstheme="minorHAnsi"/>
                <w:sz w:val="20"/>
                <w:szCs w:val="20"/>
              </w:rPr>
            </w:pPr>
          </w:p>
          <w:p w14:paraId="6F398CDC" w14:textId="77777777" w:rsidR="00D30F54" w:rsidRPr="00D30F54" w:rsidRDefault="00D30F54" w:rsidP="00623AF8">
            <w:pPr>
              <w:jc w:val="both"/>
              <w:rPr>
                <w:rFonts w:asciiTheme="minorHAnsi" w:hAnsiTheme="minorHAnsi" w:cstheme="minorHAnsi"/>
                <w:sz w:val="20"/>
                <w:szCs w:val="20"/>
              </w:rPr>
            </w:pPr>
          </w:p>
          <w:p w14:paraId="0DDDBD20" w14:textId="77777777" w:rsidR="00D30F54" w:rsidRPr="00D30F54" w:rsidRDefault="00D30F54" w:rsidP="00623AF8">
            <w:pPr>
              <w:jc w:val="both"/>
              <w:rPr>
                <w:rFonts w:asciiTheme="minorHAnsi" w:hAnsiTheme="minorHAnsi" w:cstheme="minorHAnsi"/>
                <w:sz w:val="20"/>
                <w:szCs w:val="20"/>
              </w:rPr>
            </w:pPr>
          </w:p>
          <w:p w14:paraId="0EAD2901" w14:textId="77777777" w:rsidR="00D30F54" w:rsidRPr="00D30F54" w:rsidRDefault="00D30F54" w:rsidP="00623AF8">
            <w:pPr>
              <w:jc w:val="both"/>
              <w:rPr>
                <w:rFonts w:asciiTheme="minorHAnsi" w:hAnsiTheme="minorHAnsi" w:cstheme="minorHAnsi"/>
                <w:sz w:val="20"/>
                <w:szCs w:val="20"/>
              </w:rPr>
            </w:pPr>
          </w:p>
          <w:p w14:paraId="240ABD91" w14:textId="77777777" w:rsidR="00D30F54" w:rsidRPr="00D30F54" w:rsidRDefault="00D30F54" w:rsidP="00623AF8">
            <w:pPr>
              <w:jc w:val="both"/>
              <w:rPr>
                <w:rFonts w:asciiTheme="minorHAnsi" w:hAnsiTheme="minorHAnsi" w:cstheme="minorHAnsi"/>
                <w:sz w:val="20"/>
                <w:szCs w:val="20"/>
              </w:rPr>
            </w:pPr>
          </w:p>
          <w:p w14:paraId="4B1731FA" w14:textId="77777777" w:rsidR="00D30F54" w:rsidRPr="00D30F54" w:rsidRDefault="00D30F54" w:rsidP="00623AF8">
            <w:pPr>
              <w:jc w:val="both"/>
              <w:rPr>
                <w:rFonts w:asciiTheme="minorHAnsi" w:hAnsiTheme="minorHAnsi" w:cstheme="minorHAnsi"/>
                <w:sz w:val="20"/>
                <w:szCs w:val="20"/>
              </w:rPr>
            </w:pPr>
          </w:p>
          <w:p w14:paraId="53E5168A" w14:textId="77777777" w:rsidR="00D30F54" w:rsidRPr="00D30F54" w:rsidRDefault="00D30F54" w:rsidP="00623AF8">
            <w:pPr>
              <w:jc w:val="both"/>
              <w:rPr>
                <w:rFonts w:asciiTheme="minorHAnsi" w:hAnsiTheme="minorHAnsi" w:cstheme="minorHAnsi"/>
                <w:sz w:val="20"/>
                <w:szCs w:val="20"/>
              </w:rPr>
            </w:pPr>
          </w:p>
          <w:p w14:paraId="169E9A5B" w14:textId="77777777" w:rsidR="00D30F54" w:rsidRPr="00D30F54" w:rsidRDefault="00D30F54" w:rsidP="00623AF8">
            <w:pPr>
              <w:jc w:val="both"/>
              <w:rPr>
                <w:rFonts w:asciiTheme="minorHAnsi" w:hAnsiTheme="minorHAnsi" w:cstheme="minorHAnsi"/>
                <w:sz w:val="20"/>
                <w:szCs w:val="20"/>
              </w:rPr>
            </w:pPr>
          </w:p>
          <w:p w14:paraId="5D944FF3" w14:textId="77777777" w:rsidR="00D30F54" w:rsidRPr="00D30F54" w:rsidRDefault="00D30F54" w:rsidP="00623AF8">
            <w:pPr>
              <w:jc w:val="both"/>
              <w:rPr>
                <w:rFonts w:asciiTheme="minorHAnsi" w:hAnsiTheme="minorHAnsi" w:cstheme="minorHAnsi"/>
                <w:sz w:val="20"/>
                <w:szCs w:val="20"/>
              </w:rPr>
            </w:pPr>
          </w:p>
          <w:p w14:paraId="1DCC14A4" w14:textId="77777777" w:rsidR="00D30F54" w:rsidRPr="00D30F54" w:rsidRDefault="00D30F54" w:rsidP="00623AF8">
            <w:pPr>
              <w:jc w:val="both"/>
              <w:rPr>
                <w:rFonts w:asciiTheme="minorHAnsi" w:hAnsiTheme="minorHAnsi" w:cstheme="minorHAnsi"/>
                <w:sz w:val="20"/>
                <w:szCs w:val="20"/>
              </w:rPr>
            </w:pPr>
          </w:p>
          <w:p w14:paraId="3940989E"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proposed subproject involves the new construction of an office building and residential facilities for the Tehsil Administration of Mir Ali, District North Waziristan. </w:t>
            </w:r>
          </w:p>
        </w:tc>
      </w:tr>
      <w:tr w:rsidR="00D30F54" w:rsidRPr="00D30F54" w14:paraId="4D0E9378" w14:textId="77777777" w:rsidTr="00623AF8">
        <w:tc>
          <w:tcPr>
            <w:tcW w:w="2537" w:type="pct"/>
          </w:tcPr>
          <w:p w14:paraId="6D65EF13"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3. Does the subproject involve the </w:t>
            </w:r>
            <w:r w:rsidRPr="00D30F54">
              <w:rPr>
                <w:rFonts w:asciiTheme="minorHAnsi" w:hAnsiTheme="minorHAnsi" w:cstheme="minorHAnsi"/>
                <w:sz w:val="20"/>
                <w:szCs w:val="20"/>
                <w:u w:val="single"/>
              </w:rPr>
              <w:t>renovation or rehabilitation</w:t>
            </w:r>
            <w:r w:rsidRPr="00D30F54">
              <w:rPr>
                <w:rFonts w:asciiTheme="minorHAnsi" w:hAnsiTheme="minorHAnsi" w:cstheme="minorHAnsi"/>
                <w:sz w:val="20"/>
                <w:szCs w:val="20"/>
              </w:rPr>
              <w:t xml:space="preserve"> of any small-scale infrastructure, such as groundwater wells, latrines, showers/washing facilities, or shelters?</w:t>
            </w:r>
          </w:p>
          <w:p w14:paraId="7A9197B9" w14:textId="77777777" w:rsidR="00D30F54" w:rsidRPr="00D30F54" w:rsidRDefault="00D30F54" w:rsidP="00623AF8">
            <w:pPr>
              <w:spacing w:before="100" w:beforeAutospacing="1" w:after="100" w:afterAutospacing="1"/>
              <w:jc w:val="both"/>
              <w:rPr>
                <w:rFonts w:asciiTheme="minorHAnsi" w:hAnsiTheme="minorHAnsi" w:cstheme="minorHAnsi"/>
                <w:sz w:val="20"/>
                <w:szCs w:val="20"/>
              </w:rPr>
            </w:pPr>
            <w:r w:rsidRPr="00D30F54">
              <w:rPr>
                <w:rFonts w:asciiTheme="minorHAnsi" w:hAnsiTheme="minorHAnsi" w:cstheme="minorHAnsi"/>
                <w:sz w:val="20"/>
                <w:szCs w:val="20"/>
                <w:u w:val="single"/>
              </w:rPr>
              <w:t xml:space="preserve"> </w:t>
            </w:r>
          </w:p>
        </w:tc>
        <w:tc>
          <w:tcPr>
            <w:tcW w:w="318" w:type="pct"/>
          </w:tcPr>
          <w:p w14:paraId="3E767CBC" w14:textId="77777777" w:rsidR="00D30F54" w:rsidRPr="00D30F54" w:rsidRDefault="00D30F54" w:rsidP="00623AF8">
            <w:pPr>
              <w:rPr>
                <w:rFonts w:asciiTheme="minorHAnsi" w:hAnsiTheme="minorHAnsi" w:cstheme="minorHAnsi"/>
                <w:sz w:val="20"/>
                <w:szCs w:val="20"/>
              </w:rPr>
            </w:pPr>
          </w:p>
        </w:tc>
        <w:tc>
          <w:tcPr>
            <w:tcW w:w="318" w:type="pct"/>
          </w:tcPr>
          <w:p w14:paraId="629BFAC2"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14EFC2BD"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The proposed subproject will involve the new construction of office buildings and residential facilities with all the basic and allied facilities for the offices and residences.</w:t>
            </w:r>
          </w:p>
        </w:tc>
      </w:tr>
      <w:tr w:rsidR="00D30F54" w:rsidRPr="00D30F54" w14:paraId="4CEB25F5" w14:textId="77777777" w:rsidTr="00623AF8">
        <w:tc>
          <w:tcPr>
            <w:tcW w:w="2537" w:type="pct"/>
          </w:tcPr>
          <w:p w14:paraId="433C2F05" w14:textId="77777777" w:rsidR="00D30F54" w:rsidRPr="00D30F54" w:rsidRDefault="00D30F54" w:rsidP="00623AF8">
            <w:pPr>
              <w:jc w:val="both"/>
              <w:rPr>
                <w:rFonts w:asciiTheme="minorHAnsi" w:eastAsiaTheme="minorEastAsia" w:hAnsiTheme="minorHAnsi" w:cstheme="minorHAnsi"/>
                <w:sz w:val="20"/>
                <w:szCs w:val="20"/>
              </w:rPr>
            </w:pPr>
            <w:r w:rsidRPr="00D30F54">
              <w:rPr>
                <w:rFonts w:asciiTheme="minorHAnsi" w:eastAsiaTheme="minorEastAsia" w:hAnsiTheme="minorHAnsi" w:cstheme="minorHAnsi"/>
                <w:sz w:val="20"/>
                <w:szCs w:val="20"/>
              </w:rPr>
              <w:t>4. Will construction or renovation works require new borrow pits or quarries to be opened?</w:t>
            </w:r>
          </w:p>
          <w:p w14:paraId="76E4B724" w14:textId="77777777" w:rsidR="00D30F54" w:rsidRPr="00D30F54" w:rsidRDefault="00D30F54" w:rsidP="00623AF8">
            <w:pPr>
              <w:jc w:val="both"/>
              <w:rPr>
                <w:rFonts w:asciiTheme="minorHAnsi" w:hAnsiTheme="minorHAnsi" w:cstheme="minorHAnsi"/>
                <w:sz w:val="20"/>
                <w:szCs w:val="20"/>
              </w:rPr>
            </w:pPr>
          </w:p>
        </w:tc>
        <w:tc>
          <w:tcPr>
            <w:tcW w:w="318" w:type="pct"/>
          </w:tcPr>
          <w:p w14:paraId="3F52E899" w14:textId="77777777" w:rsidR="00D30F54" w:rsidRPr="00D30F54" w:rsidRDefault="00D30F54" w:rsidP="00623AF8">
            <w:pPr>
              <w:rPr>
                <w:rFonts w:asciiTheme="minorHAnsi" w:hAnsiTheme="minorHAnsi" w:cstheme="minorHAnsi"/>
                <w:sz w:val="20"/>
                <w:szCs w:val="20"/>
              </w:rPr>
            </w:pPr>
          </w:p>
          <w:p w14:paraId="6AB20D9F" w14:textId="77777777" w:rsidR="00D30F54" w:rsidRPr="00D30F54" w:rsidRDefault="00D30F54" w:rsidP="00623AF8">
            <w:pPr>
              <w:rPr>
                <w:rFonts w:asciiTheme="minorHAnsi" w:hAnsiTheme="minorHAnsi" w:cstheme="minorHAnsi"/>
                <w:sz w:val="20"/>
                <w:szCs w:val="20"/>
              </w:rPr>
            </w:pPr>
          </w:p>
          <w:p w14:paraId="4BC17702" w14:textId="77777777" w:rsidR="00D30F54" w:rsidRPr="00D30F54" w:rsidRDefault="00D30F54" w:rsidP="00623AF8">
            <w:pPr>
              <w:rPr>
                <w:rFonts w:asciiTheme="minorHAnsi" w:hAnsiTheme="minorHAnsi" w:cstheme="minorHAnsi"/>
                <w:sz w:val="20"/>
                <w:szCs w:val="20"/>
              </w:rPr>
            </w:pPr>
          </w:p>
          <w:p w14:paraId="57FF774B" w14:textId="77777777" w:rsidR="00D30F54" w:rsidRPr="00D30F54" w:rsidRDefault="00D30F54" w:rsidP="00623AF8">
            <w:pPr>
              <w:rPr>
                <w:rFonts w:asciiTheme="minorHAnsi" w:hAnsiTheme="minorHAnsi" w:cstheme="minorHAnsi"/>
                <w:sz w:val="20"/>
                <w:szCs w:val="20"/>
              </w:rPr>
            </w:pPr>
          </w:p>
          <w:p w14:paraId="7E9063D7" w14:textId="77777777" w:rsidR="00D30F54" w:rsidRPr="00D30F54" w:rsidRDefault="00D30F54" w:rsidP="00623AF8">
            <w:pPr>
              <w:rPr>
                <w:rFonts w:asciiTheme="minorHAnsi" w:hAnsiTheme="minorHAnsi" w:cstheme="minorHAnsi"/>
                <w:sz w:val="20"/>
                <w:szCs w:val="20"/>
              </w:rPr>
            </w:pPr>
          </w:p>
        </w:tc>
        <w:tc>
          <w:tcPr>
            <w:tcW w:w="318" w:type="pct"/>
          </w:tcPr>
          <w:p w14:paraId="04532905"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05594650"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No new borrow pits or quarries will be required for the construction materials, such as sand and aggregate, needed for the project. The materials like</w:t>
            </w:r>
            <w:r w:rsidRPr="00D30F54">
              <w:rPr>
                <w:rFonts w:asciiTheme="minorHAnsi" w:hAnsiTheme="minorHAnsi" w:cstheme="minorHAnsi"/>
                <w:bCs/>
                <w:sz w:val="20"/>
                <w:szCs w:val="20"/>
              </w:rPr>
              <w:t xml:space="preserve"> sand and crushed stone are available 4-5 km away at </w:t>
            </w:r>
            <w:proofErr w:type="spellStart"/>
            <w:r w:rsidRPr="00D30F54">
              <w:rPr>
                <w:rFonts w:asciiTheme="minorHAnsi" w:hAnsiTheme="minorHAnsi" w:cstheme="minorHAnsi"/>
                <w:bCs/>
                <w:sz w:val="20"/>
                <w:szCs w:val="20"/>
              </w:rPr>
              <w:t>Kajoori</w:t>
            </w:r>
            <w:proofErr w:type="spellEnd"/>
            <w:r w:rsidRPr="00D30F54">
              <w:rPr>
                <w:rFonts w:asciiTheme="minorHAnsi" w:hAnsiTheme="minorHAnsi" w:cstheme="minorHAnsi"/>
                <w:bCs/>
                <w:sz w:val="20"/>
                <w:szCs w:val="20"/>
              </w:rPr>
              <w:t xml:space="preserve"> and </w:t>
            </w:r>
            <w:proofErr w:type="spellStart"/>
            <w:r w:rsidRPr="00D30F54">
              <w:rPr>
                <w:rFonts w:asciiTheme="minorHAnsi" w:hAnsiTheme="minorHAnsi" w:cstheme="minorHAnsi"/>
                <w:bCs/>
                <w:sz w:val="20"/>
                <w:szCs w:val="20"/>
              </w:rPr>
              <w:t>Asokhel</w:t>
            </w:r>
            <w:proofErr w:type="spellEnd"/>
            <w:r w:rsidRPr="00D30F54">
              <w:rPr>
                <w:rFonts w:asciiTheme="minorHAnsi" w:hAnsiTheme="minorHAnsi" w:cstheme="minorHAnsi"/>
                <w:bCs/>
                <w:sz w:val="20"/>
                <w:szCs w:val="20"/>
              </w:rPr>
              <w:t xml:space="preserve"> area, where Government-licensed crushing plants exist.</w:t>
            </w:r>
          </w:p>
        </w:tc>
      </w:tr>
      <w:tr w:rsidR="00D30F54" w:rsidRPr="00D30F54" w14:paraId="08CF5273" w14:textId="77777777" w:rsidTr="00623AF8">
        <w:tc>
          <w:tcPr>
            <w:tcW w:w="2537" w:type="pct"/>
          </w:tcPr>
          <w:p w14:paraId="741BF900" w14:textId="77777777" w:rsidR="00D30F54" w:rsidRPr="00D30F54" w:rsidRDefault="00D30F54" w:rsidP="00623AF8">
            <w:pPr>
              <w:jc w:val="both"/>
              <w:rPr>
                <w:rFonts w:asciiTheme="minorHAnsi" w:eastAsiaTheme="minorEastAsia" w:hAnsiTheme="minorHAnsi" w:cstheme="minorHAnsi"/>
                <w:sz w:val="20"/>
                <w:szCs w:val="20"/>
              </w:rPr>
            </w:pPr>
            <w:r w:rsidRPr="00D30F54">
              <w:rPr>
                <w:rFonts w:asciiTheme="minorHAnsi" w:eastAsiaTheme="minorEastAsia" w:hAnsiTheme="minorHAnsi" w:cstheme="minorHAnsi"/>
                <w:sz w:val="20"/>
                <w:szCs w:val="20"/>
              </w:rPr>
              <w:t>5. Does the project lead to any risks and impacts on, individuals or groups who, because of their particular circumstances, may be disadvantaged or vulnerable.</w:t>
            </w:r>
            <w:r w:rsidRPr="00D30F54">
              <w:rPr>
                <w:rFonts w:asciiTheme="minorHAnsi" w:eastAsiaTheme="minorEastAsia" w:hAnsiTheme="minorHAnsi" w:cstheme="minorHAnsi"/>
                <w:b/>
                <w:bCs/>
                <w:sz w:val="20"/>
                <w:szCs w:val="20"/>
                <w:vertAlign w:val="superscript"/>
              </w:rPr>
              <w:footnoteReference w:id="1"/>
            </w:r>
          </w:p>
        </w:tc>
        <w:tc>
          <w:tcPr>
            <w:tcW w:w="318" w:type="pct"/>
          </w:tcPr>
          <w:p w14:paraId="702C5C66" w14:textId="77777777" w:rsidR="00D30F54" w:rsidRPr="00D30F54" w:rsidRDefault="00D30F54" w:rsidP="00623AF8">
            <w:pPr>
              <w:rPr>
                <w:rFonts w:asciiTheme="minorHAnsi" w:hAnsiTheme="minorHAnsi" w:cstheme="minorHAnsi"/>
                <w:sz w:val="20"/>
                <w:szCs w:val="20"/>
              </w:rPr>
            </w:pPr>
          </w:p>
        </w:tc>
        <w:tc>
          <w:tcPr>
            <w:tcW w:w="318" w:type="pct"/>
          </w:tcPr>
          <w:p w14:paraId="70E1A85E"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1C050CF8"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site for the subproject is already government-owned land, and approximately 500 meters away from the existing village. Therefore, it will not lead to any risks or negative impacts on individual groups or communities. </w:t>
            </w:r>
          </w:p>
        </w:tc>
      </w:tr>
      <w:tr w:rsidR="00D30F54" w:rsidRPr="00D30F54" w14:paraId="0F48DE36" w14:textId="77777777" w:rsidTr="00623AF8">
        <w:tc>
          <w:tcPr>
            <w:tcW w:w="5000" w:type="pct"/>
            <w:gridSpan w:val="4"/>
            <w:shd w:val="clear" w:color="auto" w:fill="C5E0B3" w:themeFill="accent6" w:themeFillTint="66"/>
          </w:tcPr>
          <w:p w14:paraId="149ABCC7" w14:textId="77777777" w:rsidR="00D30F54" w:rsidRPr="00D30F54" w:rsidRDefault="00D30F54" w:rsidP="00623AF8">
            <w:pPr>
              <w:jc w:val="both"/>
              <w:rPr>
                <w:rFonts w:asciiTheme="minorHAnsi" w:hAnsiTheme="minorHAnsi" w:cstheme="minorHAnsi"/>
                <w:b/>
                <w:bCs/>
                <w:i/>
                <w:iCs/>
                <w:sz w:val="20"/>
                <w:szCs w:val="20"/>
              </w:rPr>
            </w:pPr>
            <w:r w:rsidRPr="00D30F54">
              <w:rPr>
                <w:rFonts w:asciiTheme="minorHAnsi" w:hAnsiTheme="minorHAnsi" w:cstheme="minorHAnsi"/>
                <w:b/>
                <w:bCs/>
                <w:i/>
                <w:iCs/>
                <w:sz w:val="20"/>
                <w:szCs w:val="20"/>
              </w:rPr>
              <w:t xml:space="preserve">ESS2:  Labor and Working Conditions </w:t>
            </w:r>
          </w:p>
        </w:tc>
      </w:tr>
      <w:tr w:rsidR="00D30F54" w:rsidRPr="00D30F54" w14:paraId="7751809C" w14:textId="77777777" w:rsidTr="00623AF8">
        <w:tc>
          <w:tcPr>
            <w:tcW w:w="2537" w:type="pct"/>
          </w:tcPr>
          <w:p w14:paraId="79816EC4" w14:textId="77777777" w:rsidR="00D30F54" w:rsidRPr="00D30F54" w:rsidRDefault="00D30F54" w:rsidP="00623AF8">
            <w:pPr>
              <w:jc w:val="both"/>
              <w:rPr>
                <w:rFonts w:asciiTheme="minorHAnsi" w:eastAsiaTheme="minorEastAsia" w:hAnsiTheme="minorHAnsi" w:cstheme="minorHAnsi"/>
                <w:sz w:val="20"/>
                <w:szCs w:val="20"/>
              </w:rPr>
            </w:pPr>
            <w:r w:rsidRPr="00D30F54">
              <w:rPr>
                <w:rFonts w:asciiTheme="minorHAnsi" w:eastAsiaTheme="minorEastAsia" w:hAnsiTheme="minorHAnsi" w:cstheme="minorHAnsi"/>
                <w:sz w:val="20"/>
                <w:szCs w:val="20"/>
              </w:rPr>
              <w:t>6. Does the subproject involve uses of goods and equipment involving forced labor, child labor, or other harmful or exploitative forms of labor?</w:t>
            </w:r>
          </w:p>
        </w:tc>
        <w:tc>
          <w:tcPr>
            <w:tcW w:w="318" w:type="pct"/>
          </w:tcPr>
          <w:p w14:paraId="75835B66" w14:textId="77777777" w:rsidR="00D30F54" w:rsidRPr="00D30F54" w:rsidRDefault="00D30F54" w:rsidP="00623AF8">
            <w:pPr>
              <w:rPr>
                <w:rFonts w:asciiTheme="minorHAnsi" w:hAnsiTheme="minorHAnsi" w:cstheme="minorHAnsi"/>
                <w:sz w:val="20"/>
                <w:szCs w:val="20"/>
              </w:rPr>
            </w:pPr>
          </w:p>
        </w:tc>
        <w:tc>
          <w:tcPr>
            <w:tcW w:w="318" w:type="pct"/>
          </w:tcPr>
          <w:p w14:paraId="4B563E2E"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469C5ABB"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construction works will be contracted out to approved Government contractors through an open bidding process. Government-approved contractors fully </w:t>
            </w:r>
            <w:r w:rsidRPr="00D30F54">
              <w:rPr>
                <w:rFonts w:asciiTheme="minorHAnsi" w:hAnsiTheme="minorHAnsi" w:cstheme="minorHAnsi"/>
                <w:sz w:val="20"/>
                <w:szCs w:val="20"/>
              </w:rPr>
              <w:lastRenderedPageBreak/>
              <w:t>follow the labor laws of the country, which prohibit child and forced labor. National Identity Cards (CNICs) will be ensured with the laborers at the time of hiring and kept as a record for monitoring.</w:t>
            </w:r>
          </w:p>
        </w:tc>
      </w:tr>
      <w:tr w:rsidR="00D30F54" w:rsidRPr="00D30F54" w14:paraId="0A2A1895" w14:textId="77777777" w:rsidTr="00623AF8">
        <w:tc>
          <w:tcPr>
            <w:tcW w:w="2537" w:type="pct"/>
          </w:tcPr>
          <w:p w14:paraId="0CBFE838"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7. Does the subproject involve recruitment of a workforce including direct, contracted, primary supply, and/or community workers?</w:t>
            </w:r>
          </w:p>
        </w:tc>
        <w:tc>
          <w:tcPr>
            <w:tcW w:w="318" w:type="pct"/>
          </w:tcPr>
          <w:p w14:paraId="393C7673"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Pr>
          <w:p w14:paraId="5F98E5E7" w14:textId="77777777" w:rsidR="00D30F54" w:rsidRPr="00D30F54" w:rsidRDefault="00D30F54" w:rsidP="00623AF8">
            <w:pPr>
              <w:rPr>
                <w:rFonts w:asciiTheme="minorHAnsi" w:hAnsiTheme="minorHAnsi" w:cstheme="minorHAnsi"/>
                <w:sz w:val="20"/>
                <w:szCs w:val="20"/>
              </w:rPr>
            </w:pPr>
          </w:p>
        </w:tc>
        <w:tc>
          <w:tcPr>
            <w:tcW w:w="1827" w:type="pct"/>
          </w:tcPr>
          <w:p w14:paraId="07B8BDBE"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All non-skilled labor will, preferably, be hired locally (The contractor will be guided); however, if skilled labor is not available, it can be engaged from other areas. </w:t>
            </w:r>
          </w:p>
          <w:p w14:paraId="5553C7F0"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This will be further elaborated in the LMP. That would be part of ESMP. Both Contractor and SC will monitor the compliance. </w:t>
            </w:r>
          </w:p>
        </w:tc>
      </w:tr>
      <w:tr w:rsidR="00D30F54" w:rsidRPr="00D30F54" w14:paraId="669DEDD2" w14:textId="77777777" w:rsidTr="00623AF8">
        <w:tc>
          <w:tcPr>
            <w:tcW w:w="2537" w:type="pct"/>
          </w:tcPr>
          <w:p w14:paraId="0BFDD02B"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8. Will the workers be exposed to workplace hazards that need to be managed in accordance with local regulations and EHSGs? Do workers need PPE relative to the potential risks and hazards associated with their work?</w:t>
            </w:r>
          </w:p>
          <w:p w14:paraId="2327B267" w14:textId="77777777" w:rsidR="00D30F54" w:rsidRPr="00D30F54" w:rsidRDefault="00D30F54" w:rsidP="00623AF8">
            <w:pPr>
              <w:jc w:val="both"/>
              <w:rPr>
                <w:rFonts w:asciiTheme="minorHAnsi" w:eastAsiaTheme="minorEastAsia" w:hAnsiTheme="minorHAnsi" w:cstheme="minorHAnsi"/>
                <w:bCs/>
                <w:sz w:val="20"/>
                <w:szCs w:val="20"/>
              </w:rPr>
            </w:pPr>
          </w:p>
        </w:tc>
        <w:tc>
          <w:tcPr>
            <w:tcW w:w="318" w:type="pct"/>
          </w:tcPr>
          <w:p w14:paraId="44F3D669"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Pr>
          <w:p w14:paraId="59754E70" w14:textId="77777777" w:rsidR="00D30F54" w:rsidRPr="00D30F54" w:rsidRDefault="00D30F54" w:rsidP="00623AF8">
            <w:pPr>
              <w:rPr>
                <w:rFonts w:asciiTheme="minorHAnsi" w:hAnsiTheme="minorHAnsi" w:cstheme="minorHAnsi"/>
                <w:sz w:val="20"/>
                <w:szCs w:val="20"/>
              </w:rPr>
            </w:pPr>
          </w:p>
        </w:tc>
        <w:tc>
          <w:tcPr>
            <w:tcW w:w="1827" w:type="pct"/>
          </w:tcPr>
          <w:p w14:paraId="044F05CB"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Chances are that workers, during construction activities, are exposed to workplace hazards like dust, loud noise, and other hazards. These will be managed in accordance with GOKP   labor regulations and WB EHSGs, and the contractor will provide the necessary PPE to workers. All mandatory OHS requirements will be ensured.</w:t>
            </w:r>
          </w:p>
        </w:tc>
      </w:tr>
      <w:tr w:rsidR="00D30F54" w:rsidRPr="00D30F54" w14:paraId="5B75A8BD" w14:textId="77777777" w:rsidTr="00623AF8">
        <w:tc>
          <w:tcPr>
            <w:tcW w:w="2537" w:type="pct"/>
          </w:tcPr>
          <w:p w14:paraId="53B99084"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9. Is there a risk that women may be underpaid when compared to men when working on project construction?</w:t>
            </w:r>
          </w:p>
          <w:p w14:paraId="10EA0221" w14:textId="77777777" w:rsidR="00D30F54" w:rsidRPr="00D30F54" w:rsidRDefault="00D30F54" w:rsidP="00623AF8">
            <w:pPr>
              <w:jc w:val="both"/>
              <w:rPr>
                <w:rFonts w:asciiTheme="minorHAnsi" w:hAnsiTheme="minorHAnsi" w:cstheme="minorHAnsi"/>
                <w:sz w:val="20"/>
                <w:szCs w:val="20"/>
              </w:rPr>
            </w:pPr>
          </w:p>
        </w:tc>
        <w:tc>
          <w:tcPr>
            <w:tcW w:w="318" w:type="pct"/>
          </w:tcPr>
          <w:p w14:paraId="7C606E39" w14:textId="77777777" w:rsidR="00D30F54" w:rsidRPr="00D30F54" w:rsidRDefault="00D30F54" w:rsidP="00623AF8">
            <w:pPr>
              <w:rPr>
                <w:rFonts w:asciiTheme="minorHAnsi" w:hAnsiTheme="minorHAnsi" w:cstheme="minorHAnsi"/>
                <w:sz w:val="20"/>
                <w:szCs w:val="20"/>
              </w:rPr>
            </w:pPr>
          </w:p>
        </w:tc>
        <w:tc>
          <w:tcPr>
            <w:tcW w:w="318" w:type="pct"/>
          </w:tcPr>
          <w:p w14:paraId="1A71706E"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0CF2D8D9" w14:textId="467CE582"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Generally, in Khyber Pakhtunkhwa and particularly in the merged districts, no female workers are involved in construction activities, so underpayment to female workers will be irrelevant. </w:t>
            </w:r>
            <w:r w:rsidR="009D3A18" w:rsidRPr="009D3A18">
              <w:rPr>
                <w:rFonts w:asciiTheme="minorHAnsi" w:hAnsiTheme="minorHAnsi" w:cstheme="minorHAnsi"/>
                <w:sz w:val="20"/>
                <w:szCs w:val="20"/>
              </w:rPr>
              <w:t xml:space="preserve">However, if any female worker is hired, they/she will be paid equal pay that is paid to male workers for equal work. No, discrimination will be done with the female workers.  </w:t>
            </w:r>
          </w:p>
        </w:tc>
      </w:tr>
      <w:tr w:rsidR="00D30F54" w:rsidRPr="00D30F54" w14:paraId="1C8F86F2" w14:textId="77777777" w:rsidTr="00623AF8">
        <w:tc>
          <w:tcPr>
            <w:tcW w:w="5000" w:type="pct"/>
            <w:gridSpan w:val="4"/>
            <w:shd w:val="clear" w:color="auto" w:fill="C5E0B3" w:themeFill="accent6" w:themeFillTint="66"/>
          </w:tcPr>
          <w:p w14:paraId="4BD7456F" w14:textId="77777777" w:rsidR="00D30F54" w:rsidRPr="00D30F54" w:rsidRDefault="00D30F54" w:rsidP="00623AF8">
            <w:pPr>
              <w:jc w:val="both"/>
              <w:rPr>
                <w:rFonts w:asciiTheme="minorHAnsi" w:hAnsiTheme="minorHAnsi" w:cstheme="minorHAnsi"/>
                <w:b/>
                <w:bCs/>
                <w:i/>
                <w:iCs/>
                <w:sz w:val="20"/>
                <w:szCs w:val="20"/>
              </w:rPr>
            </w:pPr>
            <w:r w:rsidRPr="00D30F54">
              <w:rPr>
                <w:rFonts w:asciiTheme="minorHAnsi" w:hAnsiTheme="minorHAnsi" w:cstheme="minorHAnsi"/>
                <w:b/>
                <w:bCs/>
                <w:i/>
                <w:iCs/>
                <w:sz w:val="20"/>
                <w:szCs w:val="20"/>
              </w:rPr>
              <w:t xml:space="preserve">ESS3: Resource Efficiency and Pollution Prevention and Management </w:t>
            </w:r>
          </w:p>
        </w:tc>
      </w:tr>
      <w:tr w:rsidR="00D30F54" w:rsidRPr="00D30F54" w14:paraId="5D50CBA7" w14:textId="77777777" w:rsidTr="00623AF8">
        <w:tc>
          <w:tcPr>
            <w:tcW w:w="2537" w:type="pct"/>
          </w:tcPr>
          <w:p w14:paraId="4938C0AA" w14:textId="77777777" w:rsidR="00D30F54" w:rsidRPr="00D30F54" w:rsidRDefault="00D30F54" w:rsidP="00623AF8">
            <w:pPr>
              <w:jc w:val="both"/>
              <w:rPr>
                <w:rFonts w:asciiTheme="minorHAnsi" w:eastAsiaTheme="minorEastAsia" w:hAnsiTheme="minorHAnsi" w:cstheme="minorHAnsi"/>
                <w:sz w:val="20"/>
                <w:szCs w:val="20"/>
              </w:rPr>
            </w:pPr>
            <w:r w:rsidRPr="00D30F54">
              <w:rPr>
                <w:rFonts w:asciiTheme="minorHAnsi" w:eastAsiaTheme="minorEastAsia" w:hAnsiTheme="minorHAnsi" w:cstheme="minorHAnsi"/>
                <w:sz w:val="20"/>
                <w:szCs w:val="20"/>
              </w:rPr>
              <w:t>10. Is the project likely to generate solid or liquid waste that could adversely impact soils, vegetation, rivers, streams or groundwater, or nearby communities?</w:t>
            </w:r>
          </w:p>
        </w:tc>
        <w:tc>
          <w:tcPr>
            <w:tcW w:w="318" w:type="pct"/>
          </w:tcPr>
          <w:p w14:paraId="21440FED"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Pr>
          <w:p w14:paraId="4B23CC97" w14:textId="77777777" w:rsidR="00D30F54" w:rsidRPr="00D30F54" w:rsidRDefault="00D30F54" w:rsidP="00623AF8">
            <w:pPr>
              <w:rPr>
                <w:rFonts w:asciiTheme="minorHAnsi" w:hAnsiTheme="minorHAnsi" w:cstheme="minorHAnsi"/>
                <w:sz w:val="20"/>
                <w:szCs w:val="20"/>
              </w:rPr>
            </w:pPr>
          </w:p>
        </w:tc>
        <w:tc>
          <w:tcPr>
            <w:tcW w:w="1827" w:type="pct"/>
          </w:tcPr>
          <w:p w14:paraId="376CA05C"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new construction will generate construction waste, including solid and liquid waste, which will be handled and safely disposed of on-site regularly. The construction waste will be disposed of in an existing depression located approximately 100 meters from the subproject site, which is suitable for the disposal of construction waste. The municipal solid waste from the labor camp and office site of the contractor will be handled and safely disposed of regularly from the site at the existing municipal solid waste dumping site at Tori Mir Ali </w:t>
            </w:r>
            <w:proofErr w:type="spellStart"/>
            <w:r w:rsidRPr="00D30F54">
              <w:rPr>
                <w:rFonts w:asciiTheme="minorHAnsi" w:hAnsiTheme="minorHAnsi" w:cstheme="minorHAnsi"/>
                <w:sz w:val="20"/>
                <w:szCs w:val="20"/>
              </w:rPr>
              <w:t>Wazair</w:t>
            </w:r>
            <w:proofErr w:type="spellEnd"/>
            <w:r w:rsidRPr="00D30F54">
              <w:rPr>
                <w:rFonts w:asciiTheme="minorHAnsi" w:hAnsiTheme="minorHAnsi" w:cstheme="minorHAnsi"/>
                <w:sz w:val="20"/>
                <w:szCs w:val="20"/>
              </w:rPr>
              <w:t xml:space="preserve"> area, approximately 5 km from the site. The process of handling and safely disposing of both liquid and solid waste should be strictly monitored by the construction supervision consultants and the PIU to ensure it does not adversely impact the surrounding environment and the nearby communities. </w:t>
            </w:r>
          </w:p>
        </w:tc>
      </w:tr>
      <w:tr w:rsidR="00D30F54" w:rsidRPr="00D30F54" w14:paraId="398CBD32" w14:textId="77777777" w:rsidTr="00623AF8">
        <w:tc>
          <w:tcPr>
            <w:tcW w:w="2537" w:type="pct"/>
          </w:tcPr>
          <w:p w14:paraId="7FA1A486" w14:textId="77777777" w:rsidR="00D30F54" w:rsidRPr="00D30F54" w:rsidRDefault="00D30F54" w:rsidP="00623AF8">
            <w:pPr>
              <w:jc w:val="both"/>
              <w:rPr>
                <w:rFonts w:asciiTheme="minorHAnsi" w:eastAsiaTheme="minorEastAsia" w:hAnsiTheme="minorHAnsi" w:cstheme="minorHAnsi"/>
                <w:sz w:val="20"/>
                <w:szCs w:val="20"/>
              </w:rPr>
            </w:pPr>
            <w:r w:rsidRPr="00D30F54">
              <w:rPr>
                <w:rFonts w:asciiTheme="minorHAnsi" w:eastAsiaTheme="minorEastAsia" w:hAnsiTheme="minorHAnsi" w:cstheme="minorHAnsi"/>
                <w:sz w:val="20"/>
                <w:szCs w:val="20"/>
              </w:rPr>
              <w:t xml:space="preserve">11.  Whether the subproject construction will use any community resources (water, sand, and gravel) and whether there is a risk of depleting these resources. </w:t>
            </w:r>
          </w:p>
        </w:tc>
        <w:tc>
          <w:tcPr>
            <w:tcW w:w="318" w:type="pct"/>
          </w:tcPr>
          <w:p w14:paraId="7731A73B"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Pr>
          <w:p w14:paraId="46E97AB2" w14:textId="77777777" w:rsidR="00D30F54" w:rsidRPr="00D30F54" w:rsidRDefault="00D30F54" w:rsidP="00623AF8">
            <w:pPr>
              <w:rPr>
                <w:rFonts w:asciiTheme="minorHAnsi" w:hAnsiTheme="minorHAnsi" w:cstheme="minorHAnsi"/>
                <w:sz w:val="20"/>
                <w:szCs w:val="20"/>
              </w:rPr>
            </w:pPr>
          </w:p>
        </w:tc>
        <w:tc>
          <w:tcPr>
            <w:tcW w:w="1827" w:type="pct"/>
          </w:tcPr>
          <w:p w14:paraId="0614C6AD" w14:textId="77777777" w:rsidR="00D30F54" w:rsidRPr="00D30F54" w:rsidRDefault="00D30F54" w:rsidP="00623AF8">
            <w:pPr>
              <w:jc w:val="both"/>
              <w:rPr>
                <w:rFonts w:asciiTheme="minorHAnsi" w:hAnsiTheme="minorHAnsi" w:cstheme="minorHAnsi"/>
                <w:bCs/>
                <w:sz w:val="20"/>
                <w:szCs w:val="20"/>
              </w:rPr>
            </w:pPr>
            <w:r w:rsidRPr="00D30F54">
              <w:rPr>
                <w:rFonts w:asciiTheme="minorHAnsi" w:hAnsiTheme="minorHAnsi" w:cstheme="minorHAnsi"/>
                <w:sz w:val="20"/>
                <w:szCs w:val="20"/>
              </w:rPr>
              <w:t xml:space="preserve">On the subproject site for construction activities, the water requirement will be met through a temporary arrangement from the existing nearby surface water source, Tochi </w:t>
            </w:r>
            <w:r w:rsidRPr="00D30F54">
              <w:rPr>
                <w:rFonts w:asciiTheme="minorHAnsi" w:hAnsiTheme="minorHAnsi" w:cstheme="minorHAnsi"/>
                <w:sz w:val="20"/>
                <w:szCs w:val="20"/>
              </w:rPr>
              <w:lastRenderedPageBreak/>
              <w:t xml:space="preserve">River (approx. 6 km from the site). Sand and gravel will be procured from existing licensed borrow pits within a </w:t>
            </w:r>
            <w:r w:rsidRPr="00D30F54">
              <w:rPr>
                <w:rFonts w:asciiTheme="minorHAnsi" w:hAnsiTheme="minorHAnsi" w:cstheme="minorHAnsi"/>
                <w:bCs/>
                <w:sz w:val="20"/>
                <w:szCs w:val="20"/>
              </w:rPr>
              <w:t xml:space="preserve">4-5 km radius of the subproject site at </w:t>
            </w:r>
            <w:proofErr w:type="spellStart"/>
            <w:r w:rsidRPr="00D30F54">
              <w:rPr>
                <w:rFonts w:asciiTheme="minorHAnsi" w:hAnsiTheme="minorHAnsi" w:cstheme="minorHAnsi"/>
                <w:bCs/>
                <w:sz w:val="20"/>
                <w:szCs w:val="20"/>
              </w:rPr>
              <w:t>Kajoori</w:t>
            </w:r>
            <w:proofErr w:type="spellEnd"/>
            <w:r w:rsidRPr="00D30F54">
              <w:rPr>
                <w:rFonts w:asciiTheme="minorHAnsi" w:hAnsiTheme="minorHAnsi" w:cstheme="minorHAnsi"/>
                <w:bCs/>
                <w:sz w:val="20"/>
                <w:szCs w:val="20"/>
              </w:rPr>
              <w:t xml:space="preserve"> and </w:t>
            </w:r>
            <w:proofErr w:type="spellStart"/>
            <w:r w:rsidRPr="00D30F54">
              <w:rPr>
                <w:rFonts w:asciiTheme="minorHAnsi" w:hAnsiTheme="minorHAnsi" w:cstheme="minorHAnsi"/>
                <w:bCs/>
                <w:sz w:val="20"/>
                <w:szCs w:val="20"/>
              </w:rPr>
              <w:t>Asokhel</w:t>
            </w:r>
            <w:proofErr w:type="spellEnd"/>
            <w:r w:rsidRPr="00D30F54">
              <w:rPr>
                <w:rFonts w:asciiTheme="minorHAnsi" w:hAnsiTheme="minorHAnsi" w:cstheme="minorHAnsi"/>
                <w:bCs/>
                <w:sz w:val="20"/>
                <w:szCs w:val="20"/>
              </w:rPr>
              <w:t xml:space="preserve"> areas.</w:t>
            </w:r>
          </w:p>
          <w:p w14:paraId="66167D50" w14:textId="77777777" w:rsidR="00D30F54" w:rsidRPr="00D30F54" w:rsidRDefault="00D30F54" w:rsidP="00623AF8">
            <w:pPr>
              <w:jc w:val="both"/>
              <w:rPr>
                <w:rFonts w:asciiTheme="minorHAnsi" w:hAnsiTheme="minorHAnsi" w:cstheme="minorHAnsi"/>
                <w:bCs/>
                <w:sz w:val="20"/>
                <w:szCs w:val="20"/>
              </w:rPr>
            </w:pPr>
            <w:r w:rsidRPr="00D30F54">
              <w:rPr>
                <w:rFonts w:asciiTheme="minorHAnsi" w:hAnsiTheme="minorHAnsi" w:cstheme="minorHAnsi"/>
                <w:bCs/>
                <w:sz w:val="20"/>
                <w:szCs w:val="20"/>
              </w:rPr>
              <w:t xml:space="preserve">The subproject will engage with the local people before taking the material from those sites. If, necessary, prior approval from the community will be taken as well.  </w:t>
            </w:r>
          </w:p>
          <w:p w14:paraId="07D2552F"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bCs/>
                <w:sz w:val="20"/>
                <w:szCs w:val="20"/>
              </w:rPr>
              <w:t xml:space="preserve"> The sources </w:t>
            </w:r>
            <w:r w:rsidRPr="00D30F54">
              <w:rPr>
                <w:rFonts w:asciiTheme="minorHAnsi" w:hAnsiTheme="minorHAnsi" w:cstheme="minorHAnsi"/>
                <w:sz w:val="20"/>
                <w:szCs w:val="20"/>
              </w:rPr>
              <w:t xml:space="preserve">are sufficient to meet construction needs without depleting community supplies. This will be strictly monitored during construction, and local communities will be consulted in this regard. </w:t>
            </w:r>
          </w:p>
          <w:p w14:paraId="2B1AADDD"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Stakeholder engagement will be maintained throughout to prevent resource-related issues with the local community. A Grievance Redress Mechanism (GRM) will be available for any concerns and will be outlined in the proposed project's Environmental and Social Management Plan (ESMP). </w:t>
            </w:r>
          </w:p>
        </w:tc>
      </w:tr>
      <w:tr w:rsidR="00D30F54" w:rsidRPr="00D30F54" w14:paraId="17CB8A85" w14:textId="77777777" w:rsidTr="00623AF8">
        <w:tc>
          <w:tcPr>
            <w:tcW w:w="2537" w:type="pct"/>
          </w:tcPr>
          <w:p w14:paraId="6742ECB2"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12. Do any of the construction works involve the removal of asbestos or other hazardous materials?</w:t>
            </w:r>
          </w:p>
        </w:tc>
        <w:tc>
          <w:tcPr>
            <w:tcW w:w="318" w:type="pct"/>
          </w:tcPr>
          <w:p w14:paraId="0D7F5816"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Pr>
          <w:p w14:paraId="6962FB49" w14:textId="77777777" w:rsidR="00D30F54" w:rsidRPr="00D30F54" w:rsidRDefault="00D30F54" w:rsidP="00623AF8">
            <w:pPr>
              <w:rPr>
                <w:rFonts w:asciiTheme="minorHAnsi" w:hAnsiTheme="minorHAnsi" w:cstheme="minorHAnsi"/>
                <w:sz w:val="20"/>
                <w:szCs w:val="20"/>
              </w:rPr>
            </w:pPr>
          </w:p>
        </w:tc>
        <w:tc>
          <w:tcPr>
            <w:tcW w:w="1827" w:type="pct"/>
          </w:tcPr>
          <w:p w14:paraId="154F21AC"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proposed complex will be built on a selected plot site, located within the Government premises.  There are likely chances of old water supply and sewage pipelines having Asbestos mixed pipes. On the site, for very old buildings, the drawings record showing the water supply and sewage pipes is not available to determine the existence and location of such pipes at the site. However, during the construction, once such pipes are found, these will be carefully removed, properly stored, and safely disposed of to avoid any risks to workers and surrounding communities. The proposed ESMP of the project will provide the detailed mitigation and protective measures.  The services of the trained technical personnel will be hired for the safe management of Asbestos pipes. The budget of ESMP will include the required cost for the safe management of Asbestos, if it is found at the site.  </w:t>
            </w:r>
          </w:p>
        </w:tc>
      </w:tr>
      <w:tr w:rsidR="00D30F54" w:rsidRPr="00D30F54" w14:paraId="0C93D542" w14:textId="77777777" w:rsidTr="00623AF8">
        <w:tc>
          <w:tcPr>
            <w:tcW w:w="2537" w:type="pct"/>
            <w:tcBorders>
              <w:bottom w:val="single" w:sz="4" w:space="0" w:color="auto"/>
            </w:tcBorders>
          </w:tcPr>
          <w:p w14:paraId="768DCB48"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13. Are works likely to cause significant negative impacts to air and / or water quality?</w:t>
            </w:r>
          </w:p>
          <w:p w14:paraId="38BC877C" w14:textId="77777777" w:rsidR="00D30F54" w:rsidRPr="00D30F54" w:rsidRDefault="00D30F54" w:rsidP="00623AF8">
            <w:pPr>
              <w:jc w:val="both"/>
              <w:rPr>
                <w:rFonts w:asciiTheme="minorHAnsi" w:hAnsiTheme="minorHAnsi" w:cstheme="minorHAnsi"/>
                <w:sz w:val="20"/>
                <w:szCs w:val="20"/>
              </w:rPr>
            </w:pPr>
          </w:p>
        </w:tc>
        <w:tc>
          <w:tcPr>
            <w:tcW w:w="318" w:type="pct"/>
            <w:tcBorders>
              <w:bottom w:val="single" w:sz="4" w:space="0" w:color="auto"/>
            </w:tcBorders>
          </w:tcPr>
          <w:p w14:paraId="33A6837A"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Borders>
              <w:bottom w:val="single" w:sz="4" w:space="0" w:color="auto"/>
            </w:tcBorders>
          </w:tcPr>
          <w:p w14:paraId="160EBA96" w14:textId="77777777" w:rsidR="00D30F54" w:rsidRPr="00D30F54" w:rsidRDefault="00D30F54" w:rsidP="00623AF8">
            <w:pPr>
              <w:rPr>
                <w:rFonts w:asciiTheme="minorHAnsi" w:hAnsiTheme="minorHAnsi" w:cstheme="minorHAnsi"/>
                <w:sz w:val="20"/>
                <w:szCs w:val="20"/>
              </w:rPr>
            </w:pPr>
          </w:p>
        </w:tc>
        <w:tc>
          <w:tcPr>
            <w:tcW w:w="1827" w:type="pct"/>
            <w:tcBorders>
              <w:bottom w:val="single" w:sz="4" w:space="0" w:color="auto"/>
            </w:tcBorders>
          </w:tcPr>
          <w:p w14:paraId="4E18C91C"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During construction works, there are chance of a moderate level of negative impact on the ambient air and underground water quality of the site and its immediate surrounding areas.  Before the start of construction, ambient air quality and underground water tests will be conducted to establish a baseline.   In the proposed ESMP, a set of protective and mitigation measures, for example, avoiding dust particulate matter entering the air, and regular water spraying of the area, will be suggested. Later, at regular intervals, these tests will be performed to monitor the quality of the </w:t>
            </w:r>
            <w:r w:rsidRPr="00D30F54">
              <w:rPr>
                <w:rFonts w:asciiTheme="minorHAnsi" w:hAnsiTheme="minorHAnsi" w:cstheme="minorHAnsi"/>
                <w:sz w:val="20"/>
                <w:szCs w:val="20"/>
              </w:rPr>
              <w:lastRenderedPageBreak/>
              <w:t>ambient air and water and to monitor the implementation of the ESMP.</w:t>
            </w:r>
          </w:p>
          <w:p w14:paraId="27E80EFD"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During the pre-construction stage, an awareness campaign will be conducted with residents to inform them about potential risks, the proposed measures, and complaint registration provisions in the proposed GRM. This aims to promote understanding and prevent such risks.  In case of violation of the agreed mitigation, how and where to report it.</w:t>
            </w:r>
          </w:p>
        </w:tc>
      </w:tr>
      <w:tr w:rsidR="00D30F54" w:rsidRPr="00D30F54" w14:paraId="5EADDD5E" w14:textId="77777777" w:rsidTr="00623AF8">
        <w:tc>
          <w:tcPr>
            <w:tcW w:w="2537" w:type="pct"/>
            <w:tcBorders>
              <w:bottom w:val="single" w:sz="4" w:space="0" w:color="auto"/>
            </w:tcBorders>
            <w:shd w:val="clear" w:color="auto" w:fill="FFFFFF" w:themeFill="background1"/>
          </w:tcPr>
          <w:p w14:paraId="1E68F42F"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14. Does the activity rely on existing infrastructure (such as discharge points) that is inadequate to prevent environmental impacts?</w:t>
            </w:r>
          </w:p>
        </w:tc>
        <w:tc>
          <w:tcPr>
            <w:tcW w:w="318" w:type="pct"/>
            <w:tcBorders>
              <w:bottom w:val="single" w:sz="4" w:space="0" w:color="auto"/>
            </w:tcBorders>
            <w:shd w:val="clear" w:color="auto" w:fill="FFFFFF" w:themeFill="background1"/>
          </w:tcPr>
          <w:p w14:paraId="3B6C732F"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shd w:val="clear" w:color="auto" w:fill="FFFFFF" w:themeFill="background1"/>
          </w:tcPr>
          <w:p w14:paraId="4A8BB02F"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Borders>
              <w:bottom w:val="single" w:sz="4" w:space="0" w:color="auto"/>
            </w:tcBorders>
            <w:shd w:val="clear" w:color="auto" w:fill="FFFFFF" w:themeFill="background1"/>
          </w:tcPr>
          <w:p w14:paraId="6BF2DA4E"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present buildings in the premises have septic tank arrangements for wastewater discharge. However, the available infrastructure has very limited capacity and will not be able to take the load of the proposed buildings.  Therefore, for the proposed complex buildings, a new separate system of septic tanks with soakage pits will be constructed to accommodate future sewage flow and safe disposal of the treated wastewater.  </w:t>
            </w:r>
          </w:p>
        </w:tc>
      </w:tr>
      <w:tr w:rsidR="00D30F54" w:rsidRPr="00D30F54" w14:paraId="4431ACF5" w14:textId="77777777" w:rsidTr="00623AF8">
        <w:tc>
          <w:tcPr>
            <w:tcW w:w="2537" w:type="pct"/>
            <w:tcBorders>
              <w:bottom w:val="single" w:sz="4" w:space="0" w:color="auto"/>
            </w:tcBorders>
            <w:shd w:val="clear" w:color="auto" w:fill="FFFFFF" w:themeFill="background1"/>
          </w:tcPr>
          <w:p w14:paraId="4F1242E1"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15. Is there any potential to have an impact on soil or water bodies due to </w:t>
            </w:r>
            <w:proofErr w:type="spellStart"/>
            <w:r w:rsidRPr="00D30F54">
              <w:rPr>
                <w:rFonts w:asciiTheme="minorHAnsi" w:hAnsiTheme="minorHAnsi" w:cstheme="minorHAnsi"/>
                <w:sz w:val="20"/>
                <w:szCs w:val="20"/>
              </w:rPr>
              <w:t>agro</w:t>
            </w:r>
            <w:proofErr w:type="spellEnd"/>
            <w:r w:rsidRPr="00D30F54">
              <w:rPr>
                <w:rFonts w:asciiTheme="minorHAnsi" w:hAnsiTheme="minorHAnsi" w:cstheme="minorHAnsi"/>
                <w:sz w:val="20"/>
                <w:szCs w:val="20"/>
              </w:rPr>
              <w:t>-chemicals (e.g., pesticides) used in farmlands due to the consequences of the subproject activities (e.g., development of irrigation system, agriculture-related activities, seed and fertilizer assistance, procurement of pesticides)?</w:t>
            </w:r>
          </w:p>
        </w:tc>
        <w:tc>
          <w:tcPr>
            <w:tcW w:w="318" w:type="pct"/>
            <w:tcBorders>
              <w:bottom w:val="single" w:sz="4" w:space="0" w:color="auto"/>
            </w:tcBorders>
            <w:shd w:val="clear" w:color="auto" w:fill="FFFFFF" w:themeFill="background1"/>
          </w:tcPr>
          <w:p w14:paraId="0A9C8284"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shd w:val="clear" w:color="auto" w:fill="FFFFFF" w:themeFill="background1"/>
          </w:tcPr>
          <w:p w14:paraId="3147AE16"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Borders>
              <w:bottom w:val="single" w:sz="4" w:space="0" w:color="auto"/>
            </w:tcBorders>
            <w:shd w:val="clear" w:color="auto" w:fill="FFFFFF" w:themeFill="background1"/>
          </w:tcPr>
          <w:p w14:paraId="25EE5B4F"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No agrochemicals like pesticides will be used during the construction process. However, at the foundation level, “Anti-termite” spray will be used to protect the building components from termites in the future. The quantity, handling, and method of spraying will be strictly monitored at the site to avoid any negative impact on the soil and water. In addition, before the use of Anti-termite spray, the surrounding community will be informed, and safety signage will be displayed, and the specific area will be restricted to protect against potential health risks.</w:t>
            </w:r>
            <w:r w:rsidRPr="00D30F54">
              <w:rPr>
                <w:rFonts w:asciiTheme="minorHAnsi" w:hAnsiTheme="minorHAnsi" w:cstheme="minorHAnsi"/>
                <w:b/>
                <w:bCs/>
                <w:sz w:val="20"/>
                <w:szCs w:val="20"/>
              </w:rPr>
              <w:t xml:space="preserve">   </w:t>
            </w:r>
            <w:r w:rsidRPr="00D30F54">
              <w:rPr>
                <w:rFonts w:asciiTheme="minorHAnsi" w:hAnsiTheme="minorHAnsi" w:cstheme="minorHAnsi"/>
                <w:sz w:val="20"/>
                <w:szCs w:val="20"/>
              </w:rPr>
              <w:t xml:space="preserve">  </w:t>
            </w:r>
          </w:p>
        </w:tc>
      </w:tr>
      <w:tr w:rsidR="00D30F54" w:rsidRPr="00D30F54" w14:paraId="610C3D57" w14:textId="77777777" w:rsidTr="00623AF8">
        <w:tc>
          <w:tcPr>
            <w:tcW w:w="5000" w:type="pct"/>
            <w:gridSpan w:val="4"/>
            <w:shd w:val="clear" w:color="auto" w:fill="C5E0B3" w:themeFill="accent6" w:themeFillTint="66"/>
          </w:tcPr>
          <w:p w14:paraId="40C502E1" w14:textId="77777777" w:rsidR="00D30F54" w:rsidRPr="00D30F54" w:rsidRDefault="00D30F54" w:rsidP="00623AF8">
            <w:pPr>
              <w:jc w:val="both"/>
              <w:rPr>
                <w:rFonts w:asciiTheme="minorHAnsi" w:hAnsiTheme="minorHAnsi" w:cstheme="minorHAnsi"/>
                <w:b/>
                <w:bCs/>
                <w:i/>
                <w:iCs/>
                <w:sz w:val="20"/>
                <w:szCs w:val="20"/>
              </w:rPr>
            </w:pPr>
            <w:r w:rsidRPr="00D30F54">
              <w:rPr>
                <w:rFonts w:asciiTheme="minorHAnsi" w:hAnsiTheme="minorHAnsi" w:cstheme="minorHAnsi"/>
                <w:b/>
                <w:bCs/>
                <w:i/>
                <w:iCs/>
                <w:sz w:val="20"/>
                <w:szCs w:val="20"/>
              </w:rPr>
              <w:t xml:space="preserve">ESS4: Community Health and Safety   </w:t>
            </w:r>
          </w:p>
        </w:tc>
      </w:tr>
      <w:tr w:rsidR="00D30F54" w:rsidRPr="00D30F54" w14:paraId="7DEC0C59" w14:textId="77777777" w:rsidTr="00623AF8">
        <w:tc>
          <w:tcPr>
            <w:tcW w:w="2537" w:type="pct"/>
          </w:tcPr>
          <w:p w14:paraId="2D9A1703" w14:textId="77777777" w:rsidR="00D30F54" w:rsidRPr="00D30F54" w:rsidRDefault="00D30F54" w:rsidP="00623AF8">
            <w:pPr>
              <w:jc w:val="both"/>
              <w:rPr>
                <w:rFonts w:asciiTheme="minorHAnsi" w:eastAsiaTheme="minorEastAsia" w:hAnsiTheme="minorHAnsi" w:cstheme="minorHAnsi"/>
                <w:sz w:val="20"/>
                <w:szCs w:val="20"/>
              </w:rPr>
            </w:pPr>
            <w:r w:rsidRPr="00D30F54">
              <w:rPr>
                <w:rFonts w:asciiTheme="minorHAnsi" w:hAnsiTheme="minorHAnsi" w:cstheme="minorHAnsi"/>
                <w:sz w:val="20"/>
                <w:szCs w:val="20"/>
              </w:rPr>
              <w:t xml:space="preserve">16. Is there a risk of </w:t>
            </w:r>
            <w:r w:rsidRPr="00D30F54">
              <w:rPr>
                <w:rFonts w:asciiTheme="minorHAnsi" w:eastAsiaTheme="minorEastAsia" w:hAnsiTheme="minorHAnsi" w:cstheme="minorHAnsi"/>
                <w:sz w:val="20"/>
                <w:szCs w:val="20"/>
              </w:rPr>
              <w:t>increased community exposure to communicable diseases (such as COVID-19, HIV/AIDS, and Malaria), or an increase in the risk of traffic-related accidents?</w:t>
            </w:r>
          </w:p>
        </w:tc>
        <w:tc>
          <w:tcPr>
            <w:tcW w:w="318" w:type="pct"/>
          </w:tcPr>
          <w:p w14:paraId="0B7190DB"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Pr>
          <w:p w14:paraId="1ECECEF8" w14:textId="77777777" w:rsidR="00D30F54" w:rsidRPr="00D30F54" w:rsidRDefault="00D30F54" w:rsidP="00623AF8">
            <w:pPr>
              <w:rPr>
                <w:rFonts w:asciiTheme="minorHAnsi" w:hAnsiTheme="minorHAnsi" w:cstheme="minorHAnsi"/>
                <w:sz w:val="20"/>
                <w:szCs w:val="20"/>
              </w:rPr>
            </w:pPr>
          </w:p>
        </w:tc>
        <w:tc>
          <w:tcPr>
            <w:tcW w:w="1827" w:type="pct"/>
          </w:tcPr>
          <w:p w14:paraId="7EE6B66A"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The risk of increased community exposure to communicable diseases (including COVID-19, HIV/AIDS, and vector-borne diseases such as malaria) is assessed as low. Construction workers will be accommodated within a designated workers’ camp located inside the subproject boundary, which will limit interaction with surrounding communities. The workforce size is limited and temporary, and no labor influx from distant locations is anticipated. Preventive measures will be outlined in the ESMP—including routine health screening, access to sanitation and potable water, waste management, vector control, awareness programs, and adherence to national public health guidelines—will further mitigate potential disease transmission risks.</w:t>
            </w:r>
          </w:p>
          <w:p w14:paraId="73F0F4CB"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lastRenderedPageBreak/>
              <w:t>Regarding traffic-related risks, a site-specific Traffic Management Plan will be developed by the contractor before the start of the construction and will be submitted to PIU for approval. The broader guidelines and important protective measures for the plan will be included in the ESMP to ensure safe vehicular movement. Construction-related traffic will be limited to designated routes and specific time windows to avoid peak community traffic hours and minimize disturbance to residents.</w:t>
            </w:r>
          </w:p>
        </w:tc>
      </w:tr>
      <w:tr w:rsidR="00D30F54" w:rsidRPr="00D30F54" w14:paraId="4D8D88C6" w14:textId="77777777" w:rsidTr="00623AF8">
        <w:tc>
          <w:tcPr>
            <w:tcW w:w="2537" w:type="pct"/>
          </w:tcPr>
          <w:p w14:paraId="63A2B53B"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17. Is an influx of workers, from outside the community, expected? Would workers be expected to use the health services of the community? Would they create pressure on existing community services (water, electricity, health, recreation, and others?)</w:t>
            </w:r>
          </w:p>
        </w:tc>
        <w:tc>
          <w:tcPr>
            <w:tcW w:w="318" w:type="pct"/>
          </w:tcPr>
          <w:p w14:paraId="740F7EDC"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Pr>
          <w:p w14:paraId="1182A361" w14:textId="77777777" w:rsidR="00D30F54" w:rsidRPr="00D30F54" w:rsidRDefault="00D30F54" w:rsidP="00623AF8">
            <w:pPr>
              <w:rPr>
                <w:rFonts w:asciiTheme="minorHAnsi" w:hAnsiTheme="minorHAnsi" w:cstheme="minorHAnsi"/>
                <w:sz w:val="20"/>
                <w:szCs w:val="20"/>
              </w:rPr>
            </w:pPr>
          </w:p>
        </w:tc>
        <w:tc>
          <w:tcPr>
            <w:tcW w:w="1827" w:type="pct"/>
          </w:tcPr>
          <w:p w14:paraId="5BC2719D"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During the construction process, around 15 construction workers will be present at the labor camp. The site of the labor camp provided in the proposed ESMP and required amenities for a safe, clean, and healthy environment will be ensured.</w:t>
            </w:r>
            <w:r w:rsidRPr="00D30F54" w:rsidDel="005C6A8F">
              <w:rPr>
                <w:rFonts w:asciiTheme="minorHAnsi" w:hAnsiTheme="minorHAnsi" w:cstheme="minorHAnsi"/>
                <w:sz w:val="20"/>
                <w:szCs w:val="20"/>
              </w:rPr>
              <w:t xml:space="preserve"> </w:t>
            </w:r>
            <w:r w:rsidRPr="00D30F54">
              <w:rPr>
                <w:rFonts w:asciiTheme="minorHAnsi" w:hAnsiTheme="minorHAnsi" w:cstheme="minorHAnsi"/>
                <w:sz w:val="20"/>
                <w:szCs w:val="20"/>
              </w:rPr>
              <w:t xml:space="preserve">Additional mitigation measures will be provided once the location of the camp is finalized. The mitigation measures will be provided in the ESMP and costed in the BOQs. In the case of accidents and other emergencies, they will use the existing health facility present in the area. For water supply and electricity, the contractor will be making his arrangements to provide such services to their workers. </w:t>
            </w:r>
          </w:p>
        </w:tc>
      </w:tr>
      <w:tr w:rsidR="00D30F54" w:rsidRPr="00D30F54" w14:paraId="40F88CA8" w14:textId="77777777" w:rsidTr="00623AF8">
        <w:tc>
          <w:tcPr>
            <w:tcW w:w="2537" w:type="pct"/>
          </w:tcPr>
          <w:p w14:paraId="49C4ED9E" w14:textId="1B908DA5"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18. Is there a risk that SEA/SH</w:t>
            </w:r>
            <w:r w:rsidR="00735C17">
              <w:rPr>
                <w:rFonts w:asciiTheme="minorHAnsi" w:hAnsiTheme="minorHAnsi" w:cstheme="minorHAnsi"/>
                <w:sz w:val="20"/>
                <w:szCs w:val="20"/>
              </w:rPr>
              <w:t xml:space="preserve"> </w:t>
            </w:r>
            <w:r w:rsidRPr="00D30F54">
              <w:rPr>
                <w:rFonts w:asciiTheme="minorHAnsi" w:hAnsiTheme="minorHAnsi" w:cstheme="minorHAnsi"/>
                <w:sz w:val="20"/>
                <w:szCs w:val="20"/>
              </w:rPr>
              <w:t>(Sexual Exploitation and Abuse, and Sexual Harassment)) may increase as a result of project works?</w:t>
            </w:r>
          </w:p>
        </w:tc>
        <w:tc>
          <w:tcPr>
            <w:tcW w:w="318" w:type="pct"/>
          </w:tcPr>
          <w:p w14:paraId="22DCB080"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Pr>
          <w:p w14:paraId="076BD9C6" w14:textId="77777777" w:rsidR="00D30F54" w:rsidRPr="00D30F54" w:rsidRDefault="00D30F54" w:rsidP="00623AF8">
            <w:pPr>
              <w:rPr>
                <w:rFonts w:asciiTheme="minorHAnsi" w:hAnsiTheme="minorHAnsi" w:cstheme="minorHAnsi"/>
                <w:sz w:val="20"/>
                <w:szCs w:val="20"/>
              </w:rPr>
            </w:pPr>
          </w:p>
        </w:tc>
        <w:tc>
          <w:tcPr>
            <w:tcW w:w="1827" w:type="pct"/>
          </w:tcPr>
          <w:p w14:paraId="23126AAC" w14:textId="77777777" w:rsidR="009D3A18" w:rsidRPr="009D3A18" w:rsidRDefault="009D3A18" w:rsidP="009D3A18">
            <w:pPr>
              <w:pStyle w:val="CommentText"/>
              <w:rPr>
                <w:rFonts w:asciiTheme="minorHAnsi" w:hAnsiTheme="minorHAnsi" w:cstheme="minorHAnsi"/>
              </w:rPr>
            </w:pPr>
            <w:r w:rsidRPr="009D3A18">
              <w:rPr>
                <w:rFonts w:asciiTheme="minorHAnsi" w:hAnsiTheme="minorHAnsi" w:cstheme="minorHAnsi"/>
              </w:rPr>
              <w:t xml:space="preserve">While the project involves a relatively small workforce, the presence of temporary labor, on-site worker accommodation, and implementation within a rural and socially vulnerable setting may increase risks related to Sexual Exploitation and Abuse and Sexual Harassment (SEA/SH). Accordingly, the SEA/SH risk is assessed as </w:t>
            </w:r>
            <w:r w:rsidRPr="009D3A18">
              <w:rPr>
                <w:rFonts w:asciiTheme="minorHAnsi" w:hAnsiTheme="minorHAnsi" w:cstheme="minorHAnsi"/>
                <w:b/>
                <w:bCs/>
              </w:rPr>
              <w:t>moderate but manageable</w:t>
            </w:r>
            <w:r w:rsidRPr="009D3A18">
              <w:rPr>
                <w:rFonts w:asciiTheme="minorHAnsi" w:hAnsiTheme="minorHAnsi" w:cstheme="minorHAnsi"/>
              </w:rPr>
              <w:t xml:space="preserve"> through the implementation of appropriate mitigation and supervision measures.</w:t>
            </w:r>
          </w:p>
          <w:p w14:paraId="1BA300CB" w14:textId="77777777" w:rsidR="00D30F54" w:rsidRPr="00D30F54" w:rsidRDefault="00D30F54" w:rsidP="00623AF8">
            <w:pPr>
              <w:pStyle w:val="CommentText"/>
              <w:jc w:val="both"/>
              <w:rPr>
                <w:rFonts w:asciiTheme="minorHAnsi" w:hAnsiTheme="minorHAnsi" w:cstheme="minorHAnsi"/>
              </w:rPr>
            </w:pPr>
            <w:r w:rsidRPr="00D30F54">
              <w:rPr>
                <w:rFonts w:asciiTheme="minorHAnsi" w:hAnsiTheme="minorHAnsi" w:cstheme="minorHAnsi"/>
              </w:rPr>
              <w:t xml:space="preserve"> </w:t>
            </w:r>
          </w:p>
          <w:p w14:paraId="57623A92" w14:textId="7DE58427" w:rsidR="00D30F54" w:rsidRPr="00D30F54" w:rsidRDefault="00D30F54" w:rsidP="00623AF8">
            <w:pPr>
              <w:pStyle w:val="CommentText"/>
              <w:jc w:val="both"/>
              <w:rPr>
                <w:rFonts w:asciiTheme="minorHAnsi" w:hAnsiTheme="minorHAnsi" w:cstheme="minorHAnsi"/>
              </w:rPr>
            </w:pPr>
            <w:r w:rsidRPr="00D30F54">
              <w:rPr>
                <w:rFonts w:asciiTheme="minorHAnsi" w:hAnsiTheme="minorHAnsi" w:cstheme="minorHAnsi"/>
              </w:rPr>
              <w:t xml:space="preserve">To mitigate this risk, the project will implement the Labor Management Procedures (LMP) in accordance with ESS2 and the GBV/SEA/SH Mitigation Plan under ESS4. </w:t>
            </w:r>
            <w:r w:rsidR="009D3A18">
              <w:rPr>
                <w:rFonts w:asciiTheme="minorHAnsi" w:hAnsiTheme="minorHAnsi" w:cstheme="minorHAnsi"/>
              </w:rPr>
              <w:t>The</w:t>
            </w:r>
            <w:r w:rsidR="009D3A18" w:rsidRPr="009D3A18">
              <w:rPr>
                <w:rFonts w:asciiTheme="minorHAnsi" w:hAnsiTheme="minorHAnsi" w:cstheme="minorHAnsi"/>
              </w:rPr>
              <w:t xml:space="preserve"> GRM Manual and Survivor-Centered SOPs.</w:t>
            </w:r>
            <w:r w:rsidR="009D3A18">
              <w:rPr>
                <w:rFonts w:asciiTheme="minorHAnsi" w:hAnsiTheme="minorHAnsi" w:cstheme="minorHAnsi"/>
              </w:rPr>
              <w:t xml:space="preserve"> </w:t>
            </w:r>
            <w:r w:rsidRPr="00D30F54">
              <w:rPr>
                <w:rFonts w:asciiTheme="minorHAnsi" w:hAnsiTheme="minorHAnsi" w:cstheme="minorHAnsi"/>
              </w:rPr>
              <w:t xml:space="preserve">All project staff and laborers will be required to sign and comply with a GBV/SEA/SH Code of Conduct and will receive mandatory training and awareness-raising sessions. The Code of Conduct, translated into local languages with pictograms, will be publicly available at construction sites and worker camps. Labor camp will be established away from densely populated residential areas, with safe, well-lit walking paths and gender-sensitive signage. Camp management guidelines will </w:t>
            </w:r>
            <w:r w:rsidRPr="00D30F54">
              <w:rPr>
                <w:rFonts w:asciiTheme="minorHAnsi" w:hAnsiTheme="minorHAnsi" w:cstheme="minorHAnsi"/>
              </w:rPr>
              <w:lastRenderedPageBreak/>
              <w:t xml:space="preserve">be implemented to ensure safety, with a Camp Manager responsible for monitoring behavior.  </w:t>
            </w:r>
          </w:p>
          <w:p w14:paraId="6E6DD02C" w14:textId="77777777" w:rsidR="00D30F54" w:rsidRPr="00D30F54" w:rsidRDefault="00D30F54" w:rsidP="00623AF8">
            <w:pPr>
              <w:pStyle w:val="CommentText"/>
              <w:jc w:val="both"/>
              <w:rPr>
                <w:rFonts w:asciiTheme="minorHAnsi" w:hAnsiTheme="minorHAnsi" w:cstheme="minorHAnsi"/>
              </w:rPr>
            </w:pPr>
          </w:p>
          <w:p w14:paraId="05D81FB9" w14:textId="77777777" w:rsidR="00D30F54" w:rsidRPr="00D30F54" w:rsidRDefault="00D30F54" w:rsidP="00623AF8">
            <w:pPr>
              <w:pStyle w:val="CommentText"/>
              <w:jc w:val="both"/>
              <w:rPr>
                <w:rFonts w:asciiTheme="minorHAnsi" w:hAnsiTheme="minorHAnsi" w:cstheme="minorHAnsi"/>
              </w:rPr>
            </w:pPr>
            <w:r w:rsidRPr="00D30F54">
              <w:rPr>
                <w:rFonts w:asciiTheme="minorHAnsi" w:hAnsiTheme="minorHAnsi" w:cstheme="minorHAnsi"/>
              </w:rPr>
              <w:t xml:space="preserve"> An accessible SEA/SH sensitive grievance redress mechanism will be developed. This GRM will include specific protocols that will ensure confidential reporting channels and clear referral pathways. Awareness-raising activities will also be conducted for women in the community on GBV/SEA/SH, and women's participation in project-design consultations will be ensured.   </w:t>
            </w:r>
          </w:p>
          <w:p w14:paraId="4F45B9DF" w14:textId="77777777" w:rsidR="00D30F54" w:rsidRPr="00D30F54" w:rsidRDefault="00D30F54" w:rsidP="00623AF8">
            <w:pPr>
              <w:pStyle w:val="CommentText"/>
              <w:jc w:val="both"/>
              <w:rPr>
                <w:rFonts w:asciiTheme="minorHAnsi" w:hAnsiTheme="minorHAnsi" w:cstheme="minorHAnsi"/>
                <w:highlight w:val="yellow"/>
              </w:rPr>
            </w:pPr>
            <w:r w:rsidRPr="00D30F54">
              <w:rPr>
                <w:rFonts w:asciiTheme="minorHAnsi" w:hAnsiTheme="minorHAnsi" w:cstheme="minorHAnsi"/>
              </w:rPr>
              <w:t xml:space="preserve">Relevant Occupational Health and Safety (OHS) measures and mitigation steps will be included in the proposed ESMP to ensure worker well-being and minimize risks to the host community. </w:t>
            </w:r>
          </w:p>
        </w:tc>
      </w:tr>
      <w:tr w:rsidR="00D30F54" w:rsidRPr="00D30F54" w14:paraId="25507558" w14:textId="77777777" w:rsidTr="00623AF8">
        <w:tc>
          <w:tcPr>
            <w:tcW w:w="2537" w:type="pct"/>
            <w:tcBorders>
              <w:bottom w:val="single" w:sz="4" w:space="0" w:color="auto"/>
            </w:tcBorders>
          </w:tcPr>
          <w:p w14:paraId="1A38F169"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19. Would any public facilities, such as schools, health clinics, or places of worship be negatively affected by construction?</w:t>
            </w:r>
          </w:p>
        </w:tc>
        <w:tc>
          <w:tcPr>
            <w:tcW w:w="318" w:type="pct"/>
            <w:tcBorders>
              <w:bottom w:val="single" w:sz="4" w:space="0" w:color="auto"/>
            </w:tcBorders>
          </w:tcPr>
          <w:p w14:paraId="1591FD99"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tcPr>
          <w:p w14:paraId="1CBA8FC1"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Borders>
              <w:bottom w:val="single" w:sz="4" w:space="0" w:color="auto"/>
            </w:tcBorders>
          </w:tcPr>
          <w:p w14:paraId="3C29A94B"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There is a mosque located within the compound. However, protective measures will be adopted in the proposed ESMP to ensure the safety of the general public in the vicinity. These can include steps for safety (fencing (or gating) the construction area to ensure no intrusion, installing signage warning against trespassing into the site, </w:t>
            </w:r>
            <w:proofErr w:type="spellStart"/>
            <w:r w:rsidRPr="00D30F54">
              <w:rPr>
                <w:rFonts w:asciiTheme="minorHAnsi" w:hAnsiTheme="minorHAnsi" w:cstheme="minorHAnsi"/>
                <w:sz w:val="20"/>
                <w:szCs w:val="20"/>
              </w:rPr>
              <w:t>etc</w:t>
            </w:r>
            <w:proofErr w:type="spellEnd"/>
            <w:r w:rsidRPr="00D30F54">
              <w:rPr>
                <w:rFonts w:asciiTheme="minorHAnsi" w:hAnsiTheme="minorHAnsi" w:cstheme="minorHAnsi"/>
                <w:sz w:val="20"/>
                <w:szCs w:val="20"/>
              </w:rPr>
              <w:t xml:space="preserve">). </w:t>
            </w:r>
          </w:p>
        </w:tc>
      </w:tr>
      <w:tr w:rsidR="00D30F54" w:rsidRPr="00D30F54" w14:paraId="7CFF77CA" w14:textId="77777777" w:rsidTr="00623AF8">
        <w:tc>
          <w:tcPr>
            <w:tcW w:w="2537" w:type="pct"/>
            <w:tcBorders>
              <w:bottom w:val="single" w:sz="4" w:space="0" w:color="auto"/>
            </w:tcBorders>
          </w:tcPr>
          <w:p w14:paraId="1AB2754E"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20. Will the subproject require the government to retain workers to provide security to safeguard the subproject?</w:t>
            </w:r>
          </w:p>
        </w:tc>
        <w:tc>
          <w:tcPr>
            <w:tcW w:w="318" w:type="pct"/>
            <w:tcBorders>
              <w:bottom w:val="single" w:sz="4" w:space="0" w:color="auto"/>
            </w:tcBorders>
          </w:tcPr>
          <w:p w14:paraId="4B4AFDFD"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Borders>
              <w:bottom w:val="single" w:sz="4" w:space="0" w:color="auto"/>
            </w:tcBorders>
          </w:tcPr>
          <w:p w14:paraId="16FEA5C9" w14:textId="77777777" w:rsidR="00D30F54" w:rsidRPr="00D30F54" w:rsidRDefault="00D30F54" w:rsidP="00623AF8">
            <w:pPr>
              <w:rPr>
                <w:rFonts w:asciiTheme="minorHAnsi" w:hAnsiTheme="minorHAnsi" w:cstheme="minorHAnsi"/>
                <w:sz w:val="20"/>
                <w:szCs w:val="20"/>
              </w:rPr>
            </w:pPr>
          </w:p>
        </w:tc>
        <w:tc>
          <w:tcPr>
            <w:tcW w:w="1827" w:type="pct"/>
            <w:tcBorders>
              <w:bottom w:val="single" w:sz="4" w:space="0" w:color="auto"/>
            </w:tcBorders>
          </w:tcPr>
          <w:p w14:paraId="422ABF73"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Some construction workers will be camped at the site with the prior approval of the respective Tehsil administration for security purposes. </w:t>
            </w:r>
          </w:p>
        </w:tc>
      </w:tr>
      <w:tr w:rsidR="00D30F54" w:rsidRPr="00D30F54" w14:paraId="21076146" w14:textId="77777777" w:rsidTr="00623AF8">
        <w:tc>
          <w:tcPr>
            <w:tcW w:w="2537" w:type="pct"/>
            <w:tcBorders>
              <w:bottom w:val="single" w:sz="4" w:space="0" w:color="auto"/>
            </w:tcBorders>
          </w:tcPr>
          <w:p w14:paraId="6FA3787E"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21. Is the selected site exposed to land mines, unexploded ordnance, or explosive remnants of war?</w:t>
            </w:r>
          </w:p>
        </w:tc>
        <w:tc>
          <w:tcPr>
            <w:tcW w:w="318" w:type="pct"/>
            <w:tcBorders>
              <w:bottom w:val="single" w:sz="4" w:space="0" w:color="auto"/>
            </w:tcBorders>
          </w:tcPr>
          <w:p w14:paraId="6D525A34"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tcPr>
          <w:p w14:paraId="0B5B7468"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Borders>
              <w:bottom w:val="single" w:sz="4" w:space="0" w:color="auto"/>
            </w:tcBorders>
          </w:tcPr>
          <w:p w14:paraId="4E8D6277"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proposed subproject site is in the Government Compound, which has been owned for the last 25 years and is in use by the Government Officials of Tehsil Mir Ali. Therefore, the site is not in an active conflict zone.  </w:t>
            </w:r>
          </w:p>
        </w:tc>
      </w:tr>
      <w:tr w:rsidR="00D30F54" w:rsidRPr="00D30F54" w14:paraId="26C4D0B1" w14:textId="77777777" w:rsidTr="00623AF8">
        <w:tc>
          <w:tcPr>
            <w:tcW w:w="5000" w:type="pct"/>
            <w:gridSpan w:val="4"/>
            <w:shd w:val="clear" w:color="auto" w:fill="C5E0B3" w:themeFill="accent6" w:themeFillTint="66"/>
          </w:tcPr>
          <w:p w14:paraId="332B7F71" w14:textId="77777777" w:rsidR="00D30F54" w:rsidRPr="00D30F54" w:rsidRDefault="00D30F54" w:rsidP="00623AF8">
            <w:pPr>
              <w:jc w:val="both"/>
              <w:rPr>
                <w:rFonts w:asciiTheme="minorHAnsi" w:hAnsiTheme="minorHAnsi" w:cstheme="minorHAnsi"/>
                <w:b/>
                <w:bCs/>
                <w:i/>
                <w:iCs/>
                <w:sz w:val="20"/>
                <w:szCs w:val="20"/>
              </w:rPr>
            </w:pPr>
            <w:r w:rsidRPr="00D30F54">
              <w:rPr>
                <w:rFonts w:asciiTheme="minorHAnsi" w:hAnsiTheme="minorHAnsi" w:cstheme="minorHAnsi"/>
                <w:b/>
                <w:bCs/>
                <w:i/>
                <w:iCs/>
                <w:sz w:val="20"/>
                <w:szCs w:val="20"/>
              </w:rPr>
              <w:t xml:space="preserve">ESS5: Land Acquisition, Restrictions on Land Use and Involuntary Resettlement </w:t>
            </w:r>
          </w:p>
        </w:tc>
      </w:tr>
      <w:tr w:rsidR="00D30F54" w:rsidRPr="00D30F54" w14:paraId="6EDCE80B" w14:textId="77777777" w:rsidTr="00623AF8">
        <w:tc>
          <w:tcPr>
            <w:tcW w:w="2537" w:type="pct"/>
          </w:tcPr>
          <w:p w14:paraId="6786EA71" w14:textId="77777777" w:rsidR="00D30F54" w:rsidRPr="00D30F54" w:rsidRDefault="00D30F54" w:rsidP="00623AF8">
            <w:pPr>
              <w:spacing w:before="100" w:beforeAutospacing="1" w:after="100" w:afterAutospacing="1"/>
              <w:jc w:val="both"/>
              <w:rPr>
                <w:rFonts w:asciiTheme="minorHAnsi" w:hAnsiTheme="minorHAnsi" w:cstheme="minorHAnsi"/>
                <w:sz w:val="20"/>
                <w:szCs w:val="20"/>
              </w:rPr>
            </w:pPr>
            <w:r w:rsidRPr="00D30F54">
              <w:rPr>
                <w:rFonts w:asciiTheme="minorHAnsi" w:hAnsiTheme="minorHAnsi" w:cstheme="minorHAnsi"/>
                <w:sz w:val="20"/>
                <w:szCs w:val="20"/>
              </w:rPr>
              <w:t>22. Will the subproject require the involuntary acquisition of new land (will the government use eminent domain powers to acquire the land)?</w:t>
            </w:r>
          </w:p>
        </w:tc>
        <w:tc>
          <w:tcPr>
            <w:tcW w:w="318" w:type="pct"/>
          </w:tcPr>
          <w:p w14:paraId="3DDCF094" w14:textId="77777777" w:rsidR="00D30F54" w:rsidRPr="00D30F54" w:rsidRDefault="00D30F54" w:rsidP="00623AF8">
            <w:pPr>
              <w:rPr>
                <w:rFonts w:asciiTheme="minorHAnsi" w:hAnsiTheme="minorHAnsi" w:cstheme="minorHAnsi"/>
                <w:sz w:val="20"/>
                <w:szCs w:val="20"/>
              </w:rPr>
            </w:pPr>
          </w:p>
        </w:tc>
        <w:tc>
          <w:tcPr>
            <w:tcW w:w="318" w:type="pct"/>
          </w:tcPr>
          <w:p w14:paraId="60063D73"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6A703CE4"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The proposed subproject site is on land owned by the District Administration and is Government Land, so no involuntary acquisition of new land will be required.</w:t>
            </w:r>
          </w:p>
        </w:tc>
      </w:tr>
      <w:tr w:rsidR="00D30F54" w:rsidRPr="00D30F54" w14:paraId="2B7AE288" w14:textId="77777777" w:rsidTr="00623AF8">
        <w:tc>
          <w:tcPr>
            <w:tcW w:w="2537" w:type="pct"/>
          </w:tcPr>
          <w:p w14:paraId="2BBED972" w14:textId="77777777" w:rsidR="00D30F54" w:rsidRPr="00D30F54" w:rsidRDefault="00D30F54" w:rsidP="00623AF8">
            <w:pPr>
              <w:spacing w:before="100" w:beforeAutospacing="1" w:after="100" w:afterAutospacing="1"/>
              <w:jc w:val="both"/>
              <w:rPr>
                <w:rFonts w:asciiTheme="minorHAnsi" w:hAnsiTheme="minorHAnsi" w:cstheme="minorHAnsi"/>
                <w:sz w:val="20"/>
                <w:szCs w:val="20"/>
              </w:rPr>
            </w:pPr>
            <w:r w:rsidRPr="00D30F54">
              <w:rPr>
                <w:rFonts w:asciiTheme="minorHAnsi" w:hAnsiTheme="minorHAnsi" w:cstheme="minorHAnsi"/>
                <w:sz w:val="20"/>
                <w:szCs w:val="20"/>
              </w:rPr>
              <w:t>23. Will the subproject lead to temporary or permanent physical displacement (including people without legal claims to land)?</w:t>
            </w:r>
          </w:p>
        </w:tc>
        <w:tc>
          <w:tcPr>
            <w:tcW w:w="318" w:type="pct"/>
          </w:tcPr>
          <w:p w14:paraId="53A8B02C" w14:textId="77777777" w:rsidR="00D30F54" w:rsidRPr="00D30F54" w:rsidRDefault="00D30F54" w:rsidP="00623AF8">
            <w:pPr>
              <w:rPr>
                <w:rFonts w:asciiTheme="minorHAnsi" w:hAnsiTheme="minorHAnsi" w:cstheme="minorHAnsi"/>
                <w:sz w:val="20"/>
                <w:szCs w:val="20"/>
              </w:rPr>
            </w:pPr>
          </w:p>
        </w:tc>
        <w:tc>
          <w:tcPr>
            <w:tcW w:w="318" w:type="pct"/>
          </w:tcPr>
          <w:p w14:paraId="097B65F3"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5E02C636"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The proposed subproject will be constructed on vacant government-owned land having no office or residential buildings; therefore, no government servants or their family members will be temporarily or permanently physically displaced from their office or residential accommodation at the site</w:t>
            </w:r>
          </w:p>
        </w:tc>
      </w:tr>
      <w:tr w:rsidR="00D30F54" w:rsidRPr="00D30F54" w14:paraId="091D777D" w14:textId="77777777" w:rsidTr="00623AF8">
        <w:tc>
          <w:tcPr>
            <w:tcW w:w="2537" w:type="pct"/>
            <w:tcBorders>
              <w:bottom w:val="single" w:sz="4" w:space="0" w:color="auto"/>
            </w:tcBorders>
          </w:tcPr>
          <w:p w14:paraId="245137E0" w14:textId="77777777" w:rsidR="00D30F54" w:rsidRPr="00D30F54" w:rsidRDefault="00D30F54" w:rsidP="00623AF8">
            <w:pPr>
              <w:spacing w:before="100" w:beforeAutospacing="1" w:after="100" w:afterAutospacing="1"/>
              <w:jc w:val="both"/>
              <w:rPr>
                <w:rFonts w:asciiTheme="minorHAnsi" w:hAnsiTheme="minorHAnsi" w:cstheme="minorHAnsi"/>
                <w:sz w:val="20"/>
                <w:szCs w:val="20"/>
              </w:rPr>
            </w:pPr>
            <w:r w:rsidRPr="00D30F54">
              <w:rPr>
                <w:rFonts w:asciiTheme="minorHAnsi" w:hAnsiTheme="minorHAnsi" w:cstheme="minorHAnsi"/>
                <w:sz w:val="20"/>
                <w:szCs w:val="20"/>
              </w:rPr>
              <w:t>24. Will the subproject lead to economic displacement (such as loss of assets or livelihoods, or access to resources due to land acquisition or access restrictions)?</w:t>
            </w:r>
          </w:p>
        </w:tc>
        <w:tc>
          <w:tcPr>
            <w:tcW w:w="318" w:type="pct"/>
            <w:tcBorders>
              <w:bottom w:val="single" w:sz="4" w:space="0" w:color="auto"/>
            </w:tcBorders>
          </w:tcPr>
          <w:p w14:paraId="5AD95641"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tcPr>
          <w:p w14:paraId="5ECED932"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Borders>
              <w:bottom w:val="single" w:sz="4" w:space="0" w:color="auto"/>
            </w:tcBorders>
          </w:tcPr>
          <w:p w14:paraId="406F4E59"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As mentioned above, there are no temporary displacements of government employees from their office or residential accommodation involved in the proposed construction of the Tehsil Complex; therefore, no chance of economic displacement or their livelihoods. </w:t>
            </w:r>
          </w:p>
        </w:tc>
      </w:tr>
      <w:tr w:rsidR="00D30F54" w:rsidRPr="00D30F54" w14:paraId="6BD64213" w14:textId="77777777" w:rsidTr="00623AF8">
        <w:tc>
          <w:tcPr>
            <w:tcW w:w="2537" w:type="pct"/>
            <w:tcBorders>
              <w:bottom w:val="single" w:sz="4" w:space="0" w:color="auto"/>
            </w:tcBorders>
          </w:tcPr>
          <w:p w14:paraId="4A7DB101" w14:textId="77777777" w:rsidR="00D30F54" w:rsidRPr="00D30F54" w:rsidRDefault="00D30F54" w:rsidP="00623AF8">
            <w:pPr>
              <w:spacing w:before="100" w:beforeAutospacing="1" w:after="100" w:afterAutospacing="1"/>
              <w:jc w:val="both"/>
              <w:rPr>
                <w:rFonts w:asciiTheme="minorHAnsi" w:hAnsiTheme="minorHAnsi" w:cstheme="minorHAnsi"/>
                <w:sz w:val="20"/>
                <w:szCs w:val="20"/>
              </w:rPr>
            </w:pPr>
            <w:r w:rsidRPr="00D30F54">
              <w:rPr>
                <w:rFonts w:asciiTheme="minorHAnsi" w:hAnsiTheme="minorHAnsi" w:cstheme="minorHAnsi"/>
                <w:sz w:val="20"/>
                <w:szCs w:val="20"/>
              </w:rPr>
              <w:lastRenderedPageBreak/>
              <w:t>25. Has the site of the subproject been acquired through eminent domain in the past 5 years, in anticipation of the subproject?</w:t>
            </w:r>
          </w:p>
        </w:tc>
        <w:tc>
          <w:tcPr>
            <w:tcW w:w="318" w:type="pct"/>
            <w:tcBorders>
              <w:bottom w:val="single" w:sz="4" w:space="0" w:color="auto"/>
            </w:tcBorders>
          </w:tcPr>
          <w:p w14:paraId="52FC4EDA"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tcPr>
          <w:p w14:paraId="3469D2B8"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Borders>
              <w:bottom w:val="single" w:sz="4" w:space="0" w:color="auto"/>
            </w:tcBorders>
          </w:tcPr>
          <w:p w14:paraId="5AC5A84C" w14:textId="77777777" w:rsidR="00D30F54" w:rsidRPr="00D30F54" w:rsidRDefault="00D30F54" w:rsidP="00623AF8">
            <w:pPr>
              <w:jc w:val="both"/>
              <w:rPr>
                <w:rFonts w:asciiTheme="minorHAnsi" w:hAnsiTheme="minorHAnsi" w:cstheme="minorHAnsi"/>
                <w:sz w:val="20"/>
                <w:szCs w:val="20"/>
                <w:highlight w:val="yellow"/>
              </w:rPr>
            </w:pPr>
            <w:r w:rsidRPr="00D30F54">
              <w:rPr>
                <w:rFonts w:asciiTheme="minorHAnsi" w:hAnsiTheme="minorHAnsi" w:cstheme="minorHAnsi"/>
                <w:sz w:val="20"/>
                <w:szCs w:val="20"/>
              </w:rPr>
              <w:t>The land for the proposed subproject site has been owned by the Government for approximately the last 25 years and has been established as the official Government Compound for the Tehsil-level Government staff here.</w:t>
            </w:r>
          </w:p>
        </w:tc>
      </w:tr>
      <w:tr w:rsidR="00D30F54" w:rsidRPr="00D30F54" w14:paraId="3E3741E2" w14:textId="77777777" w:rsidTr="00623AF8">
        <w:tc>
          <w:tcPr>
            <w:tcW w:w="2537" w:type="pct"/>
            <w:tcBorders>
              <w:bottom w:val="single" w:sz="4" w:space="0" w:color="auto"/>
            </w:tcBorders>
          </w:tcPr>
          <w:p w14:paraId="15B1C446" w14:textId="77777777" w:rsidR="00D30F54" w:rsidRPr="00D30F54" w:rsidRDefault="00D30F54" w:rsidP="00623AF8">
            <w:pPr>
              <w:spacing w:before="100" w:beforeAutospacing="1" w:after="100" w:afterAutospacing="1"/>
              <w:jc w:val="both"/>
              <w:rPr>
                <w:rFonts w:asciiTheme="minorHAnsi" w:hAnsiTheme="minorHAnsi" w:cstheme="minorHAnsi"/>
                <w:sz w:val="20"/>
                <w:szCs w:val="20"/>
              </w:rPr>
            </w:pPr>
            <w:r w:rsidRPr="00D30F54">
              <w:rPr>
                <w:rFonts w:asciiTheme="minorHAnsi" w:hAnsiTheme="minorHAnsi" w:cstheme="minorHAnsi"/>
                <w:sz w:val="20"/>
                <w:szCs w:val="20"/>
              </w:rPr>
              <w:t>26. Are there any associated facilities needed for the subproject (such as access roads or electricity transmission lines) that will require the involuntary acquisition of new land?</w:t>
            </w:r>
          </w:p>
        </w:tc>
        <w:tc>
          <w:tcPr>
            <w:tcW w:w="318" w:type="pct"/>
            <w:tcBorders>
              <w:bottom w:val="single" w:sz="4" w:space="0" w:color="auto"/>
            </w:tcBorders>
          </w:tcPr>
          <w:p w14:paraId="5FC35E29"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tcPr>
          <w:p w14:paraId="65003597"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Borders>
              <w:bottom w:val="single" w:sz="4" w:space="0" w:color="auto"/>
            </w:tcBorders>
          </w:tcPr>
          <w:p w14:paraId="5414D4DF"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existing facilities already have these facilities, and therefore, the proposed subproject will use these existing services. However, some improvement and rehabilitation of existing services will be made, but no new land acquisition will be required.   </w:t>
            </w:r>
          </w:p>
        </w:tc>
      </w:tr>
      <w:tr w:rsidR="00D30F54" w:rsidRPr="00D30F54" w14:paraId="21103087" w14:textId="77777777" w:rsidTr="00623AF8">
        <w:tc>
          <w:tcPr>
            <w:tcW w:w="2537" w:type="pct"/>
            <w:tcBorders>
              <w:bottom w:val="single" w:sz="4" w:space="0" w:color="auto"/>
            </w:tcBorders>
          </w:tcPr>
          <w:p w14:paraId="68E750E4" w14:textId="77777777" w:rsidR="00D30F54" w:rsidRPr="00D30F54" w:rsidRDefault="00D30F54" w:rsidP="00623AF8">
            <w:pPr>
              <w:spacing w:before="100" w:beforeAutospacing="1" w:after="100" w:afterAutospacing="1"/>
              <w:jc w:val="both"/>
              <w:rPr>
                <w:rFonts w:asciiTheme="minorHAnsi" w:hAnsiTheme="minorHAnsi" w:cstheme="minorHAnsi"/>
                <w:sz w:val="20"/>
                <w:szCs w:val="20"/>
              </w:rPr>
            </w:pPr>
            <w:r w:rsidRPr="00D30F54">
              <w:rPr>
                <w:rFonts w:asciiTheme="minorHAnsi" w:hAnsiTheme="minorHAnsi" w:cstheme="minorHAnsi"/>
                <w:sz w:val="20"/>
                <w:szCs w:val="20"/>
              </w:rPr>
              <w:t>27. Is private land required for the subproject activity being voluntarily donated to the project?</w:t>
            </w:r>
          </w:p>
        </w:tc>
        <w:tc>
          <w:tcPr>
            <w:tcW w:w="318" w:type="pct"/>
            <w:tcBorders>
              <w:bottom w:val="single" w:sz="4" w:space="0" w:color="auto"/>
            </w:tcBorders>
          </w:tcPr>
          <w:p w14:paraId="0D173A36"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tcPr>
          <w:p w14:paraId="4F20D500"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Borders>
              <w:bottom w:val="single" w:sz="4" w:space="0" w:color="auto"/>
            </w:tcBorders>
          </w:tcPr>
          <w:p w14:paraId="3998415C"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No private land acquisition is involved as the Government owns the proposed subproject site. </w:t>
            </w:r>
          </w:p>
        </w:tc>
      </w:tr>
      <w:tr w:rsidR="00D30F54" w:rsidRPr="00D30F54" w14:paraId="16429B71" w14:textId="77777777" w:rsidTr="00623AF8">
        <w:tc>
          <w:tcPr>
            <w:tcW w:w="5000" w:type="pct"/>
            <w:gridSpan w:val="4"/>
            <w:shd w:val="clear" w:color="auto" w:fill="C5E0B3" w:themeFill="accent6" w:themeFillTint="66"/>
          </w:tcPr>
          <w:p w14:paraId="0522772D" w14:textId="77777777" w:rsidR="00D30F54" w:rsidRPr="00D30F54" w:rsidRDefault="00D30F54" w:rsidP="00623AF8">
            <w:pPr>
              <w:jc w:val="both"/>
              <w:rPr>
                <w:rFonts w:asciiTheme="minorHAnsi" w:hAnsiTheme="minorHAnsi" w:cstheme="minorHAnsi"/>
                <w:b/>
                <w:bCs/>
                <w:i/>
                <w:iCs/>
                <w:sz w:val="20"/>
                <w:szCs w:val="20"/>
              </w:rPr>
            </w:pPr>
            <w:r w:rsidRPr="00D30F54">
              <w:rPr>
                <w:rFonts w:asciiTheme="minorHAnsi" w:hAnsiTheme="minorHAnsi" w:cstheme="minorHAnsi"/>
                <w:b/>
                <w:bCs/>
                <w:i/>
                <w:iCs/>
                <w:sz w:val="20"/>
                <w:szCs w:val="20"/>
              </w:rPr>
              <w:t xml:space="preserve">ESS6: Biodiversity Conservation and Sustainable Management of Living Natural Resources </w:t>
            </w:r>
          </w:p>
        </w:tc>
      </w:tr>
      <w:tr w:rsidR="00D30F54" w:rsidRPr="00D30F54" w14:paraId="5DBE460C" w14:textId="77777777" w:rsidTr="00623AF8">
        <w:tc>
          <w:tcPr>
            <w:tcW w:w="2537" w:type="pct"/>
          </w:tcPr>
          <w:p w14:paraId="14520A55"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28. Does the subproject involve activities that have the potential to cause any significant loss or degradation of critical habitats</w:t>
            </w:r>
            <w:r w:rsidRPr="00D30F54">
              <w:rPr>
                <w:rFonts w:asciiTheme="minorHAnsi" w:eastAsiaTheme="majorEastAsia" w:hAnsiTheme="minorHAnsi" w:cstheme="minorHAnsi"/>
                <w:sz w:val="20"/>
                <w:szCs w:val="20"/>
                <w:vertAlign w:val="superscript"/>
              </w:rPr>
              <w:footnoteReference w:id="2"/>
            </w:r>
            <w:r w:rsidRPr="00D30F54">
              <w:rPr>
                <w:rFonts w:asciiTheme="minorHAnsi" w:hAnsiTheme="minorHAnsi" w:cstheme="minorHAnsi"/>
                <w:sz w:val="20"/>
                <w:szCs w:val="20"/>
              </w:rPr>
              <w:t xml:space="preserve"> whether directly or indirectly, or which would lead to adverse impacts on natural habitats</w:t>
            </w:r>
            <w:r w:rsidRPr="00D30F54">
              <w:rPr>
                <w:rFonts w:asciiTheme="minorHAnsi" w:hAnsiTheme="minorHAnsi" w:cstheme="minorHAnsi"/>
                <w:sz w:val="20"/>
                <w:szCs w:val="20"/>
                <w:vertAlign w:val="superscript"/>
              </w:rPr>
              <w:footnoteReference w:id="3"/>
            </w:r>
            <w:r w:rsidRPr="00D30F54">
              <w:rPr>
                <w:rFonts w:asciiTheme="minorHAnsi" w:hAnsiTheme="minorHAnsi" w:cstheme="minorHAnsi"/>
                <w:sz w:val="20"/>
                <w:szCs w:val="20"/>
              </w:rPr>
              <w:t>?</w:t>
            </w:r>
          </w:p>
        </w:tc>
        <w:tc>
          <w:tcPr>
            <w:tcW w:w="318" w:type="pct"/>
          </w:tcPr>
          <w:p w14:paraId="2A630EE9" w14:textId="77777777" w:rsidR="00D30F54" w:rsidRPr="00D30F54" w:rsidRDefault="00D30F54" w:rsidP="00623AF8">
            <w:pPr>
              <w:rPr>
                <w:rFonts w:asciiTheme="minorHAnsi" w:hAnsiTheme="minorHAnsi" w:cstheme="minorHAnsi"/>
                <w:sz w:val="20"/>
                <w:szCs w:val="20"/>
              </w:rPr>
            </w:pPr>
          </w:p>
        </w:tc>
        <w:tc>
          <w:tcPr>
            <w:tcW w:w="318" w:type="pct"/>
          </w:tcPr>
          <w:p w14:paraId="353FC4AE"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6A691E5A" w14:textId="77777777" w:rsidR="00D30F54" w:rsidRPr="00D30F54" w:rsidRDefault="00D30F54" w:rsidP="00623AF8">
            <w:pPr>
              <w:spacing w:before="100" w:beforeAutospacing="1" w:after="100" w:afterAutospacing="1"/>
              <w:jc w:val="both"/>
              <w:rPr>
                <w:rFonts w:asciiTheme="minorHAnsi" w:hAnsiTheme="minorHAnsi" w:cstheme="minorHAnsi"/>
                <w:sz w:val="20"/>
                <w:szCs w:val="20"/>
              </w:rPr>
            </w:pPr>
            <w:r w:rsidRPr="00D30F54">
              <w:rPr>
                <w:rFonts w:asciiTheme="minorHAnsi" w:hAnsiTheme="minorHAnsi" w:cstheme="minorHAnsi"/>
                <w:sz w:val="20"/>
                <w:szCs w:val="20"/>
              </w:rPr>
              <w:t xml:space="preserve">The proposed subproject site is not situated in or near any critical or natural habitats; therefore, it would not have any adverse impact on them. </w:t>
            </w:r>
          </w:p>
        </w:tc>
      </w:tr>
      <w:tr w:rsidR="00D30F54" w:rsidRPr="00D30F54" w14:paraId="0154FF23" w14:textId="77777777" w:rsidTr="00623AF8">
        <w:tc>
          <w:tcPr>
            <w:tcW w:w="2537" w:type="pct"/>
          </w:tcPr>
          <w:p w14:paraId="67923504" w14:textId="77777777" w:rsidR="00D30F54" w:rsidRPr="00D30F54" w:rsidRDefault="00D30F54" w:rsidP="00623AF8">
            <w:pPr>
              <w:spacing w:before="100" w:beforeAutospacing="1" w:after="100" w:afterAutospacing="1"/>
              <w:jc w:val="both"/>
              <w:rPr>
                <w:rFonts w:asciiTheme="minorHAnsi" w:hAnsiTheme="minorHAnsi" w:cstheme="minorHAnsi"/>
                <w:sz w:val="20"/>
                <w:szCs w:val="20"/>
              </w:rPr>
            </w:pPr>
            <w:r w:rsidRPr="00D30F54">
              <w:rPr>
                <w:rFonts w:asciiTheme="minorHAnsi" w:hAnsiTheme="minorHAnsi" w:cstheme="minorHAnsi"/>
                <w:sz w:val="20"/>
                <w:szCs w:val="20"/>
              </w:rPr>
              <w:t xml:space="preserve">29. Will the project involve the conversion or degradation of non-critical natural habitats? </w:t>
            </w:r>
          </w:p>
          <w:p w14:paraId="6F08C18D" w14:textId="77777777" w:rsidR="00D30F54" w:rsidRPr="00D30F54" w:rsidRDefault="00D30F54" w:rsidP="00623AF8">
            <w:pPr>
              <w:jc w:val="both"/>
              <w:rPr>
                <w:rFonts w:asciiTheme="minorHAnsi" w:hAnsiTheme="minorHAnsi" w:cstheme="minorHAnsi"/>
                <w:sz w:val="20"/>
                <w:szCs w:val="20"/>
              </w:rPr>
            </w:pPr>
          </w:p>
        </w:tc>
        <w:tc>
          <w:tcPr>
            <w:tcW w:w="318" w:type="pct"/>
          </w:tcPr>
          <w:p w14:paraId="3DF63C07" w14:textId="77777777" w:rsidR="00D30F54" w:rsidRPr="00D30F54" w:rsidRDefault="00D30F54" w:rsidP="00623AF8">
            <w:pPr>
              <w:rPr>
                <w:rFonts w:asciiTheme="minorHAnsi" w:hAnsiTheme="minorHAnsi" w:cstheme="minorHAnsi"/>
                <w:sz w:val="20"/>
                <w:szCs w:val="20"/>
              </w:rPr>
            </w:pPr>
          </w:p>
        </w:tc>
        <w:tc>
          <w:tcPr>
            <w:tcW w:w="318" w:type="pct"/>
          </w:tcPr>
          <w:p w14:paraId="2A69B17C"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33CAACD4"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proposed subproject will involve the construction of the Tehsil complex, which will include an office building and residential facilities within a defined area. </w:t>
            </w:r>
          </w:p>
        </w:tc>
      </w:tr>
      <w:tr w:rsidR="00D30F54" w:rsidRPr="00D30F54" w14:paraId="702470B2" w14:textId="77777777" w:rsidTr="00623AF8">
        <w:tc>
          <w:tcPr>
            <w:tcW w:w="2537" w:type="pct"/>
          </w:tcPr>
          <w:p w14:paraId="34CC8515"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30. Will this activity require the clearance of trees, including inland natural vegetation?</w:t>
            </w:r>
          </w:p>
        </w:tc>
        <w:tc>
          <w:tcPr>
            <w:tcW w:w="318" w:type="pct"/>
          </w:tcPr>
          <w:p w14:paraId="251A4648" w14:textId="77777777" w:rsidR="00D30F54" w:rsidRPr="00D30F54" w:rsidRDefault="00D30F54" w:rsidP="00623AF8">
            <w:pPr>
              <w:rPr>
                <w:rFonts w:asciiTheme="minorHAnsi" w:hAnsiTheme="minorHAnsi" w:cstheme="minorHAnsi"/>
                <w:sz w:val="20"/>
                <w:szCs w:val="20"/>
              </w:rPr>
            </w:pPr>
          </w:p>
        </w:tc>
        <w:tc>
          <w:tcPr>
            <w:tcW w:w="318" w:type="pct"/>
          </w:tcPr>
          <w:p w14:paraId="7C06FA5A"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32BF4E1D"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There are no trees at the site of the proposed Tehsil complex buildings; no tree clearance will be involved. </w:t>
            </w:r>
          </w:p>
        </w:tc>
      </w:tr>
      <w:tr w:rsidR="00D30F54" w:rsidRPr="00D30F54" w14:paraId="3CF2BFDA" w14:textId="77777777" w:rsidTr="00623AF8">
        <w:tc>
          <w:tcPr>
            <w:tcW w:w="2537" w:type="pct"/>
            <w:tcBorders>
              <w:bottom w:val="single" w:sz="4" w:space="0" w:color="auto"/>
            </w:tcBorders>
          </w:tcPr>
          <w:p w14:paraId="4104456A"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31. Will there be any significant impact on any ecosystems of importance (especially those supporting rare, threatened or endangered species of flora and fauna)?</w:t>
            </w:r>
          </w:p>
        </w:tc>
        <w:tc>
          <w:tcPr>
            <w:tcW w:w="318" w:type="pct"/>
            <w:tcBorders>
              <w:bottom w:val="single" w:sz="4" w:space="0" w:color="auto"/>
            </w:tcBorders>
          </w:tcPr>
          <w:p w14:paraId="5BE7CAF3"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tcPr>
          <w:p w14:paraId="6661A524"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Borders>
              <w:bottom w:val="single" w:sz="4" w:space="0" w:color="auto"/>
            </w:tcBorders>
          </w:tcPr>
          <w:p w14:paraId="4B094040"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There are no existing trees at the site; no significant impact on any ecosystem will occur there.  </w:t>
            </w:r>
          </w:p>
        </w:tc>
      </w:tr>
      <w:tr w:rsidR="00D30F54" w:rsidRPr="00D30F54" w14:paraId="4C780F65" w14:textId="77777777" w:rsidTr="00623AF8">
        <w:tc>
          <w:tcPr>
            <w:tcW w:w="5000" w:type="pct"/>
            <w:gridSpan w:val="4"/>
            <w:shd w:val="clear" w:color="auto" w:fill="C5E0B3" w:themeFill="accent6" w:themeFillTint="66"/>
          </w:tcPr>
          <w:p w14:paraId="47B6D78D" w14:textId="77777777" w:rsidR="00D30F54" w:rsidRPr="00D30F54" w:rsidRDefault="00D30F54" w:rsidP="00623AF8">
            <w:pPr>
              <w:jc w:val="both"/>
              <w:rPr>
                <w:rFonts w:asciiTheme="minorHAnsi" w:hAnsiTheme="minorHAnsi" w:cstheme="minorHAnsi"/>
                <w:b/>
                <w:bCs/>
                <w:i/>
                <w:iCs/>
                <w:sz w:val="20"/>
                <w:szCs w:val="20"/>
              </w:rPr>
            </w:pPr>
            <w:r w:rsidRPr="00D30F54">
              <w:rPr>
                <w:rFonts w:asciiTheme="minorHAnsi" w:hAnsiTheme="minorHAnsi" w:cstheme="minorHAnsi"/>
                <w:b/>
                <w:bCs/>
                <w:i/>
                <w:iCs/>
                <w:sz w:val="20"/>
                <w:szCs w:val="20"/>
              </w:rPr>
              <w:t>ESS7: Indigenous Peoples / Sub-Saharan African Historically Underserved Traditional Local Communities</w:t>
            </w:r>
          </w:p>
        </w:tc>
      </w:tr>
      <w:tr w:rsidR="00D30F54" w:rsidRPr="00D30F54" w14:paraId="0FDCABD3" w14:textId="77777777" w:rsidTr="00623AF8">
        <w:tc>
          <w:tcPr>
            <w:tcW w:w="2537" w:type="pct"/>
            <w:tcBorders>
              <w:bottom w:val="single" w:sz="4" w:space="0" w:color="auto"/>
            </w:tcBorders>
          </w:tcPr>
          <w:p w14:paraId="34F360FF"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32. Are there any Indigenous Peoples or Sub-Saharan African Historically Underserved Traditional Local Communities present in the subproject area and are likely to be affected by the proposed subproject negatively?</w:t>
            </w:r>
          </w:p>
        </w:tc>
        <w:tc>
          <w:tcPr>
            <w:tcW w:w="318" w:type="pct"/>
            <w:tcBorders>
              <w:bottom w:val="single" w:sz="4" w:space="0" w:color="auto"/>
            </w:tcBorders>
          </w:tcPr>
          <w:p w14:paraId="77DCDF2A" w14:textId="77777777" w:rsidR="00D30F54" w:rsidRPr="00D30F54" w:rsidRDefault="00D30F54" w:rsidP="00623AF8">
            <w:pPr>
              <w:rPr>
                <w:rFonts w:asciiTheme="minorHAnsi" w:hAnsiTheme="minorHAnsi" w:cstheme="minorHAnsi"/>
                <w:sz w:val="20"/>
                <w:szCs w:val="20"/>
              </w:rPr>
            </w:pPr>
          </w:p>
        </w:tc>
        <w:tc>
          <w:tcPr>
            <w:tcW w:w="318" w:type="pct"/>
            <w:tcBorders>
              <w:bottom w:val="single" w:sz="4" w:space="0" w:color="auto"/>
            </w:tcBorders>
          </w:tcPr>
          <w:p w14:paraId="6F6A47DD"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Borders>
              <w:bottom w:val="single" w:sz="4" w:space="0" w:color="auto"/>
            </w:tcBorders>
          </w:tcPr>
          <w:p w14:paraId="5B53E1FE"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At the site and even in the entire central part of Khyber Pakhtunkhwa, there are no Indigenous Peoples or Communities as per</w:t>
            </w:r>
          </w:p>
          <w:p w14:paraId="3C11BF17"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ESS7.</w:t>
            </w:r>
          </w:p>
        </w:tc>
      </w:tr>
      <w:tr w:rsidR="00D30F54" w:rsidRPr="00D30F54" w14:paraId="055F680E" w14:textId="77777777" w:rsidTr="00623AF8">
        <w:tc>
          <w:tcPr>
            <w:tcW w:w="5000" w:type="pct"/>
            <w:gridSpan w:val="4"/>
            <w:shd w:val="clear" w:color="auto" w:fill="C5E0B3" w:themeFill="accent6" w:themeFillTint="66"/>
          </w:tcPr>
          <w:p w14:paraId="1FB888A8" w14:textId="77777777" w:rsidR="00D30F54" w:rsidRPr="00D30F54" w:rsidRDefault="00D30F54" w:rsidP="00623AF8">
            <w:pPr>
              <w:jc w:val="both"/>
              <w:rPr>
                <w:rFonts w:asciiTheme="minorHAnsi" w:hAnsiTheme="minorHAnsi" w:cstheme="minorHAnsi"/>
                <w:b/>
                <w:bCs/>
                <w:i/>
                <w:iCs/>
                <w:sz w:val="20"/>
                <w:szCs w:val="20"/>
              </w:rPr>
            </w:pPr>
            <w:bookmarkStart w:id="144" w:name="_Hlk195526772"/>
            <w:bookmarkStart w:id="145" w:name="_Hlk94868739"/>
            <w:r w:rsidRPr="00D30F54">
              <w:rPr>
                <w:rFonts w:asciiTheme="minorHAnsi" w:hAnsiTheme="minorHAnsi" w:cstheme="minorHAnsi"/>
                <w:b/>
                <w:bCs/>
                <w:i/>
                <w:iCs/>
                <w:sz w:val="20"/>
                <w:szCs w:val="20"/>
              </w:rPr>
              <w:t>ESS8: Cultural Heritage</w:t>
            </w:r>
          </w:p>
        </w:tc>
      </w:tr>
      <w:bookmarkEnd w:id="144"/>
      <w:tr w:rsidR="00D30F54" w:rsidRPr="00D30F54" w14:paraId="2A5994F8" w14:textId="77777777" w:rsidTr="00623AF8">
        <w:tc>
          <w:tcPr>
            <w:tcW w:w="2537" w:type="pct"/>
          </w:tcPr>
          <w:p w14:paraId="38279E74" w14:textId="77777777" w:rsidR="00D30F54" w:rsidRPr="00D30F54" w:rsidRDefault="00D30F54" w:rsidP="00623AF8">
            <w:pPr>
              <w:jc w:val="both"/>
              <w:rPr>
                <w:rFonts w:asciiTheme="minorHAnsi" w:eastAsiaTheme="minorEastAsia" w:hAnsiTheme="minorHAnsi" w:cstheme="minorHAnsi"/>
                <w:sz w:val="20"/>
                <w:szCs w:val="20"/>
              </w:rPr>
            </w:pPr>
            <w:r w:rsidRPr="00D30F54">
              <w:rPr>
                <w:rFonts w:asciiTheme="minorHAnsi" w:eastAsiaTheme="minorEastAsia" w:hAnsiTheme="minorHAnsi" w:cstheme="minorHAnsi"/>
                <w:sz w:val="20"/>
                <w:szCs w:val="20"/>
              </w:rPr>
              <w:t>33. Is the subproject to be located adjacent to a sensitive site (historical or archaeological or culturally significant site) or facility?</w:t>
            </w:r>
          </w:p>
        </w:tc>
        <w:tc>
          <w:tcPr>
            <w:tcW w:w="318" w:type="pct"/>
          </w:tcPr>
          <w:p w14:paraId="62F698E9" w14:textId="77777777" w:rsidR="00D30F54" w:rsidRPr="00D30F54" w:rsidRDefault="00D30F54" w:rsidP="00623AF8">
            <w:pPr>
              <w:rPr>
                <w:rFonts w:asciiTheme="minorHAnsi" w:hAnsiTheme="minorHAnsi" w:cstheme="minorHAnsi"/>
                <w:sz w:val="20"/>
                <w:szCs w:val="20"/>
              </w:rPr>
            </w:pPr>
          </w:p>
        </w:tc>
        <w:tc>
          <w:tcPr>
            <w:tcW w:w="318" w:type="pct"/>
          </w:tcPr>
          <w:p w14:paraId="29551B81"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410CFD2E"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There is no historical, archaeological, or culturally significant site or facility in the vicinity of the subproject site</w:t>
            </w:r>
            <w:r w:rsidRPr="00D30F54">
              <w:rPr>
                <w:rFonts w:asciiTheme="minorHAnsi" w:eastAsiaTheme="minorEastAsia" w:hAnsiTheme="minorHAnsi" w:cstheme="minorHAnsi"/>
                <w:sz w:val="20"/>
                <w:szCs w:val="20"/>
              </w:rPr>
              <w:t xml:space="preserve">.  </w:t>
            </w:r>
          </w:p>
        </w:tc>
      </w:tr>
      <w:tr w:rsidR="00D30F54" w:rsidRPr="00D30F54" w14:paraId="752CCDBD" w14:textId="77777777" w:rsidTr="00623AF8">
        <w:tc>
          <w:tcPr>
            <w:tcW w:w="2537" w:type="pct"/>
          </w:tcPr>
          <w:p w14:paraId="49B4BDF8" w14:textId="77777777" w:rsidR="00D30F54" w:rsidRPr="00D30F54" w:rsidRDefault="00D30F54" w:rsidP="00623AF8">
            <w:pPr>
              <w:jc w:val="both"/>
              <w:rPr>
                <w:rFonts w:asciiTheme="minorHAnsi" w:hAnsiTheme="minorHAnsi" w:cstheme="minorHAnsi"/>
                <w:sz w:val="20"/>
                <w:szCs w:val="20"/>
              </w:rPr>
            </w:pPr>
            <w:r w:rsidRPr="00D30F54">
              <w:rPr>
                <w:rFonts w:asciiTheme="minorHAnsi" w:eastAsiaTheme="minorEastAsia" w:hAnsiTheme="minorHAnsi" w:cstheme="minorHAnsi"/>
                <w:sz w:val="20"/>
                <w:szCs w:val="20"/>
              </w:rPr>
              <w:t>34. Locate near buildings, sacred trees or objects having spiritual values to local communities (e.g. memorials, graves, or stones) or require excavation near there?</w:t>
            </w:r>
          </w:p>
        </w:tc>
        <w:tc>
          <w:tcPr>
            <w:tcW w:w="318" w:type="pct"/>
          </w:tcPr>
          <w:p w14:paraId="35E89EB3" w14:textId="77777777" w:rsidR="00D30F54" w:rsidRPr="00D30F54" w:rsidRDefault="00D30F54" w:rsidP="00623AF8">
            <w:pPr>
              <w:rPr>
                <w:rFonts w:asciiTheme="minorHAnsi" w:hAnsiTheme="minorHAnsi" w:cstheme="minorHAnsi"/>
                <w:sz w:val="20"/>
                <w:szCs w:val="20"/>
              </w:rPr>
            </w:pPr>
          </w:p>
        </w:tc>
        <w:tc>
          <w:tcPr>
            <w:tcW w:w="318" w:type="pct"/>
          </w:tcPr>
          <w:p w14:paraId="381CF712"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No</w:t>
            </w:r>
          </w:p>
        </w:tc>
        <w:tc>
          <w:tcPr>
            <w:tcW w:w="1827" w:type="pct"/>
          </w:tcPr>
          <w:p w14:paraId="4A3F304D"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No objects have</w:t>
            </w:r>
            <w:r w:rsidRPr="00D30F54">
              <w:rPr>
                <w:rFonts w:asciiTheme="minorHAnsi" w:eastAsiaTheme="minorEastAsia" w:hAnsiTheme="minorHAnsi" w:cstheme="minorHAnsi"/>
                <w:sz w:val="20"/>
                <w:szCs w:val="20"/>
              </w:rPr>
              <w:t xml:space="preserve"> spiritual values to local communities present within or near the subproject site.</w:t>
            </w:r>
          </w:p>
        </w:tc>
      </w:tr>
      <w:tr w:rsidR="00D30F54" w:rsidRPr="00D30F54" w14:paraId="224FEA1F" w14:textId="77777777" w:rsidTr="00623AF8">
        <w:tc>
          <w:tcPr>
            <w:tcW w:w="5000" w:type="pct"/>
            <w:gridSpan w:val="4"/>
            <w:shd w:val="clear" w:color="auto" w:fill="C5E0B3" w:themeFill="accent6" w:themeFillTint="66"/>
          </w:tcPr>
          <w:p w14:paraId="52DDCEB5"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b/>
                <w:bCs/>
                <w:i/>
                <w:iCs/>
                <w:sz w:val="20"/>
                <w:szCs w:val="20"/>
              </w:rPr>
              <w:t xml:space="preserve">ESS10: </w:t>
            </w:r>
            <w:r w:rsidRPr="00D30F54">
              <w:rPr>
                <w:rFonts w:asciiTheme="minorHAnsi" w:eastAsia="HelveticaNeue" w:hAnsiTheme="minorHAnsi" w:cstheme="minorHAnsi"/>
                <w:b/>
                <w:bCs/>
                <w:i/>
                <w:iCs/>
                <w:sz w:val="20"/>
                <w:szCs w:val="20"/>
              </w:rPr>
              <w:t xml:space="preserve">Stakeholder Engagement and Information Disclosure </w:t>
            </w:r>
            <w:r w:rsidRPr="00D30F54">
              <w:rPr>
                <w:rFonts w:asciiTheme="minorHAnsi" w:hAnsiTheme="minorHAnsi" w:cstheme="minorHAnsi"/>
                <w:b/>
                <w:bCs/>
                <w:i/>
                <w:iCs/>
                <w:sz w:val="20"/>
                <w:szCs w:val="20"/>
              </w:rPr>
              <w:t xml:space="preserve"> </w:t>
            </w:r>
          </w:p>
        </w:tc>
      </w:tr>
      <w:tr w:rsidR="00D30F54" w:rsidRPr="00D30F54" w14:paraId="4EE2746E" w14:textId="77777777" w:rsidTr="00623AF8">
        <w:tc>
          <w:tcPr>
            <w:tcW w:w="2537" w:type="pct"/>
          </w:tcPr>
          <w:p w14:paraId="6ED55E1B" w14:textId="77777777" w:rsidR="00D30F54" w:rsidRPr="00D30F54" w:rsidRDefault="00D30F54" w:rsidP="00623AF8">
            <w:pPr>
              <w:jc w:val="both"/>
              <w:rPr>
                <w:rFonts w:asciiTheme="minorHAnsi" w:eastAsiaTheme="minorEastAsia" w:hAnsiTheme="minorHAnsi" w:cstheme="minorHAnsi"/>
                <w:sz w:val="20"/>
                <w:szCs w:val="20"/>
              </w:rPr>
            </w:pPr>
            <w:r w:rsidRPr="00D30F54">
              <w:rPr>
                <w:rFonts w:asciiTheme="minorHAnsi" w:eastAsiaTheme="minorEastAsia" w:hAnsiTheme="minorHAnsi" w:cstheme="minorHAnsi"/>
                <w:sz w:val="20"/>
                <w:szCs w:val="20"/>
              </w:rPr>
              <w:t xml:space="preserve">35. Is Stakeholder Engagement Carried out, and what are the stakeholders’ views about the subproject?  </w:t>
            </w:r>
          </w:p>
        </w:tc>
        <w:tc>
          <w:tcPr>
            <w:tcW w:w="318" w:type="pct"/>
          </w:tcPr>
          <w:p w14:paraId="0A883084" w14:textId="77777777" w:rsidR="00D30F54" w:rsidRPr="00D30F54" w:rsidRDefault="00D30F54" w:rsidP="00623AF8">
            <w:pPr>
              <w:rPr>
                <w:rFonts w:asciiTheme="minorHAnsi" w:hAnsiTheme="minorHAnsi" w:cstheme="minorHAnsi"/>
                <w:sz w:val="20"/>
                <w:szCs w:val="20"/>
              </w:rPr>
            </w:pPr>
            <w:r w:rsidRPr="00D30F54">
              <w:rPr>
                <w:rFonts w:asciiTheme="minorHAnsi" w:hAnsiTheme="minorHAnsi" w:cstheme="minorHAnsi"/>
                <w:sz w:val="20"/>
                <w:szCs w:val="20"/>
              </w:rPr>
              <w:t>Yes</w:t>
            </w:r>
          </w:p>
        </w:tc>
        <w:tc>
          <w:tcPr>
            <w:tcW w:w="318" w:type="pct"/>
          </w:tcPr>
          <w:p w14:paraId="25B9F16D" w14:textId="77777777" w:rsidR="00D30F54" w:rsidRPr="00D30F54" w:rsidRDefault="00D30F54" w:rsidP="00623AF8">
            <w:pPr>
              <w:rPr>
                <w:rFonts w:asciiTheme="minorHAnsi" w:hAnsiTheme="minorHAnsi" w:cstheme="minorHAnsi"/>
                <w:sz w:val="20"/>
                <w:szCs w:val="20"/>
              </w:rPr>
            </w:pPr>
          </w:p>
        </w:tc>
        <w:tc>
          <w:tcPr>
            <w:tcW w:w="1827" w:type="pct"/>
          </w:tcPr>
          <w:p w14:paraId="696FA249" w14:textId="665ABED4"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A stakeholder consultation was conducted, and a total of 24 participants, including 8 </w:t>
            </w:r>
            <w:r w:rsidR="00DA22EB" w:rsidRPr="00D30F54">
              <w:rPr>
                <w:rFonts w:asciiTheme="minorHAnsi" w:hAnsiTheme="minorHAnsi" w:cstheme="minorHAnsi"/>
                <w:sz w:val="20"/>
                <w:szCs w:val="20"/>
              </w:rPr>
              <w:t>women, attended</w:t>
            </w:r>
            <w:r w:rsidRPr="00D30F54">
              <w:rPr>
                <w:rFonts w:asciiTheme="minorHAnsi" w:hAnsiTheme="minorHAnsi" w:cstheme="minorHAnsi"/>
                <w:sz w:val="20"/>
                <w:szCs w:val="20"/>
              </w:rPr>
              <w:t xml:space="preserve"> the consultation. A </w:t>
            </w:r>
            <w:r w:rsidRPr="00D30F54">
              <w:rPr>
                <w:rFonts w:asciiTheme="minorHAnsi" w:hAnsiTheme="minorHAnsi" w:cstheme="minorHAnsi"/>
                <w:sz w:val="20"/>
                <w:szCs w:val="20"/>
              </w:rPr>
              <w:lastRenderedPageBreak/>
              <w:t>summary of the stakeholder engagement is presented below:</w:t>
            </w:r>
          </w:p>
          <w:p w14:paraId="7AB1B37E" w14:textId="77777777" w:rsidR="00D30F54" w:rsidRPr="00D30F54" w:rsidRDefault="00D30F54" w:rsidP="00623AF8">
            <w:pPr>
              <w:jc w:val="both"/>
              <w:rPr>
                <w:rFonts w:asciiTheme="minorHAnsi" w:hAnsiTheme="minorHAnsi" w:cstheme="minorHAnsi"/>
                <w:sz w:val="20"/>
                <w:szCs w:val="20"/>
              </w:rPr>
            </w:pPr>
          </w:p>
          <w:p w14:paraId="0E3FD4F9"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site’s location inside an existing government administrative area, surrounded by key public facilities, was viewed by most stakeholders as a major advantage in terms of administrative relevance, safety, and convenience. </w:t>
            </w:r>
          </w:p>
          <w:p w14:paraId="41DA1306"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Stakeholders emphasized that the proposed complex should not merely function as office space, but rather as an integrated public facilitation center catering to a wide range of administrative, legal, and livelihood-related needs of the local population.</w:t>
            </w:r>
          </w:p>
          <w:p w14:paraId="66189A5B"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Community members, including male and female members, recommended paved walkways, proper internal pathways, adequate lighting (preferably solar-powered), ramps, and barrier-free access throughout the facility. These measures are considered essential to ensure safe and dignified access for all users, particularly vulnerable groups.</w:t>
            </w:r>
          </w:p>
          <w:p w14:paraId="58E67258"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 xml:space="preserve">The participants recommended that plantation and landscaping activities be integrated into the site development plan to improve environmental aesthetics, provide shade, and contribute to a healthier environment within the compound. </w:t>
            </w:r>
          </w:p>
          <w:p w14:paraId="1BBD7948" w14:textId="77777777" w:rsidR="00D30F54" w:rsidRPr="00D30F54" w:rsidRDefault="00D30F54" w:rsidP="00623AF8">
            <w:pPr>
              <w:jc w:val="both"/>
              <w:rPr>
                <w:rFonts w:asciiTheme="minorHAnsi" w:hAnsiTheme="minorHAnsi" w:cstheme="minorHAnsi"/>
                <w:sz w:val="20"/>
                <w:szCs w:val="20"/>
              </w:rPr>
            </w:pPr>
            <w:r w:rsidRPr="00D30F54">
              <w:rPr>
                <w:rFonts w:asciiTheme="minorHAnsi" w:hAnsiTheme="minorHAnsi" w:cstheme="minorHAnsi"/>
                <w:sz w:val="20"/>
                <w:szCs w:val="20"/>
              </w:rPr>
              <w:t>Regarding the possibility of construction workers residing on-site during the construction phase, stakeholders recommended strict security screening and clearance of workers, adherence to a workers’ code of conduct, provision of proper sanitation facilities within worker camps, and effective waste management practices.</w:t>
            </w:r>
          </w:p>
        </w:tc>
      </w:tr>
      <w:bookmarkEnd w:id="145"/>
    </w:tbl>
    <w:p w14:paraId="60997F6B" w14:textId="77777777" w:rsidR="00D30F54" w:rsidRPr="00D30F54" w:rsidRDefault="00D30F54" w:rsidP="00D30F54">
      <w:pPr>
        <w:rPr>
          <w:rFonts w:asciiTheme="minorHAnsi" w:hAnsiTheme="minorHAnsi" w:cstheme="minorHAnsi"/>
          <w:sz w:val="20"/>
          <w:szCs w:val="20"/>
        </w:rPr>
      </w:pPr>
    </w:p>
    <w:p w14:paraId="2CD58DA2" w14:textId="0A449928" w:rsidR="00D30F54" w:rsidRPr="00316EA5" w:rsidRDefault="00D30F54" w:rsidP="00D30F54">
      <w:pPr>
        <w:rPr>
          <w:rFonts w:asciiTheme="minorHAnsi" w:hAnsiTheme="minorHAnsi" w:cstheme="minorHAnsi"/>
          <w:b/>
          <w:bCs/>
          <w:sz w:val="22"/>
          <w:szCs w:val="22"/>
        </w:rPr>
      </w:pPr>
      <w:r w:rsidRPr="00DA22EB">
        <w:rPr>
          <w:rFonts w:asciiTheme="minorHAnsi" w:hAnsiTheme="minorHAnsi" w:cstheme="minorHAnsi"/>
          <w:b/>
          <w:bCs/>
          <w:sz w:val="22"/>
          <w:szCs w:val="22"/>
        </w:rPr>
        <w:t xml:space="preserve">3. Conclusion </w:t>
      </w:r>
    </w:p>
    <w:p w14:paraId="17A743D0" w14:textId="77777777" w:rsidR="00D30F54" w:rsidRPr="00DA22EB" w:rsidRDefault="00D30F54" w:rsidP="00D30F54">
      <w:pPr>
        <w:jc w:val="both"/>
        <w:rPr>
          <w:rFonts w:asciiTheme="minorHAnsi" w:hAnsiTheme="minorHAnsi" w:cstheme="minorHAnsi"/>
          <w:sz w:val="22"/>
          <w:szCs w:val="22"/>
        </w:rPr>
      </w:pPr>
      <w:r w:rsidRPr="00DA22EB">
        <w:rPr>
          <w:rFonts w:asciiTheme="minorHAnsi" w:hAnsiTheme="minorHAnsi" w:cstheme="minorHAnsi"/>
          <w:sz w:val="22"/>
          <w:szCs w:val="22"/>
        </w:rPr>
        <w:t>From the above screening checklist, the potential environmental and social risks and impacts of the subproject are moderate and limited to the construction period. These risks and impacts can be easily handled, managed, and mitigated at the local level, with effective, efficient, regular monitoring. A site-specific ESMP will be prepared to mitigate these risks.</w:t>
      </w:r>
    </w:p>
    <w:p w14:paraId="06E152BD" w14:textId="77777777" w:rsidR="00D30F54" w:rsidRPr="00DA22EB" w:rsidRDefault="00D30F54" w:rsidP="00D30F54">
      <w:pPr>
        <w:rPr>
          <w:rFonts w:asciiTheme="minorHAnsi" w:hAnsiTheme="minorHAnsi" w:cstheme="minorHAnsi"/>
          <w:sz w:val="8"/>
          <w:szCs w:val="8"/>
        </w:rPr>
      </w:pPr>
    </w:p>
    <w:p w14:paraId="0D2FDDC7" w14:textId="77777777" w:rsidR="00D30F54" w:rsidRPr="00DA22EB" w:rsidRDefault="00D30F54" w:rsidP="00D30F54">
      <w:pPr>
        <w:rPr>
          <w:rFonts w:asciiTheme="minorHAnsi" w:hAnsiTheme="minorHAnsi" w:cstheme="minorHAnsi"/>
          <w:b/>
          <w:sz w:val="22"/>
          <w:szCs w:val="22"/>
        </w:rPr>
      </w:pPr>
      <w:r w:rsidRPr="00DA22EB">
        <w:rPr>
          <w:rFonts w:asciiTheme="minorHAnsi" w:hAnsiTheme="minorHAnsi" w:cstheme="minorHAnsi"/>
          <w:b/>
          <w:sz w:val="22"/>
          <w:szCs w:val="22"/>
        </w:rPr>
        <w:t>4. Review &amp; Approval</w:t>
      </w:r>
    </w:p>
    <w:tbl>
      <w:tblPr>
        <w:tblStyle w:val="TableGrid"/>
        <w:tblW w:w="10169" w:type="dxa"/>
        <w:tblInd w:w="0" w:type="dxa"/>
        <w:tblLook w:val="04A0" w:firstRow="1" w:lastRow="0" w:firstColumn="1" w:lastColumn="0" w:noHBand="0" w:noVBand="1"/>
      </w:tblPr>
      <w:tblGrid>
        <w:gridCol w:w="4897"/>
        <w:gridCol w:w="5272"/>
      </w:tblGrid>
      <w:tr w:rsidR="00D30F54" w:rsidRPr="00D30F54" w14:paraId="0D63CB9F" w14:textId="77777777" w:rsidTr="00623AF8">
        <w:trPr>
          <w:trHeight w:val="2508"/>
        </w:trPr>
        <w:tc>
          <w:tcPr>
            <w:tcW w:w="4897" w:type="dxa"/>
            <w:tcBorders>
              <w:top w:val="single" w:sz="4" w:space="0" w:color="auto"/>
              <w:left w:val="single" w:sz="4" w:space="0" w:color="auto"/>
              <w:bottom w:val="single" w:sz="4" w:space="0" w:color="auto"/>
              <w:right w:val="single" w:sz="4" w:space="0" w:color="auto"/>
            </w:tcBorders>
            <w:hideMark/>
          </w:tcPr>
          <w:p w14:paraId="5C351774" w14:textId="77777777" w:rsidR="00D30F54" w:rsidRPr="00D30F54" w:rsidRDefault="00D30F54" w:rsidP="00623AF8">
            <w:pPr>
              <w:pStyle w:val="TableParagraph"/>
              <w:ind w:left="0"/>
              <w:rPr>
                <w:rFonts w:asciiTheme="minorHAnsi" w:hAnsiTheme="minorHAnsi" w:cstheme="minorHAnsi"/>
                <w:b/>
              </w:rPr>
            </w:pPr>
            <w:r w:rsidRPr="00D30F54">
              <w:rPr>
                <w:rFonts w:asciiTheme="minorHAnsi" w:hAnsiTheme="minorHAnsi" w:cstheme="minorHAnsi"/>
                <w:b/>
                <w:noProof/>
                <w:lang w:bidi="th-TH"/>
              </w:rPr>
              <w:lastRenderedPageBreak/>
              <w:drawing>
                <wp:inline distT="0" distB="0" distL="0" distR="0" wp14:anchorId="6DD6C612" wp14:editId="6CB977C5">
                  <wp:extent cx="777240" cy="1089660"/>
                  <wp:effectExtent l="0" t="0" r="3810" b="0"/>
                  <wp:docPr id="14183221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grayscl/>
                            <a:biLevel thresh="50000"/>
                            <a:extLst>
                              <a:ext uri="{28A0092B-C50C-407E-A947-70E740481C1C}">
                                <a14:useLocalDpi xmlns:a14="http://schemas.microsoft.com/office/drawing/2010/main" val="0"/>
                              </a:ext>
                            </a:extLst>
                          </a:blip>
                          <a:srcRect/>
                          <a:stretch>
                            <a:fillRect/>
                          </a:stretch>
                        </pic:blipFill>
                        <pic:spPr bwMode="auto">
                          <a:xfrm>
                            <a:off x="0" y="0"/>
                            <a:ext cx="777240" cy="1089660"/>
                          </a:xfrm>
                          <a:prstGeom prst="rect">
                            <a:avLst/>
                          </a:prstGeom>
                          <a:noFill/>
                          <a:ln>
                            <a:noFill/>
                          </a:ln>
                        </pic:spPr>
                      </pic:pic>
                    </a:graphicData>
                  </a:graphic>
                </wp:inline>
              </w:drawing>
            </w:r>
          </w:p>
          <w:p w14:paraId="7BD1A92F" w14:textId="77777777" w:rsidR="00D30F54" w:rsidRPr="00D30F54" w:rsidRDefault="00D30F54" w:rsidP="00623AF8">
            <w:pPr>
              <w:pStyle w:val="TableParagraph"/>
              <w:tabs>
                <w:tab w:val="left" w:leader="dot" w:pos="3092"/>
              </w:tabs>
              <w:ind w:left="6"/>
              <w:rPr>
                <w:rFonts w:asciiTheme="minorHAnsi" w:hAnsiTheme="minorHAnsi" w:cstheme="minorHAnsi"/>
                <w:b/>
              </w:rPr>
            </w:pPr>
            <w:r w:rsidRPr="00D30F54">
              <w:rPr>
                <w:rFonts w:asciiTheme="minorHAnsi" w:hAnsiTheme="minorHAnsi" w:cstheme="minorHAnsi"/>
                <w:b/>
              </w:rPr>
              <w:t>Reviewed By:</w:t>
            </w:r>
            <w:r w:rsidRPr="00D30F54">
              <w:rPr>
                <w:rFonts w:asciiTheme="minorHAnsi" w:hAnsiTheme="minorHAnsi" w:cstheme="minorHAnsi"/>
              </w:rPr>
              <w:t xml:space="preserve"> </w:t>
            </w:r>
            <w:r w:rsidRPr="00D30F54">
              <w:rPr>
                <w:rFonts w:asciiTheme="minorHAnsi" w:hAnsiTheme="minorHAnsi" w:cstheme="minorHAnsi"/>
                <w:b/>
              </w:rPr>
              <w:t>Usman Shinwari</w:t>
            </w:r>
          </w:p>
          <w:p w14:paraId="35547BD1" w14:textId="77777777" w:rsidR="00D30F54" w:rsidRPr="00D30F54" w:rsidRDefault="00D30F54" w:rsidP="00623AF8">
            <w:pPr>
              <w:pStyle w:val="TableParagraph"/>
              <w:tabs>
                <w:tab w:val="left" w:leader="dot" w:pos="3092"/>
              </w:tabs>
              <w:ind w:left="6"/>
              <w:rPr>
                <w:rFonts w:asciiTheme="minorHAnsi" w:hAnsiTheme="minorHAnsi" w:cstheme="minorHAnsi"/>
                <w:b/>
              </w:rPr>
            </w:pPr>
            <w:r w:rsidRPr="00D30F54">
              <w:rPr>
                <w:rFonts w:asciiTheme="minorHAnsi" w:hAnsiTheme="minorHAnsi" w:cstheme="minorHAnsi"/>
                <w:b/>
              </w:rPr>
              <w:t xml:space="preserve">Position: Deputy Director E&amp;S C&amp;W </w:t>
            </w:r>
          </w:p>
          <w:p w14:paraId="051ED1A1" w14:textId="77777777" w:rsidR="00D30F54" w:rsidRPr="00D30F54" w:rsidRDefault="00D30F54" w:rsidP="00623AF8">
            <w:pPr>
              <w:pStyle w:val="TableParagraph"/>
              <w:tabs>
                <w:tab w:val="left" w:leader="dot" w:pos="3092"/>
              </w:tabs>
              <w:ind w:left="6"/>
              <w:rPr>
                <w:rFonts w:asciiTheme="minorHAnsi" w:hAnsiTheme="minorHAnsi" w:cstheme="minorHAnsi"/>
                <w:b/>
              </w:rPr>
            </w:pPr>
            <w:r w:rsidRPr="00D30F54">
              <w:rPr>
                <w:rFonts w:asciiTheme="minorHAnsi" w:hAnsiTheme="minorHAnsi" w:cstheme="minorHAnsi"/>
                <w:b/>
              </w:rPr>
              <w:t>Date: 20/02/2026</w:t>
            </w:r>
          </w:p>
        </w:tc>
        <w:tc>
          <w:tcPr>
            <w:tcW w:w="5272" w:type="dxa"/>
            <w:tcBorders>
              <w:top w:val="single" w:sz="4" w:space="0" w:color="auto"/>
              <w:left w:val="single" w:sz="4" w:space="0" w:color="auto"/>
              <w:bottom w:val="single" w:sz="4" w:space="0" w:color="auto"/>
              <w:right w:val="single" w:sz="4" w:space="0" w:color="auto"/>
            </w:tcBorders>
          </w:tcPr>
          <w:p w14:paraId="0A5CB2A8" w14:textId="77777777" w:rsidR="00D30F54" w:rsidRPr="00D30F54" w:rsidRDefault="00D30F54" w:rsidP="00623AF8">
            <w:pPr>
              <w:spacing w:before="120" w:after="120"/>
              <w:rPr>
                <w:rFonts w:asciiTheme="minorHAnsi" w:hAnsiTheme="minorHAnsi" w:cstheme="minorHAnsi"/>
                <w:b/>
                <w:bCs/>
                <w:sz w:val="22"/>
                <w:szCs w:val="22"/>
                <w:lang w:bidi="th-TH"/>
              </w:rPr>
            </w:pPr>
            <w:r w:rsidRPr="00D30F54">
              <w:rPr>
                <w:rFonts w:asciiTheme="minorHAnsi" w:hAnsiTheme="minorHAnsi" w:cstheme="minorHAnsi"/>
                <w:noProof/>
                <w:sz w:val="22"/>
                <w:szCs w:val="22"/>
              </w:rPr>
              <w:drawing>
                <wp:anchor distT="0" distB="0" distL="114300" distR="114300" simplePos="0" relativeHeight="252003328" behindDoc="0" locked="0" layoutInCell="1" allowOverlap="1" wp14:anchorId="4A244146" wp14:editId="00098E44">
                  <wp:simplePos x="0" y="0"/>
                  <wp:positionH relativeFrom="column">
                    <wp:posOffset>-3810</wp:posOffset>
                  </wp:positionH>
                  <wp:positionV relativeFrom="paragraph">
                    <wp:posOffset>15875</wp:posOffset>
                  </wp:positionV>
                  <wp:extent cx="838200" cy="1028700"/>
                  <wp:effectExtent l="0" t="0" r="0" b="6350"/>
                  <wp:wrapThrough wrapText="bothSides">
                    <wp:wrapPolygon edited="0">
                      <wp:start x="0" y="0"/>
                      <wp:lineTo x="0" y="21200"/>
                      <wp:lineTo x="21109" y="21200"/>
                      <wp:lineTo x="21109" y="0"/>
                      <wp:lineTo x="0" y="0"/>
                    </wp:wrapPolygon>
                  </wp:wrapThrough>
                  <wp:docPr id="17853600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8200" cy="1028700"/>
                          </a:xfrm>
                          <a:prstGeom prst="rect">
                            <a:avLst/>
                          </a:prstGeom>
                          <a:noFill/>
                        </pic:spPr>
                      </pic:pic>
                    </a:graphicData>
                  </a:graphic>
                  <wp14:sizeRelH relativeFrom="margin">
                    <wp14:pctWidth>0</wp14:pctWidth>
                  </wp14:sizeRelH>
                  <wp14:sizeRelV relativeFrom="margin">
                    <wp14:pctHeight>0</wp14:pctHeight>
                  </wp14:sizeRelV>
                </wp:anchor>
              </w:drawing>
            </w:r>
          </w:p>
          <w:p w14:paraId="213E8E1B" w14:textId="77777777" w:rsidR="00D30F54" w:rsidRPr="00D30F54" w:rsidRDefault="00D30F54" w:rsidP="00623AF8">
            <w:pPr>
              <w:spacing w:before="120" w:after="120"/>
              <w:rPr>
                <w:rFonts w:asciiTheme="minorHAnsi" w:hAnsiTheme="minorHAnsi" w:cstheme="minorHAnsi"/>
                <w:b/>
                <w:bCs/>
                <w:sz w:val="22"/>
                <w:szCs w:val="22"/>
                <w:lang w:bidi="th-TH"/>
              </w:rPr>
            </w:pPr>
          </w:p>
          <w:p w14:paraId="77DE68B0" w14:textId="77777777" w:rsidR="00D30F54" w:rsidRPr="00D30F54" w:rsidRDefault="00D30F54" w:rsidP="00623AF8">
            <w:pPr>
              <w:spacing w:before="120" w:after="120"/>
              <w:rPr>
                <w:rFonts w:asciiTheme="minorHAnsi" w:hAnsiTheme="minorHAnsi" w:cstheme="minorHAnsi"/>
                <w:b/>
                <w:bCs/>
                <w:sz w:val="22"/>
                <w:szCs w:val="22"/>
                <w:lang w:bidi="th-TH"/>
              </w:rPr>
            </w:pPr>
          </w:p>
          <w:p w14:paraId="381089F3" w14:textId="77777777" w:rsidR="00D30F54" w:rsidRPr="00D30F54" w:rsidRDefault="00D30F54" w:rsidP="00623AF8">
            <w:pPr>
              <w:spacing w:before="120" w:after="120"/>
              <w:rPr>
                <w:rFonts w:asciiTheme="minorHAnsi" w:hAnsiTheme="minorHAnsi" w:cstheme="minorHAnsi"/>
                <w:b/>
                <w:bCs/>
                <w:sz w:val="22"/>
                <w:szCs w:val="22"/>
                <w:lang w:bidi="th-TH"/>
              </w:rPr>
            </w:pPr>
          </w:p>
          <w:p w14:paraId="6D88F269" w14:textId="77777777" w:rsidR="00D30F54" w:rsidRPr="00D30F54" w:rsidRDefault="00D30F54" w:rsidP="00623AF8">
            <w:pPr>
              <w:rPr>
                <w:rFonts w:asciiTheme="minorHAnsi" w:hAnsiTheme="minorHAnsi" w:cstheme="minorHAnsi"/>
                <w:b/>
                <w:sz w:val="22"/>
                <w:szCs w:val="22"/>
              </w:rPr>
            </w:pPr>
            <w:r w:rsidRPr="00D30F54">
              <w:rPr>
                <w:rFonts w:asciiTheme="minorHAnsi" w:hAnsiTheme="minorHAnsi" w:cstheme="minorHAnsi"/>
                <w:b/>
                <w:sz w:val="22"/>
                <w:szCs w:val="22"/>
              </w:rPr>
              <w:t>Approved By: Naveed Iqbal</w:t>
            </w:r>
          </w:p>
          <w:p w14:paraId="39C89CC2" w14:textId="77777777" w:rsidR="00D30F54" w:rsidRPr="00D30F54" w:rsidRDefault="00D30F54" w:rsidP="00623AF8">
            <w:pPr>
              <w:rPr>
                <w:rFonts w:asciiTheme="minorHAnsi" w:hAnsiTheme="minorHAnsi" w:cstheme="minorHAnsi"/>
                <w:b/>
                <w:sz w:val="22"/>
                <w:szCs w:val="22"/>
              </w:rPr>
            </w:pPr>
            <w:r w:rsidRPr="00D30F54">
              <w:rPr>
                <w:rFonts w:asciiTheme="minorHAnsi" w:hAnsiTheme="minorHAnsi" w:cstheme="minorHAnsi"/>
                <w:b/>
                <w:sz w:val="22"/>
                <w:szCs w:val="22"/>
              </w:rPr>
              <w:t>Position: Project Director, C&amp;W PIU</w:t>
            </w:r>
          </w:p>
          <w:p w14:paraId="603286A2" w14:textId="77777777" w:rsidR="00D30F54" w:rsidRPr="00D30F54" w:rsidRDefault="00D30F54" w:rsidP="00623AF8">
            <w:pPr>
              <w:rPr>
                <w:rFonts w:asciiTheme="minorHAnsi" w:hAnsiTheme="minorHAnsi" w:cstheme="minorHAnsi"/>
                <w:sz w:val="22"/>
                <w:szCs w:val="22"/>
              </w:rPr>
            </w:pPr>
            <w:r w:rsidRPr="00D30F54">
              <w:rPr>
                <w:rFonts w:asciiTheme="minorHAnsi" w:hAnsiTheme="minorHAnsi" w:cstheme="minorHAnsi"/>
                <w:b/>
                <w:sz w:val="22"/>
                <w:szCs w:val="22"/>
              </w:rPr>
              <w:t>Date: 20/02/2026</w:t>
            </w:r>
          </w:p>
        </w:tc>
      </w:tr>
    </w:tbl>
    <w:p w14:paraId="49AD3B1F" w14:textId="78A98898" w:rsidR="002E4AF0" w:rsidRDefault="002E4AF0" w:rsidP="00DA22EB">
      <w:pPr>
        <w:rPr>
          <w:rFonts w:asciiTheme="minorHAnsi" w:hAnsiTheme="minorHAnsi" w:cstheme="minorHAnsi"/>
          <w:b/>
          <w:bCs/>
          <w:color w:val="4472C4" w:themeColor="accent1"/>
          <w:sz w:val="22"/>
          <w:szCs w:val="22"/>
        </w:rPr>
      </w:pPr>
      <w:r>
        <w:rPr>
          <w:rFonts w:asciiTheme="minorHAnsi" w:hAnsiTheme="minorHAnsi" w:cstheme="minorHAnsi"/>
          <w:b/>
          <w:bCs/>
          <w:color w:val="4472C4" w:themeColor="accent1"/>
          <w:sz w:val="22"/>
          <w:szCs w:val="22"/>
        </w:rPr>
        <w:br w:type="page"/>
      </w:r>
    </w:p>
    <w:p w14:paraId="34EA8527" w14:textId="7FFBD373" w:rsidR="00BA16C3" w:rsidRPr="003C713B" w:rsidRDefault="002E60B7" w:rsidP="00BA16C3">
      <w:pPr>
        <w:rPr>
          <w:rFonts w:asciiTheme="minorHAnsi" w:hAnsiTheme="minorHAnsi" w:cstheme="minorHAnsi"/>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60B7">
        <w:rPr>
          <w:rFonts w:asciiTheme="minorHAnsi" w:hAnsiTheme="minorHAnsi" w:cstheme="minorHAnsi"/>
          <w:b/>
          <w:bCs/>
          <w:color w:val="4472C4" w:themeColor="accent1"/>
          <w:sz w:val="22"/>
          <w:szCs w:val="22"/>
        </w:rPr>
        <w:lastRenderedPageBreak/>
        <w:t>Annex 3. Maps and Architectural Dra</w:t>
      </w:r>
      <w:r>
        <w:rPr>
          <w:rFonts w:asciiTheme="minorHAnsi" w:hAnsiTheme="minorHAnsi" w:cstheme="minorHAnsi"/>
          <w:b/>
          <w:bCs/>
          <w:color w:val="4472C4" w:themeColor="accent1"/>
          <w:sz w:val="22"/>
          <w:szCs w:val="22"/>
        </w:rPr>
        <w:t>wing</w:t>
      </w:r>
      <w:r w:rsidRPr="002E60B7">
        <w:rPr>
          <w:rFonts w:asciiTheme="minorHAnsi" w:hAnsiTheme="minorHAnsi" w:cstheme="minorHAnsi"/>
          <w:b/>
          <w:bCs/>
          <w:color w:val="4472C4" w:themeColor="accent1"/>
          <w:sz w:val="22"/>
          <w:szCs w:val="22"/>
        </w:rPr>
        <w:t xml:space="preserve">s    </w:t>
      </w:r>
    </w:p>
    <w:p w14:paraId="0C4C0F01" w14:textId="09755936" w:rsidR="00B83B39" w:rsidRDefault="00B83B39" w:rsidP="00BA16C3">
      <w:pPr>
        <w:rPr>
          <w:rFonts w:asciiTheme="minorHAnsi" w:hAnsiTheme="minorHAnsi" w:cstheme="minorHAnsi"/>
          <w:b/>
          <w:bCs/>
          <w:color w:val="4472C4" w:themeColor="accent1"/>
          <w:sz w:val="22"/>
          <w:szCs w:val="22"/>
        </w:rPr>
      </w:pPr>
    </w:p>
    <w:p w14:paraId="323450FE" w14:textId="224BB3EB" w:rsidR="00B83B39" w:rsidRDefault="003C713B">
      <w:pPr>
        <w:spacing w:after="160" w:line="259" w:lineRule="auto"/>
        <w:rPr>
          <w:rFonts w:asciiTheme="minorHAnsi" w:hAnsiTheme="minorHAnsi" w:cstheme="minorHAnsi"/>
          <w:b/>
          <w:bCs/>
          <w:color w:val="4472C4" w:themeColor="accent1"/>
          <w:sz w:val="22"/>
          <w:szCs w:val="22"/>
        </w:rPr>
      </w:pPr>
      <w:r>
        <w:rPr>
          <w:noProof/>
        </w:rPr>
        <mc:AlternateContent>
          <mc:Choice Requires="wps">
            <w:drawing>
              <wp:anchor distT="0" distB="0" distL="114300" distR="114300" simplePos="0" relativeHeight="252065792" behindDoc="0" locked="0" layoutInCell="1" allowOverlap="1" wp14:anchorId="6FE99165" wp14:editId="53069C5F">
                <wp:simplePos x="0" y="0"/>
                <wp:positionH relativeFrom="column">
                  <wp:posOffset>0</wp:posOffset>
                </wp:positionH>
                <wp:positionV relativeFrom="paragraph">
                  <wp:posOffset>277072</wp:posOffset>
                </wp:positionV>
                <wp:extent cx="1828800" cy="1828800"/>
                <wp:effectExtent l="0" t="0" r="0" b="0"/>
                <wp:wrapNone/>
                <wp:docPr id="40821948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5346F0" w14:textId="6F5F0F66"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FE99165" id="_x0000_t202" coordsize="21600,21600" o:spt="202" path="m,l,21600r21600,l21600,xe">
                <v:stroke joinstyle="miter"/>
                <v:path gradientshapeok="t" o:connecttype="rect"/>
              </v:shapetype>
              <v:shape id="Text Box 1" o:spid="_x0000_s1037" type="#_x0000_t202" style="position:absolute;margin-left:0;margin-top:21.8pt;width:2in;height:2in;z-index:252065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gGwDQIAACo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" filled="f" stroked="f">
                <v:textbox style="mso-fit-shape-to-text:t">
                  <w:txbxContent>
                    <w:p w14:paraId="165346F0" w14:textId="6F5F0F66"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p>
                  </w:txbxContent>
                </v:textbox>
              </v:shape>
            </w:pict>
          </mc:Fallback>
        </mc:AlternateContent>
      </w:r>
      <w:r w:rsidR="00A05E73" w:rsidRPr="00FF3FC9">
        <w:rPr>
          <w:noProof/>
        </w:rPr>
        <w:drawing>
          <wp:anchor distT="0" distB="0" distL="114300" distR="114300" simplePos="0" relativeHeight="252005376" behindDoc="0" locked="0" layoutInCell="1" allowOverlap="1" wp14:anchorId="0577F6E5" wp14:editId="75DC6405">
            <wp:simplePos x="0" y="0"/>
            <wp:positionH relativeFrom="column">
              <wp:posOffset>0</wp:posOffset>
            </wp:positionH>
            <wp:positionV relativeFrom="paragraph">
              <wp:posOffset>281940</wp:posOffset>
            </wp:positionV>
            <wp:extent cx="6739255" cy="6180455"/>
            <wp:effectExtent l="0" t="0" r="4445" b="0"/>
            <wp:wrapThrough wrapText="bothSides">
              <wp:wrapPolygon edited="0">
                <wp:start x="0" y="0"/>
                <wp:lineTo x="0" y="21505"/>
                <wp:lineTo x="21553" y="21505"/>
                <wp:lineTo x="21553" y="0"/>
                <wp:lineTo x="0" y="0"/>
              </wp:wrapPolygon>
            </wp:wrapThrough>
            <wp:docPr id="364249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49452" name=""/>
                    <pic:cNvPicPr/>
                  </pic:nvPicPr>
                  <pic:blipFill>
                    <a:blip r:embed="rId23">
                      <a:extLst>
                        <a:ext uri="{28A0092B-C50C-407E-A947-70E740481C1C}">
                          <a14:useLocalDpi xmlns:a14="http://schemas.microsoft.com/office/drawing/2010/main" val="0"/>
                        </a:ext>
                      </a:extLst>
                    </a:blip>
                    <a:stretch>
                      <a:fillRect/>
                    </a:stretch>
                  </pic:blipFill>
                  <pic:spPr>
                    <a:xfrm>
                      <a:off x="0" y="0"/>
                      <a:ext cx="6739255" cy="6180455"/>
                    </a:xfrm>
                    <a:prstGeom prst="rect">
                      <a:avLst/>
                    </a:prstGeom>
                  </pic:spPr>
                </pic:pic>
              </a:graphicData>
            </a:graphic>
            <wp14:sizeRelH relativeFrom="margin">
              <wp14:pctWidth>0</wp14:pctWidth>
            </wp14:sizeRelH>
            <wp14:sizeRelV relativeFrom="margin">
              <wp14:pctHeight>0</wp14:pctHeight>
            </wp14:sizeRelV>
          </wp:anchor>
        </w:drawing>
      </w:r>
    </w:p>
    <w:p w14:paraId="40E89053" w14:textId="77777777" w:rsidR="00B83B39" w:rsidRDefault="00B83B39">
      <w:pPr>
        <w:spacing w:after="160" w:line="259" w:lineRule="auto"/>
        <w:rPr>
          <w:rFonts w:asciiTheme="minorHAnsi" w:hAnsiTheme="minorHAnsi" w:cstheme="minorHAnsi"/>
          <w:b/>
          <w:bCs/>
          <w:color w:val="4472C4" w:themeColor="accent1"/>
          <w:sz w:val="22"/>
          <w:szCs w:val="22"/>
        </w:rPr>
      </w:pPr>
    </w:p>
    <w:p w14:paraId="7F444F59" w14:textId="77777777" w:rsidR="00A05E73" w:rsidRDefault="00A05E73">
      <w:pPr>
        <w:spacing w:after="160" w:line="259" w:lineRule="auto"/>
        <w:rPr>
          <w:rFonts w:asciiTheme="minorHAnsi" w:hAnsiTheme="minorHAnsi" w:cstheme="minorHAnsi"/>
          <w:b/>
          <w:bCs/>
          <w:color w:val="4472C4" w:themeColor="accent1"/>
          <w:sz w:val="22"/>
          <w:szCs w:val="22"/>
        </w:rPr>
      </w:pPr>
    </w:p>
    <w:p w14:paraId="295A33DC" w14:textId="77777777" w:rsidR="00A05E73" w:rsidRDefault="00A05E73">
      <w:pPr>
        <w:spacing w:after="160" w:line="259" w:lineRule="auto"/>
        <w:rPr>
          <w:rFonts w:asciiTheme="minorHAnsi" w:hAnsiTheme="minorHAnsi" w:cstheme="minorHAnsi"/>
          <w:b/>
          <w:bCs/>
          <w:color w:val="4472C4" w:themeColor="accent1"/>
          <w:sz w:val="22"/>
          <w:szCs w:val="22"/>
        </w:rPr>
      </w:pPr>
    </w:p>
    <w:p w14:paraId="327084D4" w14:textId="77777777" w:rsidR="00A05E73" w:rsidRDefault="00A05E73">
      <w:pPr>
        <w:spacing w:after="160" w:line="259" w:lineRule="auto"/>
        <w:rPr>
          <w:rFonts w:asciiTheme="minorHAnsi" w:hAnsiTheme="minorHAnsi" w:cstheme="minorHAnsi"/>
          <w:b/>
          <w:bCs/>
          <w:color w:val="4472C4" w:themeColor="accent1"/>
          <w:sz w:val="22"/>
          <w:szCs w:val="22"/>
        </w:rPr>
      </w:pPr>
    </w:p>
    <w:p w14:paraId="7FA4A835" w14:textId="77777777" w:rsidR="00A05E73" w:rsidRDefault="00A05E73">
      <w:pPr>
        <w:spacing w:after="160" w:line="259" w:lineRule="auto"/>
        <w:rPr>
          <w:rFonts w:asciiTheme="minorHAnsi" w:hAnsiTheme="minorHAnsi" w:cstheme="minorHAnsi"/>
          <w:b/>
          <w:bCs/>
          <w:color w:val="4472C4" w:themeColor="accent1"/>
          <w:sz w:val="22"/>
          <w:szCs w:val="22"/>
        </w:rPr>
      </w:pPr>
    </w:p>
    <w:p w14:paraId="2E7C477E" w14:textId="77777777" w:rsidR="00A05E73" w:rsidRDefault="00A05E73">
      <w:pPr>
        <w:spacing w:after="160" w:line="259" w:lineRule="auto"/>
        <w:rPr>
          <w:rFonts w:asciiTheme="minorHAnsi" w:hAnsiTheme="minorHAnsi" w:cstheme="minorHAnsi"/>
          <w:b/>
          <w:bCs/>
          <w:color w:val="4472C4" w:themeColor="accent1"/>
          <w:sz w:val="22"/>
          <w:szCs w:val="22"/>
        </w:rPr>
      </w:pPr>
    </w:p>
    <w:p w14:paraId="62D998D0" w14:textId="619B54F3" w:rsidR="00A05E73" w:rsidRDefault="003C713B">
      <w:pPr>
        <w:spacing w:after="160" w:line="259" w:lineRule="auto"/>
        <w:rPr>
          <w:rFonts w:asciiTheme="minorHAnsi" w:hAnsiTheme="minorHAnsi" w:cstheme="minorHAnsi"/>
          <w:b/>
          <w:bCs/>
          <w:color w:val="4472C4" w:themeColor="accent1"/>
          <w:sz w:val="22"/>
          <w:szCs w:val="22"/>
        </w:rPr>
      </w:pPr>
      <w:r>
        <w:rPr>
          <w:noProof/>
        </w:rPr>
        <w:lastRenderedPageBreak/>
        <mc:AlternateContent>
          <mc:Choice Requires="wps">
            <w:drawing>
              <wp:anchor distT="0" distB="0" distL="114300" distR="114300" simplePos="0" relativeHeight="252067840" behindDoc="0" locked="0" layoutInCell="1" allowOverlap="1" wp14:anchorId="1F16E69D" wp14:editId="4C99E3EF">
                <wp:simplePos x="0" y="0"/>
                <wp:positionH relativeFrom="column">
                  <wp:posOffset>69427</wp:posOffset>
                </wp:positionH>
                <wp:positionV relativeFrom="paragraph">
                  <wp:posOffset>350097</wp:posOffset>
                </wp:positionV>
                <wp:extent cx="1828800" cy="1828800"/>
                <wp:effectExtent l="0" t="0" r="0" b="0"/>
                <wp:wrapNone/>
                <wp:docPr id="19213610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E0A28B" w14:textId="705291F6"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16E69D" id="_x0000_s1038" type="#_x0000_t202" style="position:absolute;margin-left:5.45pt;margin-top:27.55pt;width:2in;height:2in;z-index:252067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1jODQ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" filled="f" stroked="f">
                <v:textbox style="mso-fit-shape-to-text:t">
                  <w:txbxContent>
                    <w:p w14:paraId="72E0A28B" w14:textId="705291F6"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w:pict>
          </mc:Fallback>
        </mc:AlternateContent>
      </w:r>
      <w:r w:rsidR="00A05E73">
        <w:rPr>
          <w:noProof/>
          <w:color w:val="4471C4"/>
          <w:spacing w:val="-2"/>
          <w:sz w:val="64"/>
          <w14:ligatures w14:val="standardContextual"/>
        </w:rPr>
        <w:drawing>
          <wp:anchor distT="0" distB="0" distL="114300" distR="114300" simplePos="0" relativeHeight="252007424" behindDoc="0" locked="0" layoutInCell="1" allowOverlap="1" wp14:anchorId="2D166806" wp14:editId="0B13B644">
            <wp:simplePos x="0" y="0"/>
            <wp:positionH relativeFrom="column">
              <wp:posOffset>68580</wp:posOffset>
            </wp:positionH>
            <wp:positionV relativeFrom="paragraph">
              <wp:posOffset>346710</wp:posOffset>
            </wp:positionV>
            <wp:extent cx="6530975" cy="6792595"/>
            <wp:effectExtent l="0" t="0" r="3175" b="8255"/>
            <wp:wrapThrough wrapText="bothSides">
              <wp:wrapPolygon edited="0">
                <wp:start x="0" y="0"/>
                <wp:lineTo x="0" y="21566"/>
                <wp:lineTo x="21547" y="21566"/>
                <wp:lineTo x="21547" y="0"/>
                <wp:lineTo x="0" y="0"/>
              </wp:wrapPolygon>
            </wp:wrapThrough>
            <wp:docPr id="4517321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30420" name="Picture 1743330420"/>
                    <pic:cNvPicPr/>
                  </pic:nvPicPr>
                  <pic:blipFill rotWithShape="1">
                    <a:blip r:embed="rId24" cstate="print">
                      <a:extLst>
                        <a:ext uri="{28A0092B-C50C-407E-A947-70E740481C1C}">
                          <a14:useLocalDpi xmlns:a14="http://schemas.microsoft.com/office/drawing/2010/main" val="0"/>
                        </a:ext>
                      </a:extLst>
                    </a:blip>
                    <a:srcRect t="13937" b="14111"/>
                    <a:stretch>
                      <a:fillRect/>
                    </a:stretch>
                  </pic:blipFill>
                  <pic:spPr bwMode="auto">
                    <a:xfrm>
                      <a:off x="0" y="0"/>
                      <a:ext cx="6530975" cy="6792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1227C1" w14:textId="26EF0FA4" w:rsidR="00A05E73" w:rsidRDefault="00A05E73">
      <w:pPr>
        <w:spacing w:after="160" w:line="259" w:lineRule="auto"/>
        <w:rPr>
          <w:rFonts w:asciiTheme="minorHAnsi" w:hAnsiTheme="minorHAnsi" w:cstheme="minorHAnsi"/>
          <w:b/>
          <w:bCs/>
          <w:color w:val="4472C4" w:themeColor="accent1"/>
          <w:sz w:val="22"/>
          <w:szCs w:val="22"/>
        </w:rPr>
      </w:pPr>
    </w:p>
    <w:p w14:paraId="68FA1503" w14:textId="67C66DCF" w:rsidR="00A05E73" w:rsidRDefault="00A05E73">
      <w:pPr>
        <w:spacing w:after="160" w:line="259" w:lineRule="auto"/>
        <w:rPr>
          <w:rFonts w:asciiTheme="minorHAnsi" w:hAnsiTheme="minorHAnsi" w:cstheme="minorHAnsi"/>
          <w:b/>
          <w:bCs/>
          <w:color w:val="4472C4" w:themeColor="accent1"/>
          <w:sz w:val="22"/>
          <w:szCs w:val="22"/>
        </w:rPr>
      </w:pPr>
    </w:p>
    <w:p w14:paraId="2190107B" w14:textId="488FDF40" w:rsidR="00A05E73" w:rsidRDefault="00A05E73">
      <w:pPr>
        <w:spacing w:after="160" w:line="259" w:lineRule="auto"/>
        <w:rPr>
          <w:rFonts w:asciiTheme="minorHAnsi" w:hAnsiTheme="minorHAnsi" w:cstheme="minorHAnsi"/>
          <w:b/>
          <w:bCs/>
          <w:color w:val="4472C4" w:themeColor="accent1"/>
          <w:sz w:val="22"/>
          <w:szCs w:val="22"/>
        </w:rPr>
      </w:pPr>
    </w:p>
    <w:p w14:paraId="3B0D188C" w14:textId="77777777" w:rsidR="00A05E73" w:rsidRDefault="00A05E73">
      <w:pPr>
        <w:spacing w:after="160" w:line="259" w:lineRule="auto"/>
        <w:rPr>
          <w:rFonts w:asciiTheme="minorHAnsi" w:hAnsiTheme="minorHAnsi" w:cstheme="minorHAnsi"/>
          <w:b/>
          <w:bCs/>
          <w:color w:val="4472C4" w:themeColor="accent1"/>
          <w:sz w:val="22"/>
          <w:szCs w:val="22"/>
        </w:rPr>
      </w:pPr>
    </w:p>
    <w:p w14:paraId="6DCC6AF8" w14:textId="77777777" w:rsidR="00A05E73" w:rsidRDefault="00A05E73">
      <w:pPr>
        <w:spacing w:after="160" w:line="259" w:lineRule="auto"/>
        <w:rPr>
          <w:rFonts w:asciiTheme="minorHAnsi" w:hAnsiTheme="minorHAnsi" w:cstheme="minorHAnsi"/>
          <w:b/>
          <w:bCs/>
          <w:color w:val="4472C4" w:themeColor="accent1"/>
          <w:sz w:val="22"/>
          <w:szCs w:val="22"/>
        </w:rPr>
      </w:pPr>
    </w:p>
    <w:p w14:paraId="23F880C7" w14:textId="68807490" w:rsidR="00A05E73" w:rsidRDefault="00A05E73" w:rsidP="00C23688">
      <w:pPr>
        <w:pStyle w:val="ListParagraph"/>
        <w:numPr>
          <w:ilvl w:val="0"/>
          <w:numId w:val="42"/>
        </w:numPr>
        <w:rPr>
          <w:rFonts w:asciiTheme="minorHAnsi" w:hAnsiTheme="minorHAnsi" w:cstheme="minorHAnsi"/>
          <w:b/>
          <w:bCs/>
          <w:sz w:val="22"/>
          <w:szCs w:val="22"/>
        </w:rPr>
      </w:pPr>
      <w:r w:rsidRPr="00A05E73">
        <w:rPr>
          <w:rFonts w:asciiTheme="minorHAnsi" w:hAnsiTheme="minorHAnsi" w:cstheme="minorHAnsi"/>
          <w:b/>
          <w:bCs/>
          <w:sz w:val="22"/>
          <w:szCs w:val="22"/>
        </w:rPr>
        <w:lastRenderedPageBreak/>
        <w:t>Tehsil Building Complex Mir Ali, NW</w:t>
      </w:r>
    </w:p>
    <w:p w14:paraId="60182C6C" w14:textId="4C7B7DD7" w:rsidR="00A05E73" w:rsidRDefault="003C713B" w:rsidP="00A05E73">
      <w:pPr>
        <w:rPr>
          <w:rFonts w:asciiTheme="minorHAnsi" w:hAnsiTheme="minorHAnsi" w:cstheme="minorHAnsi"/>
          <w:b/>
          <w:bCs/>
          <w:sz w:val="22"/>
          <w:szCs w:val="22"/>
        </w:rPr>
      </w:pPr>
      <w:r>
        <w:rPr>
          <w:noProof/>
        </w:rPr>
        <w:drawing>
          <wp:anchor distT="0" distB="0" distL="114300" distR="114300" simplePos="0" relativeHeight="252009472" behindDoc="0" locked="0" layoutInCell="1" allowOverlap="1" wp14:anchorId="63E92A87" wp14:editId="77B19054">
            <wp:simplePos x="0" y="0"/>
            <wp:positionH relativeFrom="column">
              <wp:posOffset>213360</wp:posOffset>
            </wp:positionH>
            <wp:positionV relativeFrom="paragraph">
              <wp:posOffset>77470</wp:posOffset>
            </wp:positionV>
            <wp:extent cx="5943600" cy="4097655"/>
            <wp:effectExtent l="0" t="0" r="0" b="0"/>
            <wp:wrapThrough wrapText="bothSides">
              <wp:wrapPolygon edited="0">
                <wp:start x="0" y="0"/>
                <wp:lineTo x="0" y="21490"/>
                <wp:lineTo x="21531" y="21490"/>
                <wp:lineTo x="21531" y="0"/>
                <wp:lineTo x="0" y="0"/>
              </wp:wrapPolygon>
            </wp:wrapThrough>
            <wp:docPr id="9953045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4097655"/>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2069888" behindDoc="0" locked="0" layoutInCell="1" allowOverlap="1" wp14:anchorId="7B27F21C" wp14:editId="256A6ABB">
                <wp:simplePos x="0" y="0"/>
                <wp:positionH relativeFrom="column">
                  <wp:posOffset>213360</wp:posOffset>
                </wp:positionH>
                <wp:positionV relativeFrom="paragraph">
                  <wp:posOffset>77682</wp:posOffset>
                </wp:positionV>
                <wp:extent cx="1828800" cy="1828800"/>
                <wp:effectExtent l="0" t="0" r="0" b="0"/>
                <wp:wrapNone/>
                <wp:docPr id="174793081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B66C3A" w14:textId="1F5F8C61"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B27F21C" id="_x0000_s1039" type="#_x0000_t202" style="position:absolute;margin-left:16.8pt;margin-top:6.1pt;width:2in;height:2in;z-index:252069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9SDgIAACo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" filled="f" stroked="f">
                <v:textbox style="mso-fit-shape-to-text:t">
                  <w:txbxContent>
                    <w:p w14:paraId="2AB66C3A" w14:textId="1F5F8C61"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w:pict>
          </mc:Fallback>
        </mc:AlternateContent>
      </w:r>
    </w:p>
    <w:p w14:paraId="3C510B55" w14:textId="0EE388B9" w:rsidR="00A05E73" w:rsidRDefault="00A05E73" w:rsidP="00A05E73">
      <w:pPr>
        <w:rPr>
          <w:rFonts w:asciiTheme="minorHAnsi" w:hAnsiTheme="minorHAnsi" w:cstheme="minorHAnsi"/>
          <w:b/>
          <w:bCs/>
          <w:sz w:val="22"/>
          <w:szCs w:val="22"/>
        </w:rPr>
      </w:pPr>
    </w:p>
    <w:p w14:paraId="21F4CDFF" w14:textId="77777777" w:rsidR="00A05E73" w:rsidRDefault="00A05E73" w:rsidP="00A05E73">
      <w:pPr>
        <w:rPr>
          <w:rFonts w:asciiTheme="minorHAnsi" w:hAnsiTheme="minorHAnsi" w:cstheme="minorHAnsi"/>
          <w:b/>
          <w:bCs/>
          <w:sz w:val="22"/>
          <w:szCs w:val="22"/>
        </w:rPr>
      </w:pPr>
    </w:p>
    <w:p w14:paraId="665DD8BA" w14:textId="77777777" w:rsidR="00A05E73" w:rsidRDefault="00A05E73" w:rsidP="00A05E73">
      <w:pPr>
        <w:rPr>
          <w:rFonts w:asciiTheme="minorHAnsi" w:hAnsiTheme="minorHAnsi" w:cstheme="minorHAnsi"/>
          <w:b/>
          <w:bCs/>
          <w:sz w:val="22"/>
          <w:szCs w:val="22"/>
        </w:rPr>
      </w:pPr>
    </w:p>
    <w:p w14:paraId="569DE2A2" w14:textId="77777777" w:rsidR="00A05E73" w:rsidRDefault="00A05E73" w:rsidP="00A05E73">
      <w:pPr>
        <w:rPr>
          <w:rFonts w:asciiTheme="minorHAnsi" w:hAnsiTheme="minorHAnsi" w:cstheme="minorHAnsi"/>
          <w:b/>
          <w:bCs/>
          <w:sz w:val="22"/>
          <w:szCs w:val="22"/>
        </w:rPr>
      </w:pPr>
    </w:p>
    <w:p w14:paraId="29A1D092" w14:textId="77777777" w:rsidR="00A05E73" w:rsidRDefault="00A05E73" w:rsidP="00A05E73">
      <w:pPr>
        <w:rPr>
          <w:rFonts w:asciiTheme="minorHAnsi" w:hAnsiTheme="minorHAnsi" w:cstheme="minorHAnsi"/>
          <w:b/>
          <w:bCs/>
          <w:sz w:val="22"/>
          <w:szCs w:val="22"/>
        </w:rPr>
      </w:pPr>
    </w:p>
    <w:p w14:paraId="71F3C5B7" w14:textId="77777777" w:rsidR="00A05E73" w:rsidRDefault="00A05E73" w:rsidP="00A05E73">
      <w:pPr>
        <w:rPr>
          <w:rFonts w:asciiTheme="minorHAnsi" w:hAnsiTheme="minorHAnsi" w:cstheme="minorHAnsi"/>
          <w:b/>
          <w:bCs/>
          <w:sz w:val="22"/>
          <w:szCs w:val="22"/>
        </w:rPr>
      </w:pPr>
    </w:p>
    <w:p w14:paraId="6527EF25" w14:textId="77777777" w:rsidR="00A05E73" w:rsidRDefault="00A05E73" w:rsidP="00A05E73">
      <w:pPr>
        <w:rPr>
          <w:rFonts w:asciiTheme="minorHAnsi" w:hAnsiTheme="minorHAnsi" w:cstheme="minorHAnsi"/>
          <w:b/>
          <w:bCs/>
          <w:sz w:val="22"/>
          <w:szCs w:val="22"/>
        </w:rPr>
      </w:pPr>
    </w:p>
    <w:p w14:paraId="6996DA04" w14:textId="77777777" w:rsidR="00A05E73" w:rsidRDefault="00A05E73" w:rsidP="00A05E73">
      <w:pPr>
        <w:rPr>
          <w:rFonts w:asciiTheme="minorHAnsi" w:hAnsiTheme="minorHAnsi" w:cstheme="minorHAnsi"/>
          <w:b/>
          <w:bCs/>
          <w:sz w:val="22"/>
          <w:szCs w:val="22"/>
        </w:rPr>
      </w:pPr>
    </w:p>
    <w:p w14:paraId="60049FA4" w14:textId="77777777" w:rsidR="00A05E73" w:rsidRDefault="00A05E73" w:rsidP="00A05E73">
      <w:pPr>
        <w:rPr>
          <w:rFonts w:asciiTheme="minorHAnsi" w:hAnsiTheme="minorHAnsi" w:cstheme="minorHAnsi"/>
          <w:b/>
          <w:bCs/>
          <w:sz w:val="22"/>
          <w:szCs w:val="22"/>
        </w:rPr>
      </w:pPr>
    </w:p>
    <w:p w14:paraId="7759C2D6" w14:textId="77777777" w:rsidR="00A05E73" w:rsidRDefault="00A05E73" w:rsidP="00A05E73">
      <w:pPr>
        <w:rPr>
          <w:rFonts w:asciiTheme="minorHAnsi" w:hAnsiTheme="minorHAnsi" w:cstheme="minorHAnsi"/>
          <w:b/>
          <w:bCs/>
          <w:sz w:val="22"/>
          <w:szCs w:val="22"/>
        </w:rPr>
      </w:pPr>
    </w:p>
    <w:p w14:paraId="62D7F3F0" w14:textId="77777777" w:rsidR="00A05E73" w:rsidRDefault="00A05E73" w:rsidP="00A05E73">
      <w:pPr>
        <w:rPr>
          <w:rFonts w:asciiTheme="minorHAnsi" w:hAnsiTheme="minorHAnsi" w:cstheme="minorHAnsi"/>
          <w:b/>
          <w:bCs/>
          <w:sz w:val="22"/>
          <w:szCs w:val="22"/>
        </w:rPr>
      </w:pPr>
    </w:p>
    <w:p w14:paraId="145C9858" w14:textId="77777777" w:rsidR="00A05E73" w:rsidRDefault="00A05E73" w:rsidP="00A05E73">
      <w:pPr>
        <w:rPr>
          <w:rFonts w:asciiTheme="minorHAnsi" w:hAnsiTheme="minorHAnsi" w:cstheme="minorHAnsi"/>
          <w:b/>
          <w:bCs/>
          <w:sz w:val="22"/>
          <w:szCs w:val="22"/>
        </w:rPr>
      </w:pPr>
    </w:p>
    <w:p w14:paraId="0D228A94" w14:textId="77777777" w:rsidR="00A05E73" w:rsidRDefault="00A05E73" w:rsidP="00A05E73">
      <w:pPr>
        <w:rPr>
          <w:rFonts w:asciiTheme="minorHAnsi" w:hAnsiTheme="minorHAnsi" w:cstheme="minorHAnsi"/>
          <w:b/>
          <w:bCs/>
          <w:sz w:val="22"/>
          <w:szCs w:val="22"/>
        </w:rPr>
      </w:pPr>
    </w:p>
    <w:p w14:paraId="6C9DB6DF" w14:textId="77777777" w:rsidR="00A05E73" w:rsidRDefault="00A05E73" w:rsidP="00A05E73">
      <w:pPr>
        <w:rPr>
          <w:rFonts w:asciiTheme="minorHAnsi" w:hAnsiTheme="minorHAnsi" w:cstheme="minorHAnsi"/>
          <w:b/>
          <w:bCs/>
          <w:sz w:val="22"/>
          <w:szCs w:val="22"/>
        </w:rPr>
      </w:pPr>
    </w:p>
    <w:p w14:paraId="5CEF63C1" w14:textId="77777777" w:rsidR="00A05E73" w:rsidRDefault="00A05E73" w:rsidP="00A05E73">
      <w:pPr>
        <w:rPr>
          <w:rFonts w:asciiTheme="minorHAnsi" w:hAnsiTheme="minorHAnsi" w:cstheme="minorHAnsi"/>
          <w:b/>
          <w:bCs/>
          <w:sz w:val="22"/>
          <w:szCs w:val="22"/>
        </w:rPr>
      </w:pPr>
    </w:p>
    <w:p w14:paraId="408D4CF2" w14:textId="77777777" w:rsidR="00A05E73" w:rsidRDefault="00A05E73" w:rsidP="00A05E73">
      <w:pPr>
        <w:rPr>
          <w:rFonts w:asciiTheme="minorHAnsi" w:hAnsiTheme="minorHAnsi" w:cstheme="minorHAnsi"/>
          <w:b/>
          <w:bCs/>
          <w:sz w:val="22"/>
          <w:szCs w:val="22"/>
        </w:rPr>
      </w:pPr>
    </w:p>
    <w:p w14:paraId="7BEE60AD" w14:textId="77777777" w:rsidR="00A05E73" w:rsidRDefault="00A05E73" w:rsidP="00A05E73">
      <w:pPr>
        <w:rPr>
          <w:rFonts w:asciiTheme="minorHAnsi" w:hAnsiTheme="minorHAnsi" w:cstheme="minorHAnsi"/>
          <w:b/>
          <w:bCs/>
          <w:sz w:val="22"/>
          <w:szCs w:val="22"/>
        </w:rPr>
      </w:pPr>
    </w:p>
    <w:p w14:paraId="2A1F80D5" w14:textId="77777777" w:rsidR="00A05E73" w:rsidRDefault="00A05E73" w:rsidP="00A05E73">
      <w:pPr>
        <w:rPr>
          <w:rFonts w:asciiTheme="minorHAnsi" w:hAnsiTheme="minorHAnsi" w:cstheme="minorHAnsi"/>
          <w:b/>
          <w:bCs/>
          <w:sz w:val="22"/>
          <w:szCs w:val="22"/>
        </w:rPr>
      </w:pPr>
    </w:p>
    <w:p w14:paraId="739BC079" w14:textId="77777777" w:rsidR="00A05E73" w:rsidRDefault="00A05E73" w:rsidP="00A05E73">
      <w:pPr>
        <w:rPr>
          <w:rFonts w:asciiTheme="minorHAnsi" w:hAnsiTheme="minorHAnsi" w:cstheme="minorHAnsi"/>
          <w:b/>
          <w:bCs/>
          <w:sz w:val="22"/>
          <w:szCs w:val="22"/>
        </w:rPr>
      </w:pPr>
    </w:p>
    <w:p w14:paraId="15475E5A" w14:textId="77777777" w:rsidR="00A05E73" w:rsidRDefault="00A05E73" w:rsidP="00A05E73">
      <w:pPr>
        <w:rPr>
          <w:rFonts w:asciiTheme="minorHAnsi" w:hAnsiTheme="minorHAnsi" w:cstheme="minorHAnsi"/>
          <w:b/>
          <w:bCs/>
          <w:sz w:val="22"/>
          <w:szCs w:val="22"/>
        </w:rPr>
      </w:pPr>
    </w:p>
    <w:p w14:paraId="6158E2CC" w14:textId="77777777" w:rsidR="00A05E73" w:rsidRDefault="00A05E73" w:rsidP="00A05E73">
      <w:pPr>
        <w:rPr>
          <w:rFonts w:asciiTheme="minorHAnsi" w:hAnsiTheme="minorHAnsi" w:cstheme="minorHAnsi"/>
          <w:b/>
          <w:bCs/>
          <w:sz w:val="22"/>
          <w:szCs w:val="22"/>
        </w:rPr>
      </w:pPr>
    </w:p>
    <w:p w14:paraId="19A4741F" w14:textId="77777777" w:rsidR="00A05E73" w:rsidRDefault="00A05E73" w:rsidP="00A05E73">
      <w:pPr>
        <w:rPr>
          <w:rFonts w:asciiTheme="minorHAnsi" w:hAnsiTheme="minorHAnsi" w:cstheme="minorHAnsi"/>
          <w:b/>
          <w:bCs/>
          <w:sz w:val="22"/>
          <w:szCs w:val="22"/>
        </w:rPr>
      </w:pPr>
    </w:p>
    <w:p w14:paraId="1D5FD848" w14:textId="35DC4331" w:rsidR="00A05E73" w:rsidRDefault="00A05E73" w:rsidP="00A05E73">
      <w:pPr>
        <w:rPr>
          <w:rFonts w:asciiTheme="minorHAnsi" w:hAnsiTheme="minorHAnsi" w:cstheme="minorHAnsi"/>
          <w:b/>
          <w:bCs/>
          <w:sz w:val="22"/>
          <w:szCs w:val="22"/>
        </w:rPr>
      </w:pPr>
    </w:p>
    <w:p w14:paraId="69FF9901" w14:textId="51F2E72F" w:rsidR="00A05E73" w:rsidRDefault="00A05E73" w:rsidP="00A05E73">
      <w:pPr>
        <w:rPr>
          <w:rFonts w:asciiTheme="minorHAnsi" w:hAnsiTheme="minorHAnsi" w:cstheme="minorHAnsi"/>
          <w:b/>
          <w:bCs/>
          <w:sz w:val="22"/>
          <w:szCs w:val="22"/>
        </w:rPr>
      </w:pPr>
    </w:p>
    <w:p w14:paraId="74A7E409" w14:textId="598CA53B" w:rsidR="00A05E73" w:rsidRDefault="003C713B" w:rsidP="00A05E73">
      <w:pPr>
        <w:rPr>
          <w:rFonts w:asciiTheme="minorHAnsi" w:hAnsiTheme="minorHAnsi" w:cstheme="minorHAnsi"/>
          <w:b/>
          <w:bCs/>
          <w:sz w:val="22"/>
          <w:szCs w:val="22"/>
        </w:rPr>
      </w:pPr>
      <w:r>
        <w:rPr>
          <w:noProof/>
        </w:rPr>
        <mc:AlternateContent>
          <mc:Choice Requires="wps">
            <w:drawing>
              <wp:anchor distT="0" distB="0" distL="114300" distR="114300" simplePos="0" relativeHeight="252071936" behindDoc="0" locked="0" layoutInCell="1" allowOverlap="1" wp14:anchorId="03ABBA7A" wp14:editId="6E1D9F54">
                <wp:simplePos x="0" y="0"/>
                <wp:positionH relativeFrom="column">
                  <wp:posOffset>213360</wp:posOffset>
                </wp:positionH>
                <wp:positionV relativeFrom="paragraph">
                  <wp:posOffset>90593</wp:posOffset>
                </wp:positionV>
                <wp:extent cx="1828800" cy="1828800"/>
                <wp:effectExtent l="0" t="0" r="0" b="0"/>
                <wp:wrapNone/>
                <wp:docPr id="97951384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9789C8" w14:textId="33AE1035"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3ABBA7A" id="_x0000_s1040" type="#_x0000_t202" style="position:absolute;margin-left:16.8pt;margin-top:7.15pt;width:2in;height:2in;z-index:252071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syDQ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" filled="f" stroked="f">
                <v:textbox style="mso-fit-shape-to-text:t">
                  <w:txbxContent>
                    <w:p w14:paraId="389789C8" w14:textId="33AE1035"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w:pict>
          </mc:Fallback>
        </mc:AlternateContent>
      </w:r>
      <w:r>
        <w:rPr>
          <w:noProof/>
        </w:rPr>
        <w:drawing>
          <wp:anchor distT="0" distB="0" distL="114300" distR="114300" simplePos="0" relativeHeight="252011520" behindDoc="0" locked="0" layoutInCell="1" allowOverlap="1" wp14:anchorId="76413305" wp14:editId="226E98D7">
            <wp:simplePos x="0" y="0"/>
            <wp:positionH relativeFrom="column">
              <wp:posOffset>213360</wp:posOffset>
            </wp:positionH>
            <wp:positionV relativeFrom="paragraph">
              <wp:posOffset>92710</wp:posOffset>
            </wp:positionV>
            <wp:extent cx="5943046" cy="4258310"/>
            <wp:effectExtent l="0" t="0" r="635" b="8890"/>
            <wp:wrapThrough wrapText="bothSides">
              <wp:wrapPolygon edited="0">
                <wp:start x="0" y="0"/>
                <wp:lineTo x="0" y="21548"/>
                <wp:lineTo x="21533" y="21548"/>
                <wp:lineTo x="21533" y="0"/>
                <wp:lineTo x="0" y="0"/>
              </wp:wrapPolygon>
            </wp:wrapThrough>
            <wp:docPr id="1577794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046" cy="4258310"/>
                    </a:xfrm>
                    <a:prstGeom prst="rect">
                      <a:avLst/>
                    </a:prstGeom>
                    <a:noFill/>
                    <a:ln>
                      <a:noFill/>
                    </a:ln>
                  </pic:spPr>
                </pic:pic>
              </a:graphicData>
            </a:graphic>
            <wp14:sizeRelV relativeFrom="margin">
              <wp14:pctHeight>0</wp14:pctHeight>
            </wp14:sizeRelV>
          </wp:anchor>
        </w:drawing>
      </w:r>
    </w:p>
    <w:p w14:paraId="3804A8E1" w14:textId="77777777" w:rsidR="00A05E73" w:rsidRDefault="00A05E73" w:rsidP="00A05E73">
      <w:pPr>
        <w:rPr>
          <w:rFonts w:asciiTheme="minorHAnsi" w:hAnsiTheme="minorHAnsi" w:cstheme="minorHAnsi"/>
          <w:b/>
          <w:bCs/>
          <w:sz w:val="22"/>
          <w:szCs w:val="22"/>
        </w:rPr>
      </w:pPr>
    </w:p>
    <w:p w14:paraId="2788BCD8" w14:textId="77777777" w:rsidR="00A05E73" w:rsidRDefault="00A05E73" w:rsidP="00A05E73">
      <w:pPr>
        <w:rPr>
          <w:rFonts w:asciiTheme="minorHAnsi" w:hAnsiTheme="minorHAnsi" w:cstheme="minorHAnsi"/>
          <w:b/>
          <w:bCs/>
          <w:sz w:val="22"/>
          <w:szCs w:val="22"/>
        </w:rPr>
      </w:pPr>
    </w:p>
    <w:p w14:paraId="71D27E4F" w14:textId="77777777" w:rsidR="00A05E73" w:rsidRDefault="00A05E73" w:rsidP="00A05E73">
      <w:pPr>
        <w:rPr>
          <w:rFonts w:asciiTheme="minorHAnsi" w:hAnsiTheme="minorHAnsi" w:cstheme="minorHAnsi"/>
          <w:b/>
          <w:bCs/>
          <w:sz w:val="22"/>
          <w:szCs w:val="22"/>
        </w:rPr>
      </w:pPr>
    </w:p>
    <w:p w14:paraId="67F6D640" w14:textId="77777777" w:rsidR="00A05E73" w:rsidRDefault="00A05E73" w:rsidP="00A05E73">
      <w:pPr>
        <w:rPr>
          <w:rFonts w:asciiTheme="minorHAnsi" w:hAnsiTheme="minorHAnsi" w:cstheme="minorHAnsi"/>
          <w:b/>
          <w:bCs/>
          <w:sz w:val="22"/>
          <w:szCs w:val="22"/>
        </w:rPr>
      </w:pPr>
    </w:p>
    <w:p w14:paraId="4FEE5E53" w14:textId="77777777" w:rsidR="00A05E73" w:rsidRDefault="00A05E73" w:rsidP="00A05E73">
      <w:pPr>
        <w:rPr>
          <w:rFonts w:asciiTheme="minorHAnsi" w:hAnsiTheme="minorHAnsi" w:cstheme="minorHAnsi"/>
          <w:b/>
          <w:bCs/>
          <w:sz w:val="22"/>
          <w:szCs w:val="22"/>
        </w:rPr>
      </w:pPr>
    </w:p>
    <w:p w14:paraId="167AF5C8" w14:textId="77777777" w:rsidR="00A05E73" w:rsidRDefault="00A05E73" w:rsidP="00A05E73">
      <w:pPr>
        <w:rPr>
          <w:rFonts w:asciiTheme="minorHAnsi" w:hAnsiTheme="minorHAnsi" w:cstheme="minorHAnsi"/>
          <w:b/>
          <w:bCs/>
          <w:sz w:val="22"/>
          <w:szCs w:val="22"/>
        </w:rPr>
      </w:pPr>
    </w:p>
    <w:p w14:paraId="08185C6E" w14:textId="77777777" w:rsidR="00A05E73" w:rsidRDefault="00A05E73" w:rsidP="00A05E73">
      <w:pPr>
        <w:rPr>
          <w:rFonts w:asciiTheme="minorHAnsi" w:hAnsiTheme="minorHAnsi" w:cstheme="minorHAnsi"/>
          <w:b/>
          <w:bCs/>
          <w:sz w:val="22"/>
          <w:szCs w:val="22"/>
        </w:rPr>
      </w:pPr>
    </w:p>
    <w:p w14:paraId="47AC279B" w14:textId="77777777" w:rsidR="00A05E73" w:rsidRDefault="00A05E73" w:rsidP="00A05E73">
      <w:pPr>
        <w:rPr>
          <w:rFonts w:asciiTheme="minorHAnsi" w:hAnsiTheme="minorHAnsi" w:cstheme="minorHAnsi"/>
          <w:b/>
          <w:bCs/>
          <w:sz w:val="22"/>
          <w:szCs w:val="22"/>
        </w:rPr>
      </w:pPr>
    </w:p>
    <w:p w14:paraId="49D389B6" w14:textId="77777777" w:rsidR="00A05E73" w:rsidRDefault="00A05E73" w:rsidP="00A05E73">
      <w:pPr>
        <w:rPr>
          <w:rFonts w:asciiTheme="minorHAnsi" w:hAnsiTheme="minorHAnsi" w:cstheme="minorHAnsi"/>
          <w:b/>
          <w:bCs/>
          <w:sz w:val="22"/>
          <w:szCs w:val="22"/>
        </w:rPr>
      </w:pPr>
    </w:p>
    <w:p w14:paraId="45BA5246" w14:textId="77777777" w:rsidR="00A05E73" w:rsidRDefault="00A05E73" w:rsidP="00A05E73">
      <w:pPr>
        <w:rPr>
          <w:rFonts w:asciiTheme="minorHAnsi" w:hAnsiTheme="minorHAnsi" w:cstheme="minorHAnsi"/>
          <w:b/>
          <w:bCs/>
          <w:sz w:val="22"/>
          <w:szCs w:val="22"/>
        </w:rPr>
      </w:pPr>
    </w:p>
    <w:p w14:paraId="64E5CA85" w14:textId="77777777" w:rsidR="00A05E73" w:rsidRDefault="00A05E73" w:rsidP="00A05E73">
      <w:pPr>
        <w:rPr>
          <w:rFonts w:asciiTheme="minorHAnsi" w:hAnsiTheme="minorHAnsi" w:cstheme="minorHAnsi"/>
          <w:b/>
          <w:bCs/>
          <w:sz w:val="22"/>
          <w:szCs w:val="22"/>
        </w:rPr>
      </w:pPr>
    </w:p>
    <w:p w14:paraId="6DC23271" w14:textId="77777777" w:rsidR="00A05E73" w:rsidRDefault="00A05E73" w:rsidP="00A05E73">
      <w:pPr>
        <w:rPr>
          <w:rFonts w:asciiTheme="minorHAnsi" w:hAnsiTheme="minorHAnsi" w:cstheme="minorHAnsi"/>
          <w:b/>
          <w:bCs/>
          <w:sz w:val="22"/>
          <w:szCs w:val="22"/>
        </w:rPr>
      </w:pPr>
    </w:p>
    <w:p w14:paraId="40FEC27F" w14:textId="77777777" w:rsidR="00A05E73" w:rsidRDefault="00A05E73" w:rsidP="00A05E73">
      <w:pPr>
        <w:rPr>
          <w:rFonts w:asciiTheme="minorHAnsi" w:hAnsiTheme="minorHAnsi" w:cstheme="minorHAnsi"/>
          <w:b/>
          <w:bCs/>
          <w:sz w:val="22"/>
          <w:szCs w:val="22"/>
        </w:rPr>
      </w:pPr>
    </w:p>
    <w:p w14:paraId="0AEF08B2" w14:textId="77777777" w:rsidR="00A05E73" w:rsidRDefault="00A05E73" w:rsidP="00A05E73">
      <w:pPr>
        <w:rPr>
          <w:rFonts w:asciiTheme="minorHAnsi" w:hAnsiTheme="minorHAnsi" w:cstheme="minorHAnsi"/>
          <w:b/>
          <w:bCs/>
          <w:sz w:val="22"/>
          <w:szCs w:val="22"/>
        </w:rPr>
      </w:pPr>
    </w:p>
    <w:p w14:paraId="58CAAC84" w14:textId="77777777" w:rsidR="00A05E73" w:rsidRDefault="00A05E73" w:rsidP="00A05E73">
      <w:pPr>
        <w:rPr>
          <w:rFonts w:asciiTheme="minorHAnsi" w:hAnsiTheme="minorHAnsi" w:cstheme="minorHAnsi"/>
          <w:b/>
          <w:bCs/>
          <w:sz w:val="22"/>
          <w:szCs w:val="22"/>
        </w:rPr>
      </w:pPr>
    </w:p>
    <w:p w14:paraId="791FF0E4" w14:textId="77777777" w:rsidR="00A05E73" w:rsidRDefault="00A05E73" w:rsidP="00A05E73">
      <w:pPr>
        <w:rPr>
          <w:rFonts w:asciiTheme="minorHAnsi" w:hAnsiTheme="minorHAnsi" w:cstheme="minorHAnsi"/>
          <w:b/>
          <w:bCs/>
          <w:sz w:val="22"/>
          <w:szCs w:val="22"/>
        </w:rPr>
      </w:pPr>
    </w:p>
    <w:p w14:paraId="380FE816" w14:textId="77777777" w:rsidR="00A05E73" w:rsidRDefault="00A05E73" w:rsidP="00A05E73">
      <w:pPr>
        <w:rPr>
          <w:rFonts w:asciiTheme="minorHAnsi" w:hAnsiTheme="minorHAnsi" w:cstheme="minorHAnsi"/>
          <w:b/>
          <w:bCs/>
          <w:sz w:val="22"/>
          <w:szCs w:val="22"/>
        </w:rPr>
      </w:pPr>
    </w:p>
    <w:p w14:paraId="311F2C9C" w14:textId="77777777" w:rsidR="00A05E73" w:rsidRDefault="00A05E73" w:rsidP="00A05E73">
      <w:pPr>
        <w:rPr>
          <w:rFonts w:asciiTheme="minorHAnsi" w:hAnsiTheme="minorHAnsi" w:cstheme="minorHAnsi"/>
          <w:b/>
          <w:bCs/>
          <w:sz w:val="22"/>
          <w:szCs w:val="22"/>
        </w:rPr>
      </w:pPr>
    </w:p>
    <w:p w14:paraId="41B2A790" w14:textId="77777777" w:rsidR="00A05E73" w:rsidRDefault="00A05E73" w:rsidP="00A05E73">
      <w:pPr>
        <w:rPr>
          <w:rFonts w:asciiTheme="minorHAnsi" w:hAnsiTheme="minorHAnsi" w:cstheme="minorHAnsi"/>
          <w:b/>
          <w:bCs/>
          <w:sz w:val="22"/>
          <w:szCs w:val="22"/>
        </w:rPr>
      </w:pPr>
    </w:p>
    <w:p w14:paraId="2614235E" w14:textId="77777777" w:rsidR="00A05E73" w:rsidRDefault="00A05E73" w:rsidP="00A05E73">
      <w:pPr>
        <w:rPr>
          <w:rFonts w:asciiTheme="minorHAnsi" w:hAnsiTheme="minorHAnsi" w:cstheme="minorHAnsi"/>
          <w:b/>
          <w:bCs/>
          <w:sz w:val="22"/>
          <w:szCs w:val="22"/>
        </w:rPr>
      </w:pPr>
    </w:p>
    <w:p w14:paraId="52AC1A23" w14:textId="77777777" w:rsidR="00A05E73" w:rsidRDefault="00A05E73" w:rsidP="00A05E73">
      <w:pPr>
        <w:rPr>
          <w:rFonts w:asciiTheme="minorHAnsi" w:hAnsiTheme="minorHAnsi" w:cstheme="minorHAnsi"/>
          <w:b/>
          <w:bCs/>
          <w:sz w:val="22"/>
          <w:szCs w:val="22"/>
        </w:rPr>
      </w:pPr>
    </w:p>
    <w:p w14:paraId="7D1BCC53" w14:textId="77777777" w:rsidR="00A05E73" w:rsidRDefault="00A05E73" w:rsidP="00A05E73">
      <w:pPr>
        <w:rPr>
          <w:rFonts w:asciiTheme="minorHAnsi" w:hAnsiTheme="minorHAnsi" w:cstheme="minorHAnsi"/>
          <w:b/>
          <w:bCs/>
          <w:sz w:val="22"/>
          <w:szCs w:val="22"/>
        </w:rPr>
      </w:pPr>
    </w:p>
    <w:p w14:paraId="2F5E85AF" w14:textId="77777777" w:rsidR="00A05E73" w:rsidRDefault="00A05E73" w:rsidP="00A05E73">
      <w:pPr>
        <w:rPr>
          <w:rFonts w:asciiTheme="minorHAnsi" w:hAnsiTheme="minorHAnsi" w:cstheme="minorHAnsi"/>
          <w:b/>
          <w:bCs/>
          <w:sz w:val="22"/>
          <w:szCs w:val="22"/>
        </w:rPr>
      </w:pPr>
    </w:p>
    <w:p w14:paraId="79236CB4" w14:textId="77777777" w:rsidR="00A05E73" w:rsidRDefault="00A05E73" w:rsidP="00A05E73">
      <w:pPr>
        <w:rPr>
          <w:rFonts w:asciiTheme="minorHAnsi" w:hAnsiTheme="minorHAnsi" w:cstheme="minorHAnsi"/>
          <w:b/>
          <w:bCs/>
          <w:sz w:val="22"/>
          <w:szCs w:val="22"/>
        </w:rPr>
      </w:pPr>
    </w:p>
    <w:p w14:paraId="3DB80AB9" w14:textId="48471C2C" w:rsidR="00A05E73" w:rsidRDefault="003C713B" w:rsidP="00A05E73">
      <w:pPr>
        <w:rPr>
          <w:rFonts w:asciiTheme="minorHAnsi" w:hAnsiTheme="minorHAnsi" w:cstheme="minorHAnsi"/>
          <w:b/>
          <w:bCs/>
          <w:sz w:val="22"/>
          <w:szCs w:val="22"/>
        </w:rPr>
      </w:pPr>
      <w:r>
        <w:rPr>
          <w:noProof/>
        </w:rPr>
        <w:lastRenderedPageBreak/>
        <mc:AlternateContent>
          <mc:Choice Requires="wps">
            <w:drawing>
              <wp:anchor distT="0" distB="0" distL="114300" distR="114300" simplePos="0" relativeHeight="252073984" behindDoc="0" locked="0" layoutInCell="1" allowOverlap="1" wp14:anchorId="6B109415" wp14:editId="760DCA22">
                <wp:simplePos x="0" y="0"/>
                <wp:positionH relativeFrom="column">
                  <wp:posOffset>314960</wp:posOffset>
                </wp:positionH>
                <wp:positionV relativeFrom="paragraph">
                  <wp:posOffset>2963</wp:posOffset>
                </wp:positionV>
                <wp:extent cx="1828800" cy="1828800"/>
                <wp:effectExtent l="0" t="0" r="0" b="0"/>
                <wp:wrapNone/>
                <wp:docPr id="159503474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B09B78" w14:textId="7B72F1FB"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B109415" id="_x0000_s1041" type="#_x0000_t202" style="position:absolute;margin-left:24.8pt;margin-top:.25pt;width:2in;height:2in;z-index:252073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yuDgIAACo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" filled="f" stroked="f">
                <v:textbox style="mso-fit-shape-to-text:t">
                  <w:txbxContent>
                    <w:p w14:paraId="37B09B78" w14:textId="7B72F1FB"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shape>
            </w:pict>
          </mc:Fallback>
        </mc:AlternateContent>
      </w:r>
      <w:r w:rsidR="00A05E73">
        <w:rPr>
          <w:noProof/>
        </w:rPr>
        <w:drawing>
          <wp:anchor distT="0" distB="0" distL="114300" distR="114300" simplePos="0" relativeHeight="252013568" behindDoc="0" locked="0" layoutInCell="1" allowOverlap="1" wp14:anchorId="3FE964A6" wp14:editId="09A3E94E">
            <wp:simplePos x="0" y="0"/>
            <wp:positionH relativeFrom="column">
              <wp:posOffset>312420</wp:posOffset>
            </wp:positionH>
            <wp:positionV relativeFrom="paragraph">
              <wp:posOffset>0</wp:posOffset>
            </wp:positionV>
            <wp:extent cx="5943600" cy="4000500"/>
            <wp:effectExtent l="0" t="0" r="0" b="0"/>
            <wp:wrapThrough wrapText="bothSides">
              <wp:wrapPolygon edited="0">
                <wp:start x="0" y="0"/>
                <wp:lineTo x="0" y="21497"/>
                <wp:lineTo x="21531" y="21497"/>
                <wp:lineTo x="21531" y="0"/>
                <wp:lineTo x="0" y="0"/>
              </wp:wrapPolygon>
            </wp:wrapThrough>
            <wp:docPr id="5362965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000500"/>
                    </a:xfrm>
                    <a:prstGeom prst="rect">
                      <a:avLst/>
                    </a:prstGeom>
                    <a:noFill/>
                    <a:ln>
                      <a:noFill/>
                    </a:ln>
                  </pic:spPr>
                </pic:pic>
              </a:graphicData>
            </a:graphic>
            <wp14:sizeRelV relativeFrom="margin">
              <wp14:pctHeight>0</wp14:pctHeight>
            </wp14:sizeRelV>
          </wp:anchor>
        </w:drawing>
      </w:r>
    </w:p>
    <w:p w14:paraId="4AB37131" w14:textId="77777777" w:rsidR="00A05E73" w:rsidRDefault="00A05E73" w:rsidP="00A05E73">
      <w:pPr>
        <w:rPr>
          <w:rFonts w:asciiTheme="minorHAnsi" w:hAnsiTheme="minorHAnsi" w:cstheme="minorHAnsi"/>
          <w:b/>
          <w:bCs/>
          <w:sz w:val="22"/>
          <w:szCs w:val="22"/>
        </w:rPr>
      </w:pPr>
    </w:p>
    <w:p w14:paraId="34FBC9F5" w14:textId="77777777" w:rsidR="00A05E73" w:rsidRDefault="00A05E73" w:rsidP="00A05E73">
      <w:pPr>
        <w:rPr>
          <w:rFonts w:asciiTheme="minorHAnsi" w:hAnsiTheme="minorHAnsi" w:cstheme="minorHAnsi"/>
          <w:b/>
          <w:bCs/>
          <w:sz w:val="22"/>
          <w:szCs w:val="22"/>
        </w:rPr>
      </w:pPr>
    </w:p>
    <w:p w14:paraId="66DEA296" w14:textId="77777777" w:rsidR="00A05E73" w:rsidRDefault="00A05E73" w:rsidP="00A05E73">
      <w:pPr>
        <w:rPr>
          <w:rFonts w:asciiTheme="minorHAnsi" w:hAnsiTheme="minorHAnsi" w:cstheme="minorHAnsi"/>
          <w:b/>
          <w:bCs/>
          <w:sz w:val="22"/>
          <w:szCs w:val="22"/>
        </w:rPr>
      </w:pPr>
    </w:p>
    <w:p w14:paraId="36D6B8A7" w14:textId="77777777" w:rsidR="00A05E73" w:rsidRDefault="00A05E73" w:rsidP="00A05E73">
      <w:pPr>
        <w:rPr>
          <w:rFonts w:asciiTheme="minorHAnsi" w:hAnsiTheme="minorHAnsi" w:cstheme="minorHAnsi"/>
          <w:b/>
          <w:bCs/>
          <w:sz w:val="22"/>
          <w:szCs w:val="22"/>
        </w:rPr>
      </w:pPr>
    </w:p>
    <w:p w14:paraId="742C5DE9" w14:textId="77777777" w:rsidR="00A05E73" w:rsidRDefault="00A05E73" w:rsidP="00A05E73">
      <w:pPr>
        <w:rPr>
          <w:rFonts w:asciiTheme="minorHAnsi" w:hAnsiTheme="minorHAnsi" w:cstheme="minorHAnsi"/>
          <w:b/>
          <w:bCs/>
          <w:sz w:val="22"/>
          <w:szCs w:val="22"/>
        </w:rPr>
      </w:pPr>
    </w:p>
    <w:p w14:paraId="73E35129" w14:textId="77777777" w:rsidR="00A05E73" w:rsidRDefault="00A05E73" w:rsidP="00A05E73">
      <w:pPr>
        <w:rPr>
          <w:rFonts w:asciiTheme="minorHAnsi" w:hAnsiTheme="minorHAnsi" w:cstheme="minorHAnsi"/>
          <w:b/>
          <w:bCs/>
          <w:sz w:val="22"/>
          <w:szCs w:val="22"/>
        </w:rPr>
      </w:pPr>
    </w:p>
    <w:p w14:paraId="06F8C459" w14:textId="77777777" w:rsidR="00A05E73" w:rsidRDefault="00A05E73" w:rsidP="00A05E73">
      <w:pPr>
        <w:rPr>
          <w:rFonts w:asciiTheme="minorHAnsi" w:hAnsiTheme="minorHAnsi" w:cstheme="minorHAnsi"/>
          <w:b/>
          <w:bCs/>
          <w:sz w:val="22"/>
          <w:szCs w:val="22"/>
        </w:rPr>
      </w:pPr>
    </w:p>
    <w:p w14:paraId="301C72F1" w14:textId="77777777" w:rsidR="00A05E73" w:rsidRDefault="00A05E73" w:rsidP="00A05E73">
      <w:pPr>
        <w:rPr>
          <w:rFonts w:asciiTheme="minorHAnsi" w:hAnsiTheme="minorHAnsi" w:cstheme="minorHAnsi"/>
          <w:b/>
          <w:bCs/>
          <w:sz w:val="22"/>
          <w:szCs w:val="22"/>
        </w:rPr>
      </w:pPr>
    </w:p>
    <w:p w14:paraId="10B97CEC" w14:textId="77777777" w:rsidR="00A05E73" w:rsidRDefault="00A05E73" w:rsidP="00A05E73">
      <w:pPr>
        <w:rPr>
          <w:rFonts w:asciiTheme="minorHAnsi" w:hAnsiTheme="minorHAnsi" w:cstheme="minorHAnsi"/>
          <w:b/>
          <w:bCs/>
          <w:sz w:val="22"/>
          <w:szCs w:val="22"/>
        </w:rPr>
      </w:pPr>
    </w:p>
    <w:p w14:paraId="36DA5449" w14:textId="77777777" w:rsidR="00A05E73" w:rsidRDefault="00A05E73" w:rsidP="00A05E73">
      <w:pPr>
        <w:rPr>
          <w:rFonts w:asciiTheme="minorHAnsi" w:hAnsiTheme="minorHAnsi" w:cstheme="minorHAnsi"/>
          <w:b/>
          <w:bCs/>
          <w:sz w:val="22"/>
          <w:szCs w:val="22"/>
        </w:rPr>
      </w:pPr>
    </w:p>
    <w:p w14:paraId="688CACB2" w14:textId="77777777" w:rsidR="00A05E73" w:rsidRDefault="00A05E73" w:rsidP="00A05E73">
      <w:pPr>
        <w:rPr>
          <w:rFonts w:asciiTheme="minorHAnsi" w:hAnsiTheme="minorHAnsi" w:cstheme="minorHAnsi"/>
          <w:b/>
          <w:bCs/>
          <w:sz w:val="22"/>
          <w:szCs w:val="22"/>
        </w:rPr>
      </w:pPr>
    </w:p>
    <w:p w14:paraId="1DBD4A4B" w14:textId="77777777" w:rsidR="00A05E73" w:rsidRDefault="00A05E73" w:rsidP="00A05E73">
      <w:pPr>
        <w:rPr>
          <w:rFonts w:asciiTheme="minorHAnsi" w:hAnsiTheme="minorHAnsi" w:cstheme="minorHAnsi"/>
          <w:b/>
          <w:bCs/>
          <w:sz w:val="22"/>
          <w:szCs w:val="22"/>
        </w:rPr>
      </w:pPr>
    </w:p>
    <w:p w14:paraId="52B2B2BC" w14:textId="77777777" w:rsidR="00A05E73" w:rsidRDefault="00A05E73" w:rsidP="00A05E73">
      <w:pPr>
        <w:rPr>
          <w:rFonts w:asciiTheme="minorHAnsi" w:hAnsiTheme="minorHAnsi" w:cstheme="minorHAnsi"/>
          <w:b/>
          <w:bCs/>
          <w:sz w:val="22"/>
          <w:szCs w:val="22"/>
        </w:rPr>
      </w:pPr>
    </w:p>
    <w:p w14:paraId="3D32ADBF" w14:textId="77777777" w:rsidR="00A05E73" w:rsidRDefault="00A05E73" w:rsidP="00A05E73">
      <w:pPr>
        <w:rPr>
          <w:rFonts w:asciiTheme="minorHAnsi" w:hAnsiTheme="minorHAnsi" w:cstheme="minorHAnsi"/>
          <w:b/>
          <w:bCs/>
          <w:sz w:val="22"/>
          <w:szCs w:val="22"/>
        </w:rPr>
      </w:pPr>
    </w:p>
    <w:p w14:paraId="2B8DE202" w14:textId="77777777" w:rsidR="00A05E73" w:rsidRDefault="00A05E73" w:rsidP="00A05E73">
      <w:pPr>
        <w:rPr>
          <w:rFonts w:asciiTheme="minorHAnsi" w:hAnsiTheme="minorHAnsi" w:cstheme="minorHAnsi"/>
          <w:b/>
          <w:bCs/>
          <w:sz w:val="22"/>
          <w:szCs w:val="22"/>
        </w:rPr>
      </w:pPr>
    </w:p>
    <w:p w14:paraId="7338278F" w14:textId="77777777" w:rsidR="00A05E73" w:rsidRDefault="00A05E73" w:rsidP="00A05E73">
      <w:pPr>
        <w:rPr>
          <w:rFonts w:asciiTheme="minorHAnsi" w:hAnsiTheme="minorHAnsi" w:cstheme="minorHAnsi"/>
          <w:b/>
          <w:bCs/>
          <w:sz w:val="22"/>
          <w:szCs w:val="22"/>
        </w:rPr>
      </w:pPr>
    </w:p>
    <w:p w14:paraId="17E13DE2" w14:textId="77777777" w:rsidR="00A05E73" w:rsidRDefault="00A05E73" w:rsidP="00A05E73">
      <w:pPr>
        <w:rPr>
          <w:rFonts w:asciiTheme="minorHAnsi" w:hAnsiTheme="minorHAnsi" w:cstheme="minorHAnsi"/>
          <w:b/>
          <w:bCs/>
          <w:sz w:val="22"/>
          <w:szCs w:val="22"/>
        </w:rPr>
      </w:pPr>
    </w:p>
    <w:p w14:paraId="733E9CDF" w14:textId="77777777" w:rsidR="00A05E73" w:rsidRDefault="00A05E73" w:rsidP="00A05E73">
      <w:pPr>
        <w:rPr>
          <w:rFonts w:asciiTheme="minorHAnsi" w:hAnsiTheme="minorHAnsi" w:cstheme="minorHAnsi"/>
          <w:b/>
          <w:bCs/>
          <w:sz w:val="22"/>
          <w:szCs w:val="22"/>
        </w:rPr>
      </w:pPr>
    </w:p>
    <w:p w14:paraId="77A150BA" w14:textId="77777777" w:rsidR="00A05E73" w:rsidRDefault="00A05E73" w:rsidP="00A05E73">
      <w:pPr>
        <w:rPr>
          <w:rFonts w:asciiTheme="minorHAnsi" w:hAnsiTheme="minorHAnsi" w:cstheme="minorHAnsi"/>
          <w:b/>
          <w:bCs/>
          <w:sz w:val="22"/>
          <w:szCs w:val="22"/>
        </w:rPr>
      </w:pPr>
    </w:p>
    <w:p w14:paraId="400BEE4B" w14:textId="77777777" w:rsidR="00A05E73" w:rsidRDefault="00A05E73" w:rsidP="00A05E73">
      <w:pPr>
        <w:rPr>
          <w:rFonts w:asciiTheme="minorHAnsi" w:hAnsiTheme="minorHAnsi" w:cstheme="minorHAnsi"/>
          <w:b/>
          <w:bCs/>
          <w:sz w:val="22"/>
          <w:szCs w:val="22"/>
        </w:rPr>
      </w:pPr>
    </w:p>
    <w:p w14:paraId="3217791B" w14:textId="77777777" w:rsidR="00A05E73" w:rsidRDefault="00A05E73" w:rsidP="00A05E73">
      <w:pPr>
        <w:rPr>
          <w:rFonts w:asciiTheme="minorHAnsi" w:hAnsiTheme="minorHAnsi" w:cstheme="minorHAnsi"/>
          <w:b/>
          <w:bCs/>
          <w:sz w:val="22"/>
          <w:szCs w:val="22"/>
        </w:rPr>
      </w:pPr>
    </w:p>
    <w:p w14:paraId="6026F9B4" w14:textId="7ECC06AA" w:rsidR="00A05E73" w:rsidRDefault="00A05E73" w:rsidP="00A05E73">
      <w:pPr>
        <w:rPr>
          <w:rFonts w:asciiTheme="minorHAnsi" w:hAnsiTheme="minorHAnsi" w:cstheme="minorHAnsi"/>
          <w:b/>
          <w:bCs/>
          <w:sz w:val="22"/>
          <w:szCs w:val="22"/>
        </w:rPr>
      </w:pPr>
    </w:p>
    <w:p w14:paraId="6D818EC6" w14:textId="7E072151" w:rsidR="00A05E73" w:rsidRDefault="00A05E73" w:rsidP="00A05E73">
      <w:pPr>
        <w:rPr>
          <w:rFonts w:asciiTheme="minorHAnsi" w:hAnsiTheme="minorHAnsi" w:cstheme="minorHAnsi"/>
          <w:b/>
          <w:bCs/>
          <w:sz w:val="22"/>
          <w:szCs w:val="22"/>
        </w:rPr>
      </w:pPr>
    </w:p>
    <w:p w14:paraId="61F9607A" w14:textId="1ABF8772" w:rsidR="00A05E73" w:rsidRDefault="00A05E73" w:rsidP="00A05E73">
      <w:pPr>
        <w:rPr>
          <w:rFonts w:asciiTheme="minorHAnsi" w:hAnsiTheme="minorHAnsi" w:cstheme="minorHAnsi"/>
          <w:b/>
          <w:bCs/>
          <w:sz w:val="22"/>
          <w:szCs w:val="22"/>
        </w:rPr>
      </w:pPr>
    </w:p>
    <w:p w14:paraId="3E0945D5" w14:textId="4B810A5F" w:rsidR="00A05E73" w:rsidRDefault="003C713B" w:rsidP="00A05E73">
      <w:pPr>
        <w:rPr>
          <w:rFonts w:asciiTheme="minorHAnsi" w:hAnsiTheme="minorHAnsi" w:cstheme="minorHAnsi"/>
          <w:b/>
          <w:bCs/>
          <w:sz w:val="22"/>
          <w:szCs w:val="22"/>
        </w:rPr>
      </w:pPr>
      <w:r>
        <w:rPr>
          <w:noProof/>
        </w:rPr>
        <mc:AlternateContent>
          <mc:Choice Requires="wps">
            <w:drawing>
              <wp:anchor distT="0" distB="0" distL="114300" distR="114300" simplePos="0" relativeHeight="252076032" behindDoc="0" locked="0" layoutInCell="1" allowOverlap="1" wp14:anchorId="3077BF8C" wp14:editId="7CFC19F3">
                <wp:simplePos x="0" y="0"/>
                <wp:positionH relativeFrom="column">
                  <wp:posOffset>365760</wp:posOffset>
                </wp:positionH>
                <wp:positionV relativeFrom="paragraph">
                  <wp:posOffset>15240</wp:posOffset>
                </wp:positionV>
                <wp:extent cx="1828800" cy="1828800"/>
                <wp:effectExtent l="0" t="0" r="0" b="0"/>
                <wp:wrapNone/>
                <wp:docPr id="140512009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BA17F5" w14:textId="0DAF6759"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077BF8C" id="_x0000_s1042" type="#_x0000_t202" style="position:absolute;margin-left:28.8pt;margin-top:1.2pt;width:2in;height:2in;z-index:252076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VXQDgIAACo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" filled="f" stroked="f">
                <v:textbox style="mso-fit-shape-to-text:t">
                  <w:txbxContent>
                    <w:p w14:paraId="03BA17F5" w14:textId="0DAF6759"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w:pict>
          </mc:Fallback>
        </mc:AlternateContent>
      </w:r>
      <w:r w:rsidR="00A05E73">
        <w:rPr>
          <w:noProof/>
        </w:rPr>
        <w:drawing>
          <wp:anchor distT="0" distB="0" distL="114300" distR="114300" simplePos="0" relativeHeight="252015616" behindDoc="0" locked="0" layoutInCell="1" allowOverlap="1" wp14:anchorId="5EE0FD84" wp14:editId="28CE405A">
            <wp:simplePos x="0" y="0"/>
            <wp:positionH relativeFrom="column">
              <wp:posOffset>365760</wp:posOffset>
            </wp:positionH>
            <wp:positionV relativeFrom="paragraph">
              <wp:posOffset>17780</wp:posOffset>
            </wp:positionV>
            <wp:extent cx="5943600" cy="4389120"/>
            <wp:effectExtent l="0" t="0" r="0" b="0"/>
            <wp:wrapThrough wrapText="bothSides">
              <wp:wrapPolygon edited="0">
                <wp:start x="0" y="0"/>
                <wp:lineTo x="0" y="21469"/>
                <wp:lineTo x="21531" y="21469"/>
                <wp:lineTo x="21531" y="0"/>
                <wp:lineTo x="0" y="0"/>
              </wp:wrapPolygon>
            </wp:wrapThrough>
            <wp:docPr id="11045140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438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394F3B" w14:textId="77777777" w:rsidR="00A05E73" w:rsidRDefault="00A05E73" w:rsidP="00A05E73">
      <w:pPr>
        <w:rPr>
          <w:rFonts w:asciiTheme="minorHAnsi" w:hAnsiTheme="minorHAnsi" w:cstheme="minorHAnsi"/>
          <w:b/>
          <w:bCs/>
          <w:sz w:val="22"/>
          <w:szCs w:val="22"/>
        </w:rPr>
      </w:pPr>
    </w:p>
    <w:p w14:paraId="7FA4C231" w14:textId="77777777" w:rsidR="00A05E73" w:rsidRDefault="00A05E73" w:rsidP="00A05E73">
      <w:pPr>
        <w:rPr>
          <w:rFonts w:asciiTheme="minorHAnsi" w:hAnsiTheme="minorHAnsi" w:cstheme="minorHAnsi"/>
          <w:b/>
          <w:bCs/>
          <w:sz w:val="22"/>
          <w:szCs w:val="22"/>
        </w:rPr>
      </w:pPr>
    </w:p>
    <w:p w14:paraId="11731264" w14:textId="77777777" w:rsidR="00A05E73" w:rsidRDefault="00A05E73" w:rsidP="00A05E73">
      <w:pPr>
        <w:rPr>
          <w:rFonts w:asciiTheme="minorHAnsi" w:hAnsiTheme="minorHAnsi" w:cstheme="minorHAnsi"/>
          <w:b/>
          <w:bCs/>
          <w:sz w:val="22"/>
          <w:szCs w:val="22"/>
        </w:rPr>
      </w:pPr>
    </w:p>
    <w:p w14:paraId="25CBE607" w14:textId="77777777" w:rsidR="00A05E73" w:rsidRDefault="00A05E73" w:rsidP="00A05E73">
      <w:pPr>
        <w:rPr>
          <w:rFonts w:asciiTheme="minorHAnsi" w:hAnsiTheme="minorHAnsi" w:cstheme="minorHAnsi"/>
          <w:b/>
          <w:bCs/>
          <w:sz w:val="22"/>
          <w:szCs w:val="22"/>
        </w:rPr>
      </w:pPr>
    </w:p>
    <w:p w14:paraId="4BD90BD0" w14:textId="77777777" w:rsidR="00A05E73" w:rsidRDefault="00A05E73" w:rsidP="00A05E73">
      <w:pPr>
        <w:rPr>
          <w:rFonts w:asciiTheme="minorHAnsi" w:hAnsiTheme="minorHAnsi" w:cstheme="minorHAnsi"/>
          <w:b/>
          <w:bCs/>
          <w:sz w:val="22"/>
          <w:szCs w:val="22"/>
        </w:rPr>
      </w:pPr>
    </w:p>
    <w:p w14:paraId="0260B518" w14:textId="77777777" w:rsidR="00A05E73" w:rsidRDefault="00A05E73" w:rsidP="00A05E73">
      <w:pPr>
        <w:rPr>
          <w:rFonts w:asciiTheme="minorHAnsi" w:hAnsiTheme="minorHAnsi" w:cstheme="minorHAnsi"/>
          <w:b/>
          <w:bCs/>
          <w:sz w:val="22"/>
          <w:szCs w:val="22"/>
        </w:rPr>
      </w:pPr>
    </w:p>
    <w:p w14:paraId="29C5C99E" w14:textId="77777777" w:rsidR="00A05E73" w:rsidRDefault="00A05E73" w:rsidP="00A05E73">
      <w:pPr>
        <w:rPr>
          <w:rFonts w:asciiTheme="minorHAnsi" w:hAnsiTheme="minorHAnsi" w:cstheme="minorHAnsi"/>
          <w:b/>
          <w:bCs/>
          <w:sz w:val="22"/>
          <w:szCs w:val="22"/>
        </w:rPr>
      </w:pPr>
    </w:p>
    <w:p w14:paraId="27AB24A9" w14:textId="77777777" w:rsidR="00A05E73" w:rsidRDefault="00A05E73" w:rsidP="00A05E73">
      <w:pPr>
        <w:rPr>
          <w:rFonts w:asciiTheme="minorHAnsi" w:hAnsiTheme="minorHAnsi" w:cstheme="minorHAnsi"/>
          <w:b/>
          <w:bCs/>
          <w:sz w:val="22"/>
          <w:szCs w:val="22"/>
        </w:rPr>
      </w:pPr>
    </w:p>
    <w:p w14:paraId="7903811A" w14:textId="77777777" w:rsidR="00A05E73" w:rsidRDefault="00A05E73" w:rsidP="00A05E73">
      <w:pPr>
        <w:rPr>
          <w:rFonts w:asciiTheme="minorHAnsi" w:hAnsiTheme="minorHAnsi" w:cstheme="minorHAnsi"/>
          <w:b/>
          <w:bCs/>
          <w:sz w:val="22"/>
          <w:szCs w:val="22"/>
        </w:rPr>
      </w:pPr>
    </w:p>
    <w:p w14:paraId="499ABF31" w14:textId="77777777" w:rsidR="00A05E73" w:rsidRDefault="00A05E73" w:rsidP="00A05E73">
      <w:pPr>
        <w:rPr>
          <w:rFonts w:asciiTheme="minorHAnsi" w:hAnsiTheme="minorHAnsi" w:cstheme="minorHAnsi"/>
          <w:b/>
          <w:bCs/>
          <w:sz w:val="22"/>
          <w:szCs w:val="22"/>
        </w:rPr>
      </w:pPr>
    </w:p>
    <w:p w14:paraId="7BA8C4B8" w14:textId="77777777" w:rsidR="00A05E73" w:rsidRDefault="00A05E73" w:rsidP="00A05E73">
      <w:pPr>
        <w:rPr>
          <w:rFonts w:asciiTheme="minorHAnsi" w:hAnsiTheme="minorHAnsi" w:cstheme="minorHAnsi"/>
          <w:b/>
          <w:bCs/>
          <w:sz w:val="22"/>
          <w:szCs w:val="22"/>
        </w:rPr>
      </w:pPr>
    </w:p>
    <w:p w14:paraId="6C2439E6" w14:textId="77777777" w:rsidR="00A05E73" w:rsidRDefault="00A05E73" w:rsidP="00A05E73">
      <w:pPr>
        <w:rPr>
          <w:rFonts w:asciiTheme="minorHAnsi" w:hAnsiTheme="minorHAnsi" w:cstheme="minorHAnsi"/>
          <w:b/>
          <w:bCs/>
          <w:sz w:val="22"/>
          <w:szCs w:val="22"/>
        </w:rPr>
      </w:pPr>
    </w:p>
    <w:p w14:paraId="314226B6" w14:textId="77777777" w:rsidR="00A05E73" w:rsidRDefault="00A05E73" w:rsidP="00A05E73">
      <w:pPr>
        <w:rPr>
          <w:rFonts w:asciiTheme="minorHAnsi" w:hAnsiTheme="minorHAnsi" w:cstheme="minorHAnsi"/>
          <w:b/>
          <w:bCs/>
          <w:sz w:val="22"/>
          <w:szCs w:val="22"/>
        </w:rPr>
      </w:pPr>
    </w:p>
    <w:p w14:paraId="461572F3" w14:textId="77777777" w:rsidR="00A05E73" w:rsidRDefault="00A05E73" w:rsidP="00A05E73">
      <w:pPr>
        <w:rPr>
          <w:rFonts w:asciiTheme="minorHAnsi" w:hAnsiTheme="minorHAnsi" w:cstheme="minorHAnsi"/>
          <w:b/>
          <w:bCs/>
          <w:sz w:val="22"/>
          <w:szCs w:val="22"/>
        </w:rPr>
      </w:pPr>
    </w:p>
    <w:p w14:paraId="3593EC22" w14:textId="77777777" w:rsidR="00A05E73" w:rsidRDefault="00A05E73" w:rsidP="00A05E73">
      <w:pPr>
        <w:rPr>
          <w:rFonts w:asciiTheme="minorHAnsi" w:hAnsiTheme="minorHAnsi" w:cstheme="minorHAnsi"/>
          <w:b/>
          <w:bCs/>
          <w:sz w:val="22"/>
          <w:szCs w:val="22"/>
        </w:rPr>
      </w:pPr>
    </w:p>
    <w:p w14:paraId="72A39977" w14:textId="77777777" w:rsidR="00A05E73" w:rsidRDefault="00A05E73" w:rsidP="00A05E73">
      <w:pPr>
        <w:rPr>
          <w:rFonts w:asciiTheme="minorHAnsi" w:hAnsiTheme="minorHAnsi" w:cstheme="minorHAnsi"/>
          <w:b/>
          <w:bCs/>
          <w:sz w:val="22"/>
          <w:szCs w:val="22"/>
        </w:rPr>
      </w:pPr>
    </w:p>
    <w:p w14:paraId="77ECF1CC" w14:textId="77777777" w:rsidR="00A05E73" w:rsidRDefault="00A05E73" w:rsidP="00A05E73">
      <w:pPr>
        <w:rPr>
          <w:rFonts w:asciiTheme="minorHAnsi" w:hAnsiTheme="minorHAnsi" w:cstheme="minorHAnsi"/>
          <w:b/>
          <w:bCs/>
          <w:sz w:val="22"/>
          <w:szCs w:val="22"/>
        </w:rPr>
      </w:pPr>
    </w:p>
    <w:p w14:paraId="580AAC52" w14:textId="77777777" w:rsidR="00A05E73" w:rsidRDefault="00A05E73" w:rsidP="00A05E73">
      <w:pPr>
        <w:rPr>
          <w:rFonts w:asciiTheme="minorHAnsi" w:hAnsiTheme="minorHAnsi" w:cstheme="minorHAnsi"/>
          <w:b/>
          <w:bCs/>
          <w:sz w:val="22"/>
          <w:szCs w:val="22"/>
        </w:rPr>
      </w:pPr>
    </w:p>
    <w:p w14:paraId="080BA4AB" w14:textId="77777777" w:rsidR="00A05E73" w:rsidRDefault="00A05E73" w:rsidP="00A05E73">
      <w:pPr>
        <w:rPr>
          <w:rFonts w:asciiTheme="minorHAnsi" w:hAnsiTheme="minorHAnsi" w:cstheme="minorHAnsi"/>
          <w:b/>
          <w:bCs/>
          <w:sz w:val="22"/>
          <w:szCs w:val="22"/>
        </w:rPr>
      </w:pPr>
    </w:p>
    <w:p w14:paraId="6BE79DC8" w14:textId="77777777" w:rsidR="00A05E73" w:rsidRDefault="00A05E73" w:rsidP="00A05E73">
      <w:pPr>
        <w:rPr>
          <w:rFonts w:asciiTheme="minorHAnsi" w:hAnsiTheme="minorHAnsi" w:cstheme="minorHAnsi"/>
          <w:b/>
          <w:bCs/>
          <w:sz w:val="22"/>
          <w:szCs w:val="22"/>
        </w:rPr>
      </w:pPr>
    </w:p>
    <w:p w14:paraId="30D0FB1F" w14:textId="77777777" w:rsidR="00A05E73" w:rsidRDefault="00A05E73" w:rsidP="00A05E73">
      <w:pPr>
        <w:rPr>
          <w:rFonts w:asciiTheme="minorHAnsi" w:hAnsiTheme="minorHAnsi" w:cstheme="minorHAnsi"/>
          <w:b/>
          <w:bCs/>
          <w:sz w:val="22"/>
          <w:szCs w:val="22"/>
        </w:rPr>
      </w:pPr>
    </w:p>
    <w:p w14:paraId="6AD8168E" w14:textId="77777777" w:rsidR="00A05E73" w:rsidRDefault="00A05E73" w:rsidP="00A05E73">
      <w:pPr>
        <w:rPr>
          <w:rFonts w:asciiTheme="minorHAnsi" w:hAnsiTheme="minorHAnsi" w:cstheme="minorHAnsi"/>
          <w:b/>
          <w:bCs/>
          <w:sz w:val="22"/>
          <w:szCs w:val="22"/>
        </w:rPr>
      </w:pPr>
    </w:p>
    <w:p w14:paraId="6216134E" w14:textId="77777777" w:rsidR="00A05E73" w:rsidRDefault="00A05E73" w:rsidP="00A05E73">
      <w:pPr>
        <w:rPr>
          <w:rFonts w:asciiTheme="minorHAnsi" w:hAnsiTheme="minorHAnsi" w:cstheme="minorHAnsi"/>
          <w:b/>
          <w:bCs/>
          <w:sz w:val="22"/>
          <w:szCs w:val="22"/>
        </w:rPr>
      </w:pPr>
    </w:p>
    <w:p w14:paraId="15C406C7" w14:textId="77777777" w:rsidR="00A05E73" w:rsidRDefault="00A05E73" w:rsidP="00A05E73">
      <w:pPr>
        <w:rPr>
          <w:rFonts w:asciiTheme="minorHAnsi" w:hAnsiTheme="minorHAnsi" w:cstheme="minorHAnsi"/>
          <w:b/>
          <w:bCs/>
          <w:sz w:val="22"/>
          <w:szCs w:val="22"/>
        </w:rPr>
      </w:pPr>
    </w:p>
    <w:p w14:paraId="15A27C5C" w14:textId="77777777" w:rsidR="00A05E73" w:rsidRDefault="00A05E73" w:rsidP="00A05E73">
      <w:pPr>
        <w:rPr>
          <w:rFonts w:asciiTheme="minorHAnsi" w:hAnsiTheme="minorHAnsi" w:cstheme="minorHAnsi"/>
          <w:b/>
          <w:bCs/>
          <w:sz w:val="22"/>
          <w:szCs w:val="22"/>
        </w:rPr>
      </w:pPr>
    </w:p>
    <w:p w14:paraId="576FBB92" w14:textId="4E980986" w:rsidR="00A05E73" w:rsidRDefault="003C713B" w:rsidP="00A05E73">
      <w:pPr>
        <w:rPr>
          <w:rFonts w:asciiTheme="minorHAnsi" w:hAnsiTheme="minorHAnsi" w:cstheme="minorHAnsi"/>
          <w:b/>
          <w:bCs/>
          <w:sz w:val="22"/>
          <w:szCs w:val="22"/>
        </w:rPr>
      </w:pPr>
      <w:r>
        <w:rPr>
          <w:noProof/>
        </w:rPr>
        <w:lastRenderedPageBreak/>
        <mc:AlternateContent>
          <mc:Choice Requires="wps">
            <w:drawing>
              <wp:anchor distT="0" distB="0" distL="114300" distR="114300" simplePos="0" relativeHeight="252078080" behindDoc="0" locked="0" layoutInCell="1" allowOverlap="1" wp14:anchorId="39B22C54" wp14:editId="035B5368">
                <wp:simplePos x="0" y="0"/>
                <wp:positionH relativeFrom="column">
                  <wp:posOffset>255693</wp:posOffset>
                </wp:positionH>
                <wp:positionV relativeFrom="paragraph">
                  <wp:posOffset>2963</wp:posOffset>
                </wp:positionV>
                <wp:extent cx="1828800" cy="1828800"/>
                <wp:effectExtent l="0" t="0" r="0" b="0"/>
                <wp:wrapNone/>
                <wp:docPr id="128954966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1C8CB6" w14:textId="7FFE2403"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B22C54" id="_x0000_s1043" type="#_x0000_t202" style="position:absolute;margin-left:20.15pt;margin-top:.25pt;width:2in;height:2in;z-index:252078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LJMDgIAACo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" filled="f" stroked="f">
                <v:textbox style="mso-fit-shape-to-text:t">
                  <w:txbxContent>
                    <w:p w14:paraId="1D1C8CB6" w14:textId="7FFE2403"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v:shape>
            </w:pict>
          </mc:Fallback>
        </mc:AlternateContent>
      </w:r>
      <w:r w:rsidR="00A05E73">
        <w:rPr>
          <w:noProof/>
        </w:rPr>
        <w:drawing>
          <wp:anchor distT="0" distB="0" distL="114300" distR="114300" simplePos="0" relativeHeight="252017664" behindDoc="0" locked="0" layoutInCell="1" allowOverlap="1" wp14:anchorId="12470387" wp14:editId="365B0BAB">
            <wp:simplePos x="0" y="0"/>
            <wp:positionH relativeFrom="column">
              <wp:posOffset>259080</wp:posOffset>
            </wp:positionH>
            <wp:positionV relativeFrom="paragraph">
              <wp:posOffset>0</wp:posOffset>
            </wp:positionV>
            <wp:extent cx="5943600" cy="4030980"/>
            <wp:effectExtent l="0" t="0" r="0" b="7620"/>
            <wp:wrapThrough wrapText="bothSides">
              <wp:wrapPolygon edited="0">
                <wp:start x="0" y="0"/>
                <wp:lineTo x="0" y="21539"/>
                <wp:lineTo x="21531" y="21539"/>
                <wp:lineTo x="21531" y="0"/>
                <wp:lineTo x="0" y="0"/>
              </wp:wrapPolygon>
            </wp:wrapThrough>
            <wp:docPr id="21076501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4030980"/>
                    </a:xfrm>
                    <a:prstGeom prst="rect">
                      <a:avLst/>
                    </a:prstGeom>
                    <a:noFill/>
                    <a:ln>
                      <a:noFill/>
                    </a:ln>
                  </pic:spPr>
                </pic:pic>
              </a:graphicData>
            </a:graphic>
            <wp14:sizeRelV relativeFrom="margin">
              <wp14:pctHeight>0</wp14:pctHeight>
            </wp14:sizeRelV>
          </wp:anchor>
        </w:drawing>
      </w:r>
    </w:p>
    <w:p w14:paraId="4A8987DF" w14:textId="77777777" w:rsidR="00A05E73" w:rsidRDefault="00A05E73" w:rsidP="00A05E73">
      <w:pPr>
        <w:rPr>
          <w:rFonts w:asciiTheme="minorHAnsi" w:hAnsiTheme="minorHAnsi" w:cstheme="minorHAnsi"/>
          <w:b/>
          <w:bCs/>
          <w:sz w:val="22"/>
          <w:szCs w:val="22"/>
        </w:rPr>
      </w:pPr>
    </w:p>
    <w:p w14:paraId="2097B16C" w14:textId="53FE8F35" w:rsidR="00A05E73" w:rsidRDefault="00A05E73" w:rsidP="00A05E73">
      <w:pPr>
        <w:rPr>
          <w:rFonts w:asciiTheme="minorHAnsi" w:hAnsiTheme="minorHAnsi" w:cstheme="minorHAnsi"/>
          <w:b/>
          <w:bCs/>
          <w:sz w:val="22"/>
          <w:szCs w:val="22"/>
        </w:rPr>
      </w:pPr>
    </w:p>
    <w:p w14:paraId="6391586C" w14:textId="66489C42" w:rsidR="00A05E73" w:rsidRDefault="00A05E73" w:rsidP="00A05E73">
      <w:pPr>
        <w:rPr>
          <w:rFonts w:asciiTheme="minorHAnsi" w:hAnsiTheme="minorHAnsi" w:cstheme="minorHAnsi"/>
          <w:b/>
          <w:bCs/>
          <w:sz w:val="22"/>
          <w:szCs w:val="22"/>
        </w:rPr>
      </w:pPr>
    </w:p>
    <w:p w14:paraId="6B40D6F2" w14:textId="77777777" w:rsidR="00A05E73" w:rsidRDefault="00A05E73" w:rsidP="00A05E73">
      <w:pPr>
        <w:rPr>
          <w:rFonts w:asciiTheme="minorHAnsi" w:hAnsiTheme="minorHAnsi" w:cstheme="minorHAnsi"/>
          <w:b/>
          <w:bCs/>
          <w:sz w:val="22"/>
          <w:szCs w:val="22"/>
        </w:rPr>
      </w:pPr>
    </w:p>
    <w:p w14:paraId="07A4E54A" w14:textId="77777777" w:rsidR="00A05E73" w:rsidRDefault="00A05E73" w:rsidP="00A05E73">
      <w:pPr>
        <w:rPr>
          <w:rFonts w:asciiTheme="minorHAnsi" w:hAnsiTheme="minorHAnsi" w:cstheme="minorHAnsi"/>
          <w:b/>
          <w:bCs/>
          <w:sz w:val="22"/>
          <w:szCs w:val="22"/>
        </w:rPr>
      </w:pPr>
    </w:p>
    <w:p w14:paraId="14FB964F" w14:textId="77777777" w:rsidR="00A05E73" w:rsidRDefault="00A05E73" w:rsidP="00A05E73">
      <w:pPr>
        <w:rPr>
          <w:rFonts w:asciiTheme="minorHAnsi" w:hAnsiTheme="minorHAnsi" w:cstheme="minorHAnsi"/>
          <w:b/>
          <w:bCs/>
          <w:sz w:val="22"/>
          <w:szCs w:val="22"/>
        </w:rPr>
      </w:pPr>
    </w:p>
    <w:p w14:paraId="3BEDF36C" w14:textId="77777777" w:rsidR="00A05E73" w:rsidRDefault="00A05E73" w:rsidP="00A05E73">
      <w:pPr>
        <w:rPr>
          <w:rFonts w:asciiTheme="minorHAnsi" w:hAnsiTheme="minorHAnsi" w:cstheme="minorHAnsi"/>
          <w:b/>
          <w:bCs/>
          <w:sz w:val="22"/>
          <w:szCs w:val="22"/>
        </w:rPr>
      </w:pPr>
    </w:p>
    <w:p w14:paraId="222A5B20" w14:textId="77777777" w:rsidR="00A05E73" w:rsidRDefault="00A05E73" w:rsidP="00A05E73">
      <w:pPr>
        <w:rPr>
          <w:rFonts w:asciiTheme="minorHAnsi" w:hAnsiTheme="minorHAnsi" w:cstheme="minorHAnsi"/>
          <w:b/>
          <w:bCs/>
          <w:sz w:val="22"/>
          <w:szCs w:val="22"/>
        </w:rPr>
      </w:pPr>
    </w:p>
    <w:p w14:paraId="080F3D9A" w14:textId="77777777" w:rsidR="00A05E73" w:rsidRDefault="00A05E73" w:rsidP="00A05E73">
      <w:pPr>
        <w:rPr>
          <w:rFonts w:asciiTheme="minorHAnsi" w:hAnsiTheme="minorHAnsi" w:cstheme="minorHAnsi"/>
          <w:b/>
          <w:bCs/>
          <w:sz w:val="22"/>
          <w:szCs w:val="22"/>
        </w:rPr>
      </w:pPr>
    </w:p>
    <w:p w14:paraId="63C70986" w14:textId="77777777" w:rsidR="000838C4" w:rsidRDefault="000838C4" w:rsidP="00A05E73">
      <w:pPr>
        <w:rPr>
          <w:rFonts w:asciiTheme="minorHAnsi" w:hAnsiTheme="minorHAnsi" w:cstheme="minorHAnsi"/>
          <w:b/>
          <w:bCs/>
          <w:sz w:val="22"/>
          <w:szCs w:val="22"/>
        </w:rPr>
      </w:pPr>
    </w:p>
    <w:p w14:paraId="5A3C3CA4" w14:textId="77777777" w:rsidR="000838C4" w:rsidRDefault="000838C4" w:rsidP="00A05E73">
      <w:pPr>
        <w:rPr>
          <w:rFonts w:asciiTheme="minorHAnsi" w:hAnsiTheme="minorHAnsi" w:cstheme="minorHAnsi"/>
          <w:b/>
          <w:bCs/>
          <w:sz w:val="22"/>
          <w:szCs w:val="22"/>
        </w:rPr>
      </w:pPr>
    </w:p>
    <w:p w14:paraId="1DBF356C" w14:textId="77777777" w:rsidR="000838C4" w:rsidRDefault="000838C4" w:rsidP="00A05E73">
      <w:pPr>
        <w:rPr>
          <w:rFonts w:asciiTheme="minorHAnsi" w:hAnsiTheme="minorHAnsi" w:cstheme="minorHAnsi"/>
          <w:b/>
          <w:bCs/>
          <w:sz w:val="22"/>
          <w:szCs w:val="22"/>
        </w:rPr>
      </w:pPr>
    </w:p>
    <w:p w14:paraId="501D3BA6" w14:textId="77777777" w:rsidR="000838C4" w:rsidRDefault="000838C4" w:rsidP="00A05E73">
      <w:pPr>
        <w:rPr>
          <w:rFonts w:asciiTheme="minorHAnsi" w:hAnsiTheme="minorHAnsi" w:cstheme="minorHAnsi"/>
          <w:b/>
          <w:bCs/>
          <w:sz w:val="22"/>
          <w:szCs w:val="22"/>
        </w:rPr>
      </w:pPr>
    </w:p>
    <w:p w14:paraId="12697C2B" w14:textId="77777777" w:rsidR="000838C4" w:rsidRDefault="000838C4" w:rsidP="00A05E73">
      <w:pPr>
        <w:rPr>
          <w:rFonts w:asciiTheme="minorHAnsi" w:hAnsiTheme="minorHAnsi" w:cstheme="minorHAnsi"/>
          <w:b/>
          <w:bCs/>
          <w:sz w:val="22"/>
          <w:szCs w:val="22"/>
        </w:rPr>
      </w:pPr>
    </w:p>
    <w:p w14:paraId="22265AA7" w14:textId="77777777" w:rsidR="000838C4" w:rsidRDefault="000838C4" w:rsidP="00A05E73">
      <w:pPr>
        <w:rPr>
          <w:rFonts w:asciiTheme="minorHAnsi" w:hAnsiTheme="minorHAnsi" w:cstheme="minorHAnsi"/>
          <w:b/>
          <w:bCs/>
          <w:sz w:val="22"/>
          <w:szCs w:val="22"/>
        </w:rPr>
      </w:pPr>
    </w:p>
    <w:p w14:paraId="5A52FDB2" w14:textId="77777777" w:rsidR="000838C4" w:rsidRDefault="000838C4" w:rsidP="00A05E73">
      <w:pPr>
        <w:rPr>
          <w:rFonts w:asciiTheme="minorHAnsi" w:hAnsiTheme="minorHAnsi" w:cstheme="minorHAnsi"/>
          <w:b/>
          <w:bCs/>
          <w:sz w:val="22"/>
          <w:szCs w:val="22"/>
        </w:rPr>
      </w:pPr>
    </w:p>
    <w:p w14:paraId="4A8DAB4F" w14:textId="77777777" w:rsidR="000838C4" w:rsidRDefault="000838C4" w:rsidP="00A05E73">
      <w:pPr>
        <w:rPr>
          <w:rFonts w:asciiTheme="minorHAnsi" w:hAnsiTheme="minorHAnsi" w:cstheme="minorHAnsi"/>
          <w:b/>
          <w:bCs/>
          <w:sz w:val="22"/>
          <w:szCs w:val="22"/>
        </w:rPr>
      </w:pPr>
    </w:p>
    <w:p w14:paraId="53B0A76C" w14:textId="77777777" w:rsidR="000838C4" w:rsidRDefault="000838C4" w:rsidP="00A05E73">
      <w:pPr>
        <w:rPr>
          <w:rFonts w:asciiTheme="minorHAnsi" w:hAnsiTheme="minorHAnsi" w:cstheme="minorHAnsi"/>
          <w:b/>
          <w:bCs/>
          <w:sz w:val="22"/>
          <w:szCs w:val="22"/>
        </w:rPr>
      </w:pPr>
    </w:p>
    <w:p w14:paraId="0103AB25" w14:textId="77777777" w:rsidR="000838C4" w:rsidRDefault="000838C4" w:rsidP="00A05E73">
      <w:pPr>
        <w:rPr>
          <w:rFonts w:asciiTheme="minorHAnsi" w:hAnsiTheme="minorHAnsi" w:cstheme="minorHAnsi"/>
          <w:b/>
          <w:bCs/>
          <w:sz w:val="22"/>
          <w:szCs w:val="22"/>
        </w:rPr>
      </w:pPr>
    </w:p>
    <w:p w14:paraId="39956F88" w14:textId="77777777" w:rsidR="000838C4" w:rsidRDefault="000838C4" w:rsidP="00A05E73">
      <w:pPr>
        <w:rPr>
          <w:rFonts w:asciiTheme="minorHAnsi" w:hAnsiTheme="minorHAnsi" w:cstheme="minorHAnsi"/>
          <w:b/>
          <w:bCs/>
          <w:sz w:val="22"/>
          <w:szCs w:val="22"/>
        </w:rPr>
      </w:pPr>
    </w:p>
    <w:p w14:paraId="3DEE4924" w14:textId="77777777" w:rsidR="000838C4" w:rsidRDefault="000838C4" w:rsidP="00A05E73">
      <w:pPr>
        <w:rPr>
          <w:rFonts w:asciiTheme="minorHAnsi" w:hAnsiTheme="minorHAnsi" w:cstheme="minorHAnsi"/>
          <w:b/>
          <w:bCs/>
          <w:sz w:val="22"/>
          <w:szCs w:val="22"/>
        </w:rPr>
      </w:pPr>
    </w:p>
    <w:p w14:paraId="26EA3819" w14:textId="77777777" w:rsidR="000838C4" w:rsidRDefault="000838C4" w:rsidP="00A05E73">
      <w:pPr>
        <w:rPr>
          <w:rFonts w:asciiTheme="minorHAnsi" w:hAnsiTheme="minorHAnsi" w:cstheme="minorHAnsi"/>
          <w:b/>
          <w:bCs/>
          <w:sz w:val="22"/>
          <w:szCs w:val="22"/>
        </w:rPr>
      </w:pPr>
    </w:p>
    <w:p w14:paraId="27D7617A" w14:textId="77777777" w:rsidR="000838C4" w:rsidRDefault="000838C4" w:rsidP="00A05E73">
      <w:pPr>
        <w:rPr>
          <w:rFonts w:asciiTheme="minorHAnsi" w:hAnsiTheme="minorHAnsi" w:cstheme="minorHAnsi"/>
          <w:b/>
          <w:bCs/>
          <w:sz w:val="22"/>
          <w:szCs w:val="22"/>
        </w:rPr>
      </w:pPr>
    </w:p>
    <w:p w14:paraId="3C7763F8" w14:textId="2D5703F9" w:rsidR="000838C4" w:rsidRDefault="003C713B" w:rsidP="00A05E73">
      <w:pPr>
        <w:rPr>
          <w:rFonts w:asciiTheme="minorHAnsi" w:hAnsiTheme="minorHAnsi" w:cstheme="minorHAnsi"/>
          <w:b/>
          <w:bCs/>
          <w:sz w:val="22"/>
          <w:szCs w:val="22"/>
        </w:rPr>
      </w:pPr>
      <w:r>
        <w:rPr>
          <w:noProof/>
        </w:rPr>
        <mc:AlternateContent>
          <mc:Choice Requires="wps">
            <w:drawing>
              <wp:anchor distT="0" distB="0" distL="114300" distR="114300" simplePos="0" relativeHeight="252080128" behindDoc="0" locked="0" layoutInCell="1" allowOverlap="1" wp14:anchorId="7E402CE9" wp14:editId="7F07F574">
                <wp:simplePos x="0" y="0"/>
                <wp:positionH relativeFrom="column">
                  <wp:posOffset>255693</wp:posOffset>
                </wp:positionH>
                <wp:positionV relativeFrom="paragraph">
                  <wp:posOffset>135255</wp:posOffset>
                </wp:positionV>
                <wp:extent cx="1828800" cy="1828800"/>
                <wp:effectExtent l="0" t="0" r="0" b="0"/>
                <wp:wrapNone/>
                <wp:docPr id="50050971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B894DA" w14:textId="6CDC2DFA"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402CE9" id="_x0000_s1044" type="#_x0000_t202" style="position:absolute;margin-left:20.15pt;margin-top:10.65pt;width:2in;height:2in;z-index:252080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0QDQ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" filled="f" stroked="f">
                <v:textbox style="mso-fit-shape-to-text:t">
                  <w:txbxContent>
                    <w:p w14:paraId="53B894DA" w14:textId="6CDC2DFA"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v:textbox>
              </v:shape>
            </w:pict>
          </mc:Fallback>
        </mc:AlternateContent>
      </w:r>
      <w:r w:rsidR="000838C4">
        <w:rPr>
          <w:noProof/>
        </w:rPr>
        <w:drawing>
          <wp:anchor distT="0" distB="0" distL="114300" distR="114300" simplePos="0" relativeHeight="252019712" behindDoc="0" locked="0" layoutInCell="1" allowOverlap="1" wp14:anchorId="44EC04AE" wp14:editId="2E9E45A8">
            <wp:simplePos x="0" y="0"/>
            <wp:positionH relativeFrom="column">
              <wp:posOffset>259080</wp:posOffset>
            </wp:positionH>
            <wp:positionV relativeFrom="paragraph">
              <wp:posOffset>132715</wp:posOffset>
            </wp:positionV>
            <wp:extent cx="5943600" cy="4511040"/>
            <wp:effectExtent l="0" t="0" r="0" b="3810"/>
            <wp:wrapThrough wrapText="bothSides">
              <wp:wrapPolygon edited="0">
                <wp:start x="0" y="0"/>
                <wp:lineTo x="0" y="21527"/>
                <wp:lineTo x="21531" y="21527"/>
                <wp:lineTo x="21531" y="0"/>
                <wp:lineTo x="0" y="0"/>
              </wp:wrapPolygon>
            </wp:wrapThrough>
            <wp:docPr id="5889685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4511040"/>
                    </a:xfrm>
                    <a:prstGeom prst="rect">
                      <a:avLst/>
                    </a:prstGeom>
                    <a:noFill/>
                    <a:ln>
                      <a:noFill/>
                    </a:ln>
                  </pic:spPr>
                </pic:pic>
              </a:graphicData>
            </a:graphic>
            <wp14:sizeRelV relativeFrom="margin">
              <wp14:pctHeight>0</wp14:pctHeight>
            </wp14:sizeRelV>
          </wp:anchor>
        </w:drawing>
      </w:r>
    </w:p>
    <w:p w14:paraId="62DB1D6B" w14:textId="48145F17" w:rsidR="000838C4" w:rsidRDefault="000838C4" w:rsidP="00A05E73">
      <w:pPr>
        <w:rPr>
          <w:rFonts w:asciiTheme="minorHAnsi" w:hAnsiTheme="minorHAnsi" w:cstheme="minorHAnsi"/>
          <w:b/>
          <w:bCs/>
          <w:sz w:val="22"/>
          <w:szCs w:val="22"/>
        </w:rPr>
      </w:pPr>
    </w:p>
    <w:p w14:paraId="45F23C47" w14:textId="77777777" w:rsidR="000838C4" w:rsidRDefault="000838C4" w:rsidP="00A05E73">
      <w:pPr>
        <w:rPr>
          <w:rFonts w:asciiTheme="minorHAnsi" w:hAnsiTheme="minorHAnsi" w:cstheme="minorHAnsi"/>
          <w:b/>
          <w:bCs/>
          <w:sz w:val="22"/>
          <w:szCs w:val="22"/>
        </w:rPr>
      </w:pPr>
    </w:p>
    <w:p w14:paraId="1C8BC9A1" w14:textId="77777777" w:rsidR="000838C4" w:rsidRDefault="000838C4" w:rsidP="00A05E73">
      <w:pPr>
        <w:rPr>
          <w:rFonts w:asciiTheme="minorHAnsi" w:hAnsiTheme="minorHAnsi" w:cstheme="minorHAnsi"/>
          <w:b/>
          <w:bCs/>
          <w:sz w:val="22"/>
          <w:szCs w:val="22"/>
        </w:rPr>
      </w:pPr>
    </w:p>
    <w:p w14:paraId="168CD8DE" w14:textId="77777777" w:rsidR="000838C4" w:rsidRDefault="000838C4" w:rsidP="00A05E73">
      <w:pPr>
        <w:rPr>
          <w:rFonts w:asciiTheme="minorHAnsi" w:hAnsiTheme="minorHAnsi" w:cstheme="minorHAnsi"/>
          <w:b/>
          <w:bCs/>
          <w:sz w:val="22"/>
          <w:szCs w:val="22"/>
        </w:rPr>
      </w:pPr>
    </w:p>
    <w:p w14:paraId="25185382" w14:textId="77777777" w:rsidR="000838C4" w:rsidRDefault="000838C4" w:rsidP="00A05E73">
      <w:pPr>
        <w:rPr>
          <w:rFonts w:asciiTheme="minorHAnsi" w:hAnsiTheme="minorHAnsi" w:cstheme="minorHAnsi"/>
          <w:b/>
          <w:bCs/>
          <w:sz w:val="22"/>
          <w:szCs w:val="22"/>
        </w:rPr>
      </w:pPr>
    </w:p>
    <w:p w14:paraId="3FE1627E" w14:textId="77777777" w:rsidR="000838C4" w:rsidRDefault="000838C4" w:rsidP="00A05E73">
      <w:pPr>
        <w:rPr>
          <w:rFonts w:asciiTheme="minorHAnsi" w:hAnsiTheme="minorHAnsi" w:cstheme="minorHAnsi"/>
          <w:b/>
          <w:bCs/>
          <w:sz w:val="22"/>
          <w:szCs w:val="22"/>
        </w:rPr>
      </w:pPr>
    </w:p>
    <w:p w14:paraId="56F6B71F" w14:textId="77777777" w:rsidR="000838C4" w:rsidRDefault="000838C4" w:rsidP="00A05E73">
      <w:pPr>
        <w:rPr>
          <w:rFonts w:asciiTheme="minorHAnsi" w:hAnsiTheme="minorHAnsi" w:cstheme="minorHAnsi"/>
          <w:b/>
          <w:bCs/>
          <w:sz w:val="22"/>
          <w:szCs w:val="22"/>
        </w:rPr>
      </w:pPr>
    </w:p>
    <w:p w14:paraId="7E2AD3B8" w14:textId="77777777" w:rsidR="000838C4" w:rsidRDefault="000838C4" w:rsidP="00A05E73">
      <w:pPr>
        <w:rPr>
          <w:rFonts w:asciiTheme="minorHAnsi" w:hAnsiTheme="minorHAnsi" w:cstheme="minorHAnsi"/>
          <w:b/>
          <w:bCs/>
          <w:sz w:val="22"/>
          <w:szCs w:val="22"/>
        </w:rPr>
      </w:pPr>
    </w:p>
    <w:p w14:paraId="17D9BD8F" w14:textId="77777777" w:rsidR="000838C4" w:rsidRDefault="000838C4" w:rsidP="00A05E73">
      <w:pPr>
        <w:rPr>
          <w:rFonts w:asciiTheme="minorHAnsi" w:hAnsiTheme="minorHAnsi" w:cstheme="minorHAnsi"/>
          <w:b/>
          <w:bCs/>
          <w:sz w:val="22"/>
          <w:szCs w:val="22"/>
        </w:rPr>
      </w:pPr>
    </w:p>
    <w:p w14:paraId="06DE92A4" w14:textId="77777777" w:rsidR="000838C4" w:rsidRDefault="000838C4" w:rsidP="00A05E73">
      <w:pPr>
        <w:rPr>
          <w:rFonts w:asciiTheme="minorHAnsi" w:hAnsiTheme="minorHAnsi" w:cstheme="minorHAnsi"/>
          <w:b/>
          <w:bCs/>
          <w:sz w:val="22"/>
          <w:szCs w:val="22"/>
        </w:rPr>
      </w:pPr>
    </w:p>
    <w:p w14:paraId="25C52B37" w14:textId="77777777" w:rsidR="000838C4" w:rsidRDefault="000838C4" w:rsidP="00A05E73">
      <w:pPr>
        <w:rPr>
          <w:rFonts w:asciiTheme="minorHAnsi" w:hAnsiTheme="minorHAnsi" w:cstheme="minorHAnsi"/>
          <w:b/>
          <w:bCs/>
          <w:sz w:val="22"/>
          <w:szCs w:val="22"/>
        </w:rPr>
      </w:pPr>
    </w:p>
    <w:p w14:paraId="5E52248A" w14:textId="77777777" w:rsidR="000838C4" w:rsidRDefault="000838C4" w:rsidP="00A05E73">
      <w:pPr>
        <w:rPr>
          <w:rFonts w:asciiTheme="minorHAnsi" w:hAnsiTheme="minorHAnsi" w:cstheme="minorHAnsi"/>
          <w:b/>
          <w:bCs/>
          <w:sz w:val="22"/>
          <w:szCs w:val="22"/>
        </w:rPr>
      </w:pPr>
    </w:p>
    <w:p w14:paraId="03ACA0E5" w14:textId="77777777" w:rsidR="000838C4" w:rsidRDefault="000838C4" w:rsidP="00A05E73">
      <w:pPr>
        <w:rPr>
          <w:rFonts w:asciiTheme="minorHAnsi" w:hAnsiTheme="minorHAnsi" w:cstheme="minorHAnsi"/>
          <w:b/>
          <w:bCs/>
          <w:sz w:val="22"/>
          <w:szCs w:val="22"/>
        </w:rPr>
      </w:pPr>
    </w:p>
    <w:p w14:paraId="2A06AB19" w14:textId="77777777" w:rsidR="000838C4" w:rsidRDefault="000838C4" w:rsidP="00A05E73">
      <w:pPr>
        <w:rPr>
          <w:rFonts w:asciiTheme="minorHAnsi" w:hAnsiTheme="minorHAnsi" w:cstheme="minorHAnsi"/>
          <w:b/>
          <w:bCs/>
          <w:sz w:val="22"/>
          <w:szCs w:val="22"/>
        </w:rPr>
      </w:pPr>
    </w:p>
    <w:p w14:paraId="63C4B2A0" w14:textId="77777777" w:rsidR="000838C4" w:rsidRDefault="000838C4" w:rsidP="00A05E73">
      <w:pPr>
        <w:rPr>
          <w:rFonts w:asciiTheme="minorHAnsi" w:hAnsiTheme="minorHAnsi" w:cstheme="minorHAnsi"/>
          <w:b/>
          <w:bCs/>
          <w:sz w:val="22"/>
          <w:szCs w:val="22"/>
        </w:rPr>
      </w:pPr>
    </w:p>
    <w:p w14:paraId="4C05C426" w14:textId="77777777" w:rsidR="000838C4" w:rsidRDefault="000838C4" w:rsidP="00A05E73">
      <w:pPr>
        <w:rPr>
          <w:rFonts w:asciiTheme="minorHAnsi" w:hAnsiTheme="minorHAnsi" w:cstheme="minorHAnsi"/>
          <w:b/>
          <w:bCs/>
          <w:sz w:val="22"/>
          <w:szCs w:val="22"/>
        </w:rPr>
      </w:pPr>
    </w:p>
    <w:p w14:paraId="60CA4296" w14:textId="77777777" w:rsidR="000838C4" w:rsidRDefault="000838C4" w:rsidP="00A05E73">
      <w:pPr>
        <w:rPr>
          <w:rFonts w:asciiTheme="minorHAnsi" w:hAnsiTheme="minorHAnsi" w:cstheme="minorHAnsi"/>
          <w:b/>
          <w:bCs/>
          <w:sz w:val="22"/>
          <w:szCs w:val="22"/>
        </w:rPr>
      </w:pPr>
    </w:p>
    <w:p w14:paraId="7487BFB8" w14:textId="77777777" w:rsidR="000838C4" w:rsidRDefault="000838C4" w:rsidP="00A05E73">
      <w:pPr>
        <w:rPr>
          <w:rFonts w:asciiTheme="minorHAnsi" w:hAnsiTheme="minorHAnsi" w:cstheme="minorHAnsi"/>
          <w:b/>
          <w:bCs/>
          <w:sz w:val="22"/>
          <w:szCs w:val="22"/>
        </w:rPr>
      </w:pPr>
    </w:p>
    <w:p w14:paraId="3527C844" w14:textId="77777777" w:rsidR="000838C4" w:rsidRDefault="000838C4" w:rsidP="00A05E73">
      <w:pPr>
        <w:rPr>
          <w:rFonts w:asciiTheme="minorHAnsi" w:hAnsiTheme="minorHAnsi" w:cstheme="minorHAnsi"/>
          <w:b/>
          <w:bCs/>
          <w:sz w:val="22"/>
          <w:szCs w:val="22"/>
        </w:rPr>
      </w:pPr>
    </w:p>
    <w:p w14:paraId="2CAA60AB" w14:textId="77777777" w:rsidR="000838C4" w:rsidRDefault="000838C4" w:rsidP="00A05E73">
      <w:pPr>
        <w:rPr>
          <w:rFonts w:asciiTheme="minorHAnsi" w:hAnsiTheme="minorHAnsi" w:cstheme="minorHAnsi"/>
          <w:b/>
          <w:bCs/>
          <w:sz w:val="22"/>
          <w:szCs w:val="22"/>
        </w:rPr>
      </w:pPr>
    </w:p>
    <w:p w14:paraId="2496D448" w14:textId="77777777" w:rsidR="000838C4" w:rsidRDefault="000838C4" w:rsidP="00A05E73">
      <w:pPr>
        <w:rPr>
          <w:rFonts w:asciiTheme="minorHAnsi" w:hAnsiTheme="minorHAnsi" w:cstheme="minorHAnsi"/>
          <w:b/>
          <w:bCs/>
          <w:sz w:val="22"/>
          <w:szCs w:val="22"/>
        </w:rPr>
      </w:pPr>
    </w:p>
    <w:p w14:paraId="307F51C6" w14:textId="77777777" w:rsidR="000838C4" w:rsidRDefault="000838C4" w:rsidP="00A05E73">
      <w:pPr>
        <w:rPr>
          <w:rFonts w:asciiTheme="minorHAnsi" w:hAnsiTheme="minorHAnsi" w:cstheme="minorHAnsi"/>
          <w:b/>
          <w:bCs/>
          <w:sz w:val="22"/>
          <w:szCs w:val="22"/>
        </w:rPr>
      </w:pPr>
    </w:p>
    <w:p w14:paraId="4A6369A5" w14:textId="77777777" w:rsidR="000838C4" w:rsidRDefault="000838C4" w:rsidP="00A05E73">
      <w:pPr>
        <w:rPr>
          <w:rFonts w:asciiTheme="minorHAnsi" w:hAnsiTheme="minorHAnsi" w:cstheme="minorHAnsi"/>
          <w:b/>
          <w:bCs/>
          <w:sz w:val="22"/>
          <w:szCs w:val="22"/>
        </w:rPr>
      </w:pPr>
    </w:p>
    <w:p w14:paraId="2F0A8445" w14:textId="77777777" w:rsidR="000838C4" w:rsidRDefault="000838C4" w:rsidP="00A05E73">
      <w:pPr>
        <w:rPr>
          <w:rFonts w:asciiTheme="minorHAnsi" w:hAnsiTheme="minorHAnsi" w:cstheme="minorHAnsi"/>
          <w:b/>
          <w:bCs/>
          <w:sz w:val="22"/>
          <w:szCs w:val="22"/>
        </w:rPr>
      </w:pPr>
    </w:p>
    <w:p w14:paraId="10246478" w14:textId="77777777" w:rsidR="000838C4" w:rsidRDefault="000838C4" w:rsidP="00A05E73">
      <w:pPr>
        <w:rPr>
          <w:rFonts w:asciiTheme="minorHAnsi" w:hAnsiTheme="minorHAnsi" w:cstheme="minorHAnsi"/>
          <w:b/>
          <w:bCs/>
          <w:sz w:val="22"/>
          <w:szCs w:val="22"/>
        </w:rPr>
      </w:pPr>
    </w:p>
    <w:p w14:paraId="29A3FA91" w14:textId="77777777" w:rsidR="000838C4" w:rsidRDefault="000838C4" w:rsidP="00A05E73">
      <w:pPr>
        <w:rPr>
          <w:rFonts w:asciiTheme="minorHAnsi" w:hAnsiTheme="minorHAnsi" w:cstheme="minorHAnsi"/>
          <w:b/>
          <w:bCs/>
          <w:sz w:val="22"/>
          <w:szCs w:val="22"/>
        </w:rPr>
      </w:pPr>
    </w:p>
    <w:p w14:paraId="48CE35DD" w14:textId="2C4300F3" w:rsidR="00A05E73" w:rsidRDefault="003C713B" w:rsidP="00A05E73">
      <w:pPr>
        <w:rPr>
          <w:rFonts w:asciiTheme="minorHAnsi" w:hAnsiTheme="minorHAnsi" w:cstheme="minorHAnsi"/>
          <w:b/>
          <w:bCs/>
          <w:sz w:val="22"/>
          <w:szCs w:val="22"/>
        </w:rPr>
      </w:pPr>
      <w:r>
        <w:rPr>
          <w:noProof/>
        </w:rPr>
        <w:lastRenderedPageBreak/>
        <mc:AlternateContent>
          <mc:Choice Requires="wps">
            <w:drawing>
              <wp:anchor distT="0" distB="0" distL="114300" distR="114300" simplePos="0" relativeHeight="252082176" behindDoc="0" locked="0" layoutInCell="1" allowOverlap="1" wp14:anchorId="2188452B" wp14:editId="03D242C4">
                <wp:simplePos x="0" y="0"/>
                <wp:positionH relativeFrom="column">
                  <wp:posOffset>179493</wp:posOffset>
                </wp:positionH>
                <wp:positionV relativeFrom="paragraph">
                  <wp:posOffset>2963</wp:posOffset>
                </wp:positionV>
                <wp:extent cx="1828800" cy="1828800"/>
                <wp:effectExtent l="0" t="0" r="0" b="0"/>
                <wp:wrapNone/>
                <wp:docPr id="58650257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DCC408" w14:textId="3C8D5FC9"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188452B" id="_x0000_s1045" type="#_x0000_t202" style="position:absolute;margin-left:14.15pt;margin-top:.25pt;width:2in;height:2in;z-index:252082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" filled="f" stroked="f">
                <v:textbox style="mso-fit-shape-to-text:t">
                  <w:txbxContent>
                    <w:p w14:paraId="55DCC408" w14:textId="3C8D5FC9"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v:textbox>
              </v:shape>
            </w:pict>
          </mc:Fallback>
        </mc:AlternateContent>
      </w:r>
      <w:r w:rsidR="000838C4">
        <w:rPr>
          <w:noProof/>
        </w:rPr>
        <w:drawing>
          <wp:anchor distT="0" distB="0" distL="114300" distR="114300" simplePos="0" relativeHeight="252021760" behindDoc="0" locked="0" layoutInCell="1" allowOverlap="1" wp14:anchorId="0F39D7D2" wp14:editId="7F892041">
            <wp:simplePos x="0" y="0"/>
            <wp:positionH relativeFrom="column">
              <wp:posOffset>175260</wp:posOffset>
            </wp:positionH>
            <wp:positionV relativeFrom="paragraph">
              <wp:posOffset>0</wp:posOffset>
            </wp:positionV>
            <wp:extent cx="5943600" cy="3937000"/>
            <wp:effectExtent l="0" t="0" r="0" b="6350"/>
            <wp:wrapThrough wrapText="bothSides">
              <wp:wrapPolygon edited="0">
                <wp:start x="0" y="0"/>
                <wp:lineTo x="0" y="21530"/>
                <wp:lineTo x="21531" y="21530"/>
                <wp:lineTo x="21531" y="0"/>
                <wp:lineTo x="0" y="0"/>
              </wp:wrapPolygon>
            </wp:wrapThrough>
            <wp:docPr id="12452102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937000"/>
                    </a:xfrm>
                    <a:prstGeom prst="rect">
                      <a:avLst/>
                    </a:prstGeom>
                    <a:noFill/>
                    <a:ln>
                      <a:noFill/>
                    </a:ln>
                  </pic:spPr>
                </pic:pic>
              </a:graphicData>
            </a:graphic>
            <wp14:sizeRelV relativeFrom="margin">
              <wp14:pctHeight>0</wp14:pctHeight>
            </wp14:sizeRelV>
          </wp:anchor>
        </w:drawing>
      </w:r>
    </w:p>
    <w:p w14:paraId="39D5E070" w14:textId="77777777" w:rsidR="000838C4" w:rsidRDefault="000838C4" w:rsidP="00A05E73">
      <w:pPr>
        <w:rPr>
          <w:rFonts w:asciiTheme="minorHAnsi" w:hAnsiTheme="minorHAnsi" w:cstheme="minorHAnsi"/>
          <w:b/>
          <w:bCs/>
          <w:sz w:val="22"/>
          <w:szCs w:val="22"/>
        </w:rPr>
      </w:pPr>
    </w:p>
    <w:p w14:paraId="5B9A6CD4" w14:textId="77777777" w:rsidR="000838C4" w:rsidRDefault="000838C4" w:rsidP="00A05E73">
      <w:pPr>
        <w:rPr>
          <w:rFonts w:asciiTheme="minorHAnsi" w:hAnsiTheme="minorHAnsi" w:cstheme="minorHAnsi"/>
          <w:b/>
          <w:bCs/>
          <w:sz w:val="22"/>
          <w:szCs w:val="22"/>
        </w:rPr>
      </w:pPr>
    </w:p>
    <w:p w14:paraId="1EC5D338" w14:textId="77777777" w:rsidR="000838C4" w:rsidRDefault="000838C4" w:rsidP="00A05E73">
      <w:pPr>
        <w:rPr>
          <w:rFonts w:asciiTheme="minorHAnsi" w:hAnsiTheme="minorHAnsi" w:cstheme="minorHAnsi"/>
          <w:b/>
          <w:bCs/>
          <w:sz w:val="22"/>
          <w:szCs w:val="22"/>
        </w:rPr>
      </w:pPr>
    </w:p>
    <w:p w14:paraId="3A94FF35" w14:textId="77777777" w:rsidR="000838C4" w:rsidRDefault="000838C4" w:rsidP="00A05E73">
      <w:pPr>
        <w:rPr>
          <w:rFonts w:asciiTheme="minorHAnsi" w:hAnsiTheme="minorHAnsi" w:cstheme="minorHAnsi"/>
          <w:b/>
          <w:bCs/>
          <w:sz w:val="22"/>
          <w:szCs w:val="22"/>
        </w:rPr>
      </w:pPr>
    </w:p>
    <w:p w14:paraId="45112225" w14:textId="77777777" w:rsidR="000838C4" w:rsidRDefault="000838C4" w:rsidP="00A05E73">
      <w:pPr>
        <w:rPr>
          <w:rFonts w:asciiTheme="minorHAnsi" w:hAnsiTheme="minorHAnsi" w:cstheme="minorHAnsi"/>
          <w:b/>
          <w:bCs/>
          <w:sz w:val="22"/>
          <w:szCs w:val="22"/>
        </w:rPr>
      </w:pPr>
    </w:p>
    <w:p w14:paraId="6A77689C" w14:textId="77777777" w:rsidR="000838C4" w:rsidRDefault="000838C4" w:rsidP="00A05E73">
      <w:pPr>
        <w:rPr>
          <w:rFonts w:asciiTheme="minorHAnsi" w:hAnsiTheme="minorHAnsi" w:cstheme="minorHAnsi"/>
          <w:b/>
          <w:bCs/>
          <w:sz w:val="22"/>
          <w:szCs w:val="22"/>
        </w:rPr>
      </w:pPr>
    </w:p>
    <w:p w14:paraId="31A193EA" w14:textId="77777777" w:rsidR="000838C4" w:rsidRDefault="000838C4" w:rsidP="00A05E73">
      <w:pPr>
        <w:rPr>
          <w:rFonts w:asciiTheme="minorHAnsi" w:hAnsiTheme="minorHAnsi" w:cstheme="minorHAnsi"/>
          <w:b/>
          <w:bCs/>
          <w:sz w:val="22"/>
          <w:szCs w:val="22"/>
        </w:rPr>
      </w:pPr>
    </w:p>
    <w:p w14:paraId="06531EE8" w14:textId="77777777" w:rsidR="000838C4" w:rsidRDefault="000838C4" w:rsidP="00A05E73">
      <w:pPr>
        <w:rPr>
          <w:rFonts w:asciiTheme="minorHAnsi" w:hAnsiTheme="minorHAnsi" w:cstheme="minorHAnsi"/>
          <w:b/>
          <w:bCs/>
          <w:sz w:val="22"/>
          <w:szCs w:val="22"/>
        </w:rPr>
      </w:pPr>
    </w:p>
    <w:p w14:paraId="3FCDB261" w14:textId="77777777" w:rsidR="000838C4" w:rsidRDefault="000838C4" w:rsidP="00A05E73">
      <w:pPr>
        <w:rPr>
          <w:rFonts w:asciiTheme="minorHAnsi" w:hAnsiTheme="minorHAnsi" w:cstheme="minorHAnsi"/>
          <w:b/>
          <w:bCs/>
          <w:sz w:val="22"/>
          <w:szCs w:val="22"/>
        </w:rPr>
      </w:pPr>
    </w:p>
    <w:p w14:paraId="46327A5D" w14:textId="77777777" w:rsidR="000838C4" w:rsidRDefault="000838C4" w:rsidP="00A05E73">
      <w:pPr>
        <w:rPr>
          <w:rFonts w:asciiTheme="minorHAnsi" w:hAnsiTheme="minorHAnsi" w:cstheme="minorHAnsi"/>
          <w:b/>
          <w:bCs/>
          <w:sz w:val="22"/>
          <w:szCs w:val="22"/>
        </w:rPr>
      </w:pPr>
    </w:p>
    <w:p w14:paraId="534A533D" w14:textId="77777777" w:rsidR="000838C4" w:rsidRDefault="000838C4" w:rsidP="00A05E73">
      <w:pPr>
        <w:rPr>
          <w:rFonts w:asciiTheme="minorHAnsi" w:hAnsiTheme="minorHAnsi" w:cstheme="minorHAnsi"/>
          <w:b/>
          <w:bCs/>
          <w:sz w:val="22"/>
          <w:szCs w:val="22"/>
        </w:rPr>
      </w:pPr>
    </w:p>
    <w:p w14:paraId="690C8F66" w14:textId="77777777" w:rsidR="000838C4" w:rsidRDefault="000838C4" w:rsidP="00A05E73">
      <w:pPr>
        <w:rPr>
          <w:rFonts w:asciiTheme="minorHAnsi" w:hAnsiTheme="minorHAnsi" w:cstheme="minorHAnsi"/>
          <w:b/>
          <w:bCs/>
          <w:sz w:val="22"/>
          <w:szCs w:val="22"/>
        </w:rPr>
      </w:pPr>
    </w:p>
    <w:p w14:paraId="1888A2D1" w14:textId="77777777" w:rsidR="000838C4" w:rsidRDefault="000838C4" w:rsidP="00A05E73">
      <w:pPr>
        <w:rPr>
          <w:rFonts w:asciiTheme="minorHAnsi" w:hAnsiTheme="minorHAnsi" w:cstheme="minorHAnsi"/>
          <w:b/>
          <w:bCs/>
          <w:sz w:val="22"/>
          <w:szCs w:val="22"/>
        </w:rPr>
      </w:pPr>
    </w:p>
    <w:p w14:paraId="03772711" w14:textId="77777777" w:rsidR="000838C4" w:rsidRDefault="000838C4" w:rsidP="00A05E73">
      <w:pPr>
        <w:rPr>
          <w:rFonts w:asciiTheme="minorHAnsi" w:hAnsiTheme="minorHAnsi" w:cstheme="minorHAnsi"/>
          <w:b/>
          <w:bCs/>
          <w:sz w:val="22"/>
          <w:szCs w:val="22"/>
        </w:rPr>
      </w:pPr>
    </w:p>
    <w:p w14:paraId="7F05DBF2" w14:textId="77777777" w:rsidR="000838C4" w:rsidRDefault="000838C4" w:rsidP="00A05E73">
      <w:pPr>
        <w:rPr>
          <w:rFonts w:asciiTheme="minorHAnsi" w:hAnsiTheme="minorHAnsi" w:cstheme="minorHAnsi"/>
          <w:b/>
          <w:bCs/>
          <w:sz w:val="22"/>
          <w:szCs w:val="22"/>
        </w:rPr>
      </w:pPr>
    </w:p>
    <w:p w14:paraId="3DDE6883" w14:textId="77777777" w:rsidR="000838C4" w:rsidRDefault="000838C4" w:rsidP="00A05E73">
      <w:pPr>
        <w:rPr>
          <w:rFonts w:asciiTheme="minorHAnsi" w:hAnsiTheme="minorHAnsi" w:cstheme="minorHAnsi"/>
          <w:b/>
          <w:bCs/>
          <w:sz w:val="22"/>
          <w:szCs w:val="22"/>
        </w:rPr>
      </w:pPr>
    </w:p>
    <w:p w14:paraId="26ECC0A0" w14:textId="77777777" w:rsidR="000838C4" w:rsidRDefault="000838C4" w:rsidP="00A05E73">
      <w:pPr>
        <w:rPr>
          <w:rFonts w:asciiTheme="minorHAnsi" w:hAnsiTheme="minorHAnsi" w:cstheme="minorHAnsi"/>
          <w:b/>
          <w:bCs/>
          <w:sz w:val="22"/>
          <w:szCs w:val="22"/>
        </w:rPr>
      </w:pPr>
    </w:p>
    <w:p w14:paraId="0690330A" w14:textId="77777777" w:rsidR="000838C4" w:rsidRDefault="000838C4" w:rsidP="00A05E73">
      <w:pPr>
        <w:rPr>
          <w:rFonts w:asciiTheme="minorHAnsi" w:hAnsiTheme="minorHAnsi" w:cstheme="minorHAnsi"/>
          <w:b/>
          <w:bCs/>
          <w:sz w:val="22"/>
          <w:szCs w:val="22"/>
        </w:rPr>
      </w:pPr>
    </w:p>
    <w:p w14:paraId="337143F1" w14:textId="77777777" w:rsidR="000838C4" w:rsidRDefault="000838C4" w:rsidP="00A05E73">
      <w:pPr>
        <w:rPr>
          <w:rFonts w:asciiTheme="minorHAnsi" w:hAnsiTheme="minorHAnsi" w:cstheme="minorHAnsi"/>
          <w:b/>
          <w:bCs/>
          <w:sz w:val="22"/>
          <w:szCs w:val="22"/>
        </w:rPr>
      </w:pPr>
    </w:p>
    <w:p w14:paraId="3E36980C" w14:textId="77777777" w:rsidR="000838C4" w:rsidRDefault="000838C4" w:rsidP="00A05E73">
      <w:pPr>
        <w:rPr>
          <w:rFonts w:asciiTheme="minorHAnsi" w:hAnsiTheme="minorHAnsi" w:cstheme="minorHAnsi"/>
          <w:b/>
          <w:bCs/>
          <w:sz w:val="22"/>
          <w:szCs w:val="22"/>
        </w:rPr>
      </w:pPr>
    </w:p>
    <w:p w14:paraId="290C5420" w14:textId="77777777" w:rsidR="000838C4" w:rsidRDefault="000838C4" w:rsidP="00A05E73">
      <w:pPr>
        <w:rPr>
          <w:rFonts w:asciiTheme="minorHAnsi" w:hAnsiTheme="minorHAnsi" w:cstheme="minorHAnsi"/>
          <w:b/>
          <w:bCs/>
          <w:sz w:val="22"/>
          <w:szCs w:val="22"/>
        </w:rPr>
      </w:pPr>
    </w:p>
    <w:p w14:paraId="0EEB7516" w14:textId="77777777" w:rsidR="000838C4" w:rsidRDefault="000838C4" w:rsidP="00A05E73">
      <w:pPr>
        <w:rPr>
          <w:rFonts w:asciiTheme="minorHAnsi" w:hAnsiTheme="minorHAnsi" w:cstheme="minorHAnsi"/>
          <w:b/>
          <w:bCs/>
          <w:sz w:val="22"/>
          <w:szCs w:val="22"/>
        </w:rPr>
      </w:pPr>
    </w:p>
    <w:p w14:paraId="2A91C488" w14:textId="77777777" w:rsidR="000838C4" w:rsidRDefault="000838C4" w:rsidP="00A05E73">
      <w:pPr>
        <w:rPr>
          <w:rFonts w:asciiTheme="minorHAnsi" w:hAnsiTheme="minorHAnsi" w:cstheme="minorHAnsi"/>
          <w:b/>
          <w:bCs/>
          <w:sz w:val="22"/>
          <w:szCs w:val="22"/>
        </w:rPr>
      </w:pPr>
    </w:p>
    <w:p w14:paraId="26320DB0" w14:textId="7760D925" w:rsidR="000838C4" w:rsidRDefault="003C713B" w:rsidP="00A05E73">
      <w:pPr>
        <w:rPr>
          <w:rFonts w:asciiTheme="minorHAnsi" w:hAnsiTheme="minorHAnsi" w:cstheme="minorHAnsi"/>
          <w:b/>
          <w:bCs/>
          <w:sz w:val="22"/>
          <w:szCs w:val="22"/>
        </w:rPr>
      </w:pPr>
      <w:r>
        <w:rPr>
          <w:noProof/>
        </w:rPr>
        <mc:AlternateContent>
          <mc:Choice Requires="wps">
            <w:drawing>
              <wp:anchor distT="0" distB="0" distL="114300" distR="114300" simplePos="0" relativeHeight="252084224" behindDoc="0" locked="0" layoutInCell="1" allowOverlap="1" wp14:anchorId="59774AFD" wp14:editId="5084B123">
                <wp:simplePos x="0" y="0"/>
                <wp:positionH relativeFrom="column">
                  <wp:posOffset>120227</wp:posOffset>
                </wp:positionH>
                <wp:positionV relativeFrom="paragraph">
                  <wp:posOffset>50588</wp:posOffset>
                </wp:positionV>
                <wp:extent cx="1828800" cy="1828800"/>
                <wp:effectExtent l="0" t="0" r="0" b="0"/>
                <wp:wrapNone/>
                <wp:docPr id="36617367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A08933" w14:textId="6018957A"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774AFD" id="_x0000_s1046" type="#_x0000_t202" style="position:absolute;margin-left:9.45pt;margin-top:4pt;width:2in;height:2in;z-index:252084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" filled="f" stroked="f">
                <v:textbox style="mso-fit-shape-to-text:t">
                  <w:txbxContent>
                    <w:p w14:paraId="16A08933" w14:textId="6018957A"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xbxContent>
                </v:textbox>
              </v:shape>
            </w:pict>
          </mc:Fallback>
        </mc:AlternateContent>
      </w:r>
      <w:r w:rsidR="000838C4">
        <w:rPr>
          <w:noProof/>
        </w:rPr>
        <w:drawing>
          <wp:anchor distT="0" distB="0" distL="114300" distR="114300" simplePos="0" relativeHeight="252023808" behindDoc="0" locked="0" layoutInCell="1" allowOverlap="1" wp14:anchorId="00852C55" wp14:editId="3F7C958D">
            <wp:simplePos x="0" y="0"/>
            <wp:positionH relativeFrom="column">
              <wp:posOffset>121920</wp:posOffset>
            </wp:positionH>
            <wp:positionV relativeFrom="paragraph">
              <wp:posOffset>51435</wp:posOffset>
            </wp:positionV>
            <wp:extent cx="5943600" cy="4419600"/>
            <wp:effectExtent l="0" t="0" r="0" b="0"/>
            <wp:wrapThrough wrapText="bothSides">
              <wp:wrapPolygon edited="0">
                <wp:start x="0" y="0"/>
                <wp:lineTo x="0" y="21507"/>
                <wp:lineTo x="21531" y="21507"/>
                <wp:lineTo x="21531" y="0"/>
                <wp:lineTo x="0" y="0"/>
              </wp:wrapPolygon>
            </wp:wrapThrough>
            <wp:docPr id="17398373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4419600"/>
                    </a:xfrm>
                    <a:prstGeom prst="rect">
                      <a:avLst/>
                    </a:prstGeom>
                    <a:noFill/>
                    <a:ln>
                      <a:noFill/>
                    </a:ln>
                  </pic:spPr>
                </pic:pic>
              </a:graphicData>
            </a:graphic>
            <wp14:sizeRelV relativeFrom="margin">
              <wp14:pctHeight>0</wp14:pctHeight>
            </wp14:sizeRelV>
          </wp:anchor>
        </w:drawing>
      </w:r>
    </w:p>
    <w:p w14:paraId="6C86A7D4" w14:textId="77777777" w:rsidR="000838C4" w:rsidRDefault="000838C4" w:rsidP="00A05E73">
      <w:pPr>
        <w:rPr>
          <w:rFonts w:asciiTheme="minorHAnsi" w:hAnsiTheme="minorHAnsi" w:cstheme="minorHAnsi"/>
          <w:b/>
          <w:bCs/>
          <w:sz w:val="22"/>
          <w:szCs w:val="22"/>
        </w:rPr>
      </w:pPr>
    </w:p>
    <w:p w14:paraId="5492C902" w14:textId="77777777" w:rsidR="000838C4" w:rsidRDefault="000838C4" w:rsidP="00A05E73">
      <w:pPr>
        <w:rPr>
          <w:rFonts w:asciiTheme="minorHAnsi" w:hAnsiTheme="minorHAnsi" w:cstheme="minorHAnsi"/>
          <w:b/>
          <w:bCs/>
          <w:sz w:val="22"/>
          <w:szCs w:val="22"/>
        </w:rPr>
      </w:pPr>
    </w:p>
    <w:p w14:paraId="2031FFD7" w14:textId="77777777" w:rsidR="000838C4" w:rsidRDefault="000838C4" w:rsidP="00A05E73">
      <w:pPr>
        <w:rPr>
          <w:rFonts w:asciiTheme="minorHAnsi" w:hAnsiTheme="minorHAnsi" w:cstheme="minorHAnsi"/>
          <w:b/>
          <w:bCs/>
          <w:sz w:val="22"/>
          <w:szCs w:val="22"/>
        </w:rPr>
      </w:pPr>
    </w:p>
    <w:p w14:paraId="19503F7B" w14:textId="77777777" w:rsidR="000838C4" w:rsidRDefault="000838C4" w:rsidP="00A05E73">
      <w:pPr>
        <w:rPr>
          <w:rFonts w:asciiTheme="minorHAnsi" w:hAnsiTheme="minorHAnsi" w:cstheme="minorHAnsi"/>
          <w:b/>
          <w:bCs/>
          <w:sz w:val="22"/>
          <w:szCs w:val="22"/>
        </w:rPr>
      </w:pPr>
    </w:p>
    <w:p w14:paraId="369C08EB" w14:textId="77777777" w:rsidR="000838C4" w:rsidRDefault="000838C4" w:rsidP="00A05E73">
      <w:pPr>
        <w:rPr>
          <w:rFonts w:asciiTheme="minorHAnsi" w:hAnsiTheme="minorHAnsi" w:cstheme="minorHAnsi"/>
          <w:b/>
          <w:bCs/>
          <w:sz w:val="22"/>
          <w:szCs w:val="22"/>
        </w:rPr>
      </w:pPr>
    </w:p>
    <w:p w14:paraId="25C69D75" w14:textId="77777777" w:rsidR="000838C4" w:rsidRDefault="000838C4" w:rsidP="00A05E73">
      <w:pPr>
        <w:rPr>
          <w:rFonts w:asciiTheme="minorHAnsi" w:hAnsiTheme="minorHAnsi" w:cstheme="minorHAnsi"/>
          <w:b/>
          <w:bCs/>
          <w:sz w:val="22"/>
          <w:szCs w:val="22"/>
        </w:rPr>
      </w:pPr>
    </w:p>
    <w:p w14:paraId="64D4C8C9" w14:textId="77777777" w:rsidR="000838C4" w:rsidRDefault="000838C4" w:rsidP="00A05E73">
      <w:pPr>
        <w:rPr>
          <w:rFonts w:asciiTheme="minorHAnsi" w:hAnsiTheme="minorHAnsi" w:cstheme="minorHAnsi"/>
          <w:b/>
          <w:bCs/>
          <w:sz w:val="22"/>
          <w:szCs w:val="22"/>
        </w:rPr>
      </w:pPr>
    </w:p>
    <w:p w14:paraId="59AB578B" w14:textId="77777777" w:rsidR="000838C4" w:rsidRDefault="000838C4" w:rsidP="00A05E73">
      <w:pPr>
        <w:rPr>
          <w:rFonts w:asciiTheme="minorHAnsi" w:hAnsiTheme="minorHAnsi" w:cstheme="minorHAnsi"/>
          <w:b/>
          <w:bCs/>
          <w:sz w:val="22"/>
          <w:szCs w:val="22"/>
        </w:rPr>
      </w:pPr>
    </w:p>
    <w:p w14:paraId="48507E5E" w14:textId="77777777" w:rsidR="000838C4" w:rsidRDefault="000838C4" w:rsidP="00A05E73">
      <w:pPr>
        <w:rPr>
          <w:rFonts w:asciiTheme="minorHAnsi" w:hAnsiTheme="minorHAnsi" w:cstheme="minorHAnsi"/>
          <w:b/>
          <w:bCs/>
          <w:sz w:val="22"/>
          <w:szCs w:val="22"/>
        </w:rPr>
      </w:pPr>
    </w:p>
    <w:p w14:paraId="2A4C9579" w14:textId="77777777" w:rsidR="000838C4" w:rsidRPr="00A05E73" w:rsidRDefault="000838C4" w:rsidP="00A05E73">
      <w:pPr>
        <w:rPr>
          <w:rFonts w:asciiTheme="minorHAnsi" w:hAnsiTheme="minorHAnsi" w:cstheme="minorHAnsi"/>
          <w:b/>
          <w:bCs/>
          <w:sz w:val="22"/>
          <w:szCs w:val="22"/>
        </w:rPr>
      </w:pPr>
    </w:p>
    <w:p w14:paraId="05728549" w14:textId="1E241FA0" w:rsidR="00A05E73" w:rsidRPr="00A05E73" w:rsidRDefault="00A05E73" w:rsidP="00DF518E">
      <w:pPr>
        <w:pStyle w:val="ListParagraph"/>
        <w:ind w:left="1080"/>
        <w:rPr>
          <w:rFonts w:asciiTheme="minorHAnsi" w:hAnsiTheme="minorHAnsi" w:cstheme="minorHAnsi"/>
          <w:b/>
          <w:bCs/>
          <w:sz w:val="22"/>
          <w:szCs w:val="22"/>
        </w:rPr>
      </w:pPr>
    </w:p>
    <w:p w14:paraId="0010B00F" w14:textId="1FA36F76" w:rsidR="00A05E73" w:rsidRDefault="00A05E73">
      <w:pPr>
        <w:spacing w:after="160" w:line="259" w:lineRule="auto"/>
        <w:rPr>
          <w:rFonts w:asciiTheme="minorHAnsi" w:hAnsiTheme="minorHAnsi" w:cstheme="minorHAnsi"/>
          <w:b/>
          <w:bCs/>
          <w:color w:val="4472C4" w:themeColor="accent1"/>
          <w:sz w:val="22"/>
          <w:szCs w:val="22"/>
        </w:rPr>
      </w:pPr>
    </w:p>
    <w:p w14:paraId="5601D65E" w14:textId="77777777" w:rsidR="00A05E73" w:rsidRDefault="00A05E73">
      <w:pPr>
        <w:spacing w:after="160" w:line="259" w:lineRule="auto"/>
        <w:rPr>
          <w:rFonts w:asciiTheme="minorHAnsi" w:hAnsiTheme="minorHAnsi" w:cstheme="minorHAnsi"/>
          <w:b/>
          <w:bCs/>
          <w:color w:val="4472C4" w:themeColor="accent1"/>
          <w:sz w:val="22"/>
          <w:szCs w:val="22"/>
        </w:rPr>
      </w:pPr>
    </w:p>
    <w:p w14:paraId="7EDF0059" w14:textId="77777777" w:rsidR="00A05E73" w:rsidRDefault="00A05E73">
      <w:pPr>
        <w:spacing w:after="160" w:line="259" w:lineRule="auto"/>
        <w:rPr>
          <w:rFonts w:asciiTheme="minorHAnsi" w:hAnsiTheme="minorHAnsi" w:cstheme="minorHAnsi"/>
          <w:b/>
          <w:bCs/>
          <w:color w:val="4472C4" w:themeColor="accent1"/>
          <w:sz w:val="22"/>
          <w:szCs w:val="22"/>
        </w:rPr>
      </w:pPr>
    </w:p>
    <w:p w14:paraId="1B31C73E" w14:textId="77777777" w:rsidR="00A05E73" w:rsidRDefault="00A05E73">
      <w:pPr>
        <w:spacing w:after="160" w:line="259" w:lineRule="auto"/>
        <w:rPr>
          <w:rFonts w:asciiTheme="minorHAnsi" w:hAnsiTheme="minorHAnsi" w:cstheme="minorHAnsi"/>
          <w:b/>
          <w:bCs/>
          <w:color w:val="4472C4" w:themeColor="accent1"/>
          <w:sz w:val="22"/>
          <w:szCs w:val="22"/>
        </w:rPr>
      </w:pPr>
    </w:p>
    <w:p w14:paraId="4AC0DF86" w14:textId="77777777" w:rsidR="00A05E73" w:rsidRDefault="00A05E73">
      <w:pPr>
        <w:spacing w:after="160" w:line="259" w:lineRule="auto"/>
        <w:rPr>
          <w:rFonts w:asciiTheme="minorHAnsi" w:hAnsiTheme="minorHAnsi" w:cstheme="minorHAnsi"/>
          <w:b/>
          <w:bCs/>
          <w:color w:val="4472C4" w:themeColor="accent1"/>
          <w:sz w:val="22"/>
          <w:szCs w:val="22"/>
        </w:rPr>
      </w:pPr>
    </w:p>
    <w:p w14:paraId="4F1BBCE5" w14:textId="77777777" w:rsidR="00A05E73" w:rsidRDefault="00A05E73">
      <w:pPr>
        <w:spacing w:after="160" w:line="259" w:lineRule="auto"/>
        <w:rPr>
          <w:rFonts w:asciiTheme="minorHAnsi" w:hAnsiTheme="minorHAnsi" w:cstheme="minorHAnsi"/>
          <w:b/>
          <w:bCs/>
          <w:color w:val="4472C4" w:themeColor="accent1"/>
          <w:sz w:val="22"/>
          <w:szCs w:val="22"/>
        </w:rPr>
      </w:pPr>
    </w:p>
    <w:p w14:paraId="574D5242" w14:textId="77777777" w:rsidR="00A05E73" w:rsidRDefault="00A05E73">
      <w:pPr>
        <w:spacing w:after="160" w:line="259" w:lineRule="auto"/>
        <w:rPr>
          <w:rFonts w:asciiTheme="minorHAnsi" w:hAnsiTheme="minorHAnsi" w:cstheme="minorHAnsi"/>
          <w:b/>
          <w:bCs/>
          <w:color w:val="4472C4" w:themeColor="accent1"/>
          <w:sz w:val="22"/>
          <w:szCs w:val="22"/>
        </w:rPr>
      </w:pPr>
    </w:p>
    <w:p w14:paraId="214EF384" w14:textId="77777777" w:rsidR="00A05E73" w:rsidRDefault="00A05E73">
      <w:pPr>
        <w:spacing w:after="160" w:line="259" w:lineRule="auto"/>
        <w:rPr>
          <w:rFonts w:asciiTheme="minorHAnsi" w:hAnsiTheme="minorHAnsi" w:cstheme="minorHAnsi"/>
          <w:b/>
          <w:bCs/>
          <w:color w:val="4472C4" w:themeColor="accent1"/>
          <w:sz w:val="22"/>
          <w:szCs w:val="22"/>
        </w:rPr>
      </w:pPr>
    </w:p>
    <w:p w14:paraId="05F742FB" w14:textId="77777777" w:rsidR="00A05E73" w:rsidRDefault="00A05E73">
      <w:pPr>
        <w:spacing w:after="160" w:line="259" w:lineRule="auto"/>
        <w:rPr>
          <w:rFonts w:asciiTheme="minorHAnsi" w:hAnsiTheme="minorHAnsi" w:cstheme="minorHAnsi"/>
          <w:b/>
          <w:bCs/>
          <w:color w:val="4472C4" w:themeColor="accent1"/>
          <w:sz w:val="22"/>
          <w:szCs w:val="22"/>
        </w:rPr>
      </w:pPr>
    </w:p>
    <w:p w14:paraId="0AE0E135" w14:textId="702C6E51" w:rsidR="000838C4" w:rsidRDefault="000838C4">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lastRenderedPageBreak/>
        <w:t xml:space="preserve">ii) </w:t>
      </w:r>
      <w:r w:rsidRPr="00A05E73">
        <w:rPr>
          <w:rFonts w:asciiTheme="minorHAnsi" w:hAnsiTheme="minorHAnsi" w:cstheme="minorHAnsi"/>
          <w:b/>
          <w:bCs/>
          <w:sz w:val="22"/>
          <w:szCs w:val="22"/>
        </w:rPr>
        <w:t>Residential Complex 2BHK Mir Ali, NW</w:t>
      </w:r>
    </w:p>
    <w:p w14:paraId="1C8ED57B" w14:textId="762666A5" w:rsidR="000838C4" w:rsidRPr="000838C4" w:rsidRDefault="003C713B">
      <w:pPr>
        <w:spacing w:after="160" w:line="259" w:lineRule="auto"/>
        <w:rPr>
          <w:rFonts w:asciiTheme="minorHAnsi" w:hAnsiTheme="minorHAnsi" w:cstheme="minorHAnsi"/>
          <w:b/>
          <w:bCs/>
          <w:sz w:val="22"/>
          <w:szCs w:val="22"/>
        </w:rPr>
      </w:pPr>
      <w:r>
        <w:rPr>
          <w:noProof/>
        </w:rPr>
        <mc:AlternateContent>
          <mc:Choice Requires="wps">
            <w:drawing>
              <wp:anchor distT="0" distB="0" distL="114300" distR="114300" simplePos="0" relativeHeight="252086272" behindDoc="0" locked="0" layoutInCell="1" allowOverlap="1" wp14:anchorId="3A3CB304" wp14:editId="45AC69A8">
                <wp:simplePos x="0" y="0"/>
                <wp:positionH relativeFrom="column">
                  <wp:posOffset>221827</wp:posOffset>
                </wp:positionH>
                <wp:positionV relativeFrom="paragraph">
                  <wp:posOffset>30480</wp:posOffset>
                </wp:positionV>
                <wp:extent cx="1828800" cy="1828800"/>
                <wp:effectExtent l="0" t="0" r="0" b="0"/>
                <wp:wrapNone/>
                <wp:docPr id="12576151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2B48EE" w14:textId="0A3481AE"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A3CB304" id="_x0000_s1047" type="#_x0000_t202" style="position:absolute;margin-left:17.45pt;margin-top:2.4pt;width:2in;height:2in;z-index:252086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" filled="f" stroked="f">
                <v:textbox style="mso-fit-shape-to-text:t">
                  <w:txbxContent>
                    <w:p w14:paraId="2A2B48EE" w14:textId="0A3481AE"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w:pict>
          </mc:Fallback>
        </mc:AlternateContent>
      </w:r>
      <w:r w:rsidR="000838C4">
        <w:rPr>
          <w:noProof/>
        </w:rPr>
        <w:drawing>
          <wp:anchor distT="0" distB="0" distL="114300" distR="114300" simplePos="0" relativeHeight="252025856" behindDoc="0" locked="0" layoutInCell="1" allowOverlap="1" wp14:anchorId="2F0BD5EF" wp14:editId="5C2EB22B">
            <wp:simplePos x="0" y="0"/>
            <wp:positionH relativeFrom="column">
              <wp:posOffset>220980</wp:posOffset>
            </wp:positionH>
            <wp:positionV relativeFrom="paragraph">
              <wp:posOffset>29845</wp:posOffset>
            </wp:positionV>
            <wp:extent cx="5943600" cy="3877310"/>
            <wp:effectExtent l="0" t="0" r="0" b="8890"/>
            <wp:wrapThrough wrapText="bothSides">
              <wp:wrapPolygon edited="0">
                <wp:start x="0" y="0"/>
                <wp:lineTo x="0" y="21543"/>
                <wp:lineTo x="21531" y="21543"/>
                <wp:lineTo x="21531" y="0"/>
                <wp:lineTo x="0" y="0"/>
              </wp:wrapPolygon>
            </wp:wrapThrough>
            <wp:docPr id="5969617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877310"/>
                    </a:xfrm>
                    <a:prstGeom prst="rect">
                      <a:avLst/>
                    </a:prstGeom>
                    <a:noFill/>
                    <a:ln>
                      <a:noFill/>
                    </a:ln>
                  </pic:spPr>
                </pic:pic>
              </a:graphicData>
            </a:graphic>
            <wp14:sizeRelV relativeFrom="margin">
              <wp14:pctHeight>0</wp14:pctHeight>
            </wp14:sizeRelV>
          </wp:anchor>
        </w:drawing>
      </w:r>
    </w:p>
    <w:p w14:paraId="2A5212EC" w14:textId="77777777" w:rsidR="000838C4" w:rsidRDefault="000838C4">
      <w:pPr>
        <w:spacing w:after="160" w:line="259" w:lineRule="auto"/>
        <w:rPr>
          <w:rFonts w:asciiTheme="minorHAnsi" w:hAnsiTheme="minorHAnsi" w:cstheme="minorHAnsi"/>
          <w:b/>
          <w:bCs/>
          <w:color w:val="4472C4" w:themeColor="accent1"/>
          <w:sz w:val="22"/>
          <w:szCs w:val="22"/>
        </w:rPr>
      </w:pPr>
    </w:p>
    <w:p w14:paraId="6340396F" w14:textId="77777777" w:rsidR="000838C4" w:rsidRDefault="000838C4">
      <w:pPr>
        <w:spacing w:after="160" w:line="259" w:lineRule="auto"/>
        <w:rPr>
          <w:rFonts w:asciiTheme="minorHAnsi" w:hAnsiTheme="minorHAnsi" w:cstheme="minorHAnsi"/>
          <w:b/>
          <w:bCs/>
          <w:color w:val="4472C4" w:themeColor="accent1"/>
          <w:sz w:val="22"/>
          <w:szCs w:val="22"/>
        </w:rPr>
      </w:pPr>
    </w:p>
    <w:p w14:paraId="3830B633" w14:textId="77777777" w:rsidR="000838C4" w:rsidRDefault="000838C4">
      <w:pPr>
        <w:spacing w:after="160" w:line="259" w:lineRule="auto"/>
        <w:rPr>
          <w:rFonts w:asciiTheme="minorHAnsi" w:hAnsiTheme="minorHAnsi" w:cstheme="minorHAnsi"/>
          <w:b/>
          <w:bCs/>
          <w:color w:val="4472C4" w:themeColor="accent1"/>
          <w:sz w:val="22"/>
          <w:szCs w:val="22"/>
        </w:rPr>
      </w:pPr>
    </w:p>
    <w:p w14:paraId="5AFA5287" w14:textId="77777777" w:rsidR="000838C4" w:rsidRDefault="000838C4">
      <w:pPr>
        <w:spacing w:after="160" w:line="259" w:lineRule="auto"/>
        <w:rPr>
          <w:rFonts w:asciiTheme="minorHAnsi" w:hAnsiTheme="minorHAnsi" w:cstheme="minorHAnsi"/>
          <w:b/>
          <w:bCs/>
          <w:color w:val="4472C4" w:themeColor="accent1"/>
          <w:sz w:val="22"/>
          <w:szCs w:val="22"/>
        </w:rPr>
      </w:pPr>
    </w:p>
    <w:p w14:paraId="49C0DB77" w14:textId="77777777" w:rsidR="000838C4" w:rsidRDefault="000838C4">
      <w:pPr>
        <w:spacing w:after="160" w:line="259" w:lineRule="auto"/>
        <w:rPr>
          <w:rFonts w:asciiTheme="minorHAnsi" w:hAnsiTheme="minorHAnsi" w:cstheme="minorHAnsi"/>
          <w:b/>
          <w:bCs/>
          <w:color w:val="4472C4" w:themeColor="accent1"/>
          <w:sz w:val="22"/>
          <w:szCs w:val="22"/>
        </w:rPr>
      </w:pPr>
    </w:p>
    <w:p w14:paraId="30A65D18" w14:textId="77777777" w:rsidR="000838C4" w:rsidRDefault="000838C4">
      <w:pPr>
        <w:spacing w:after="160" w:line="259" w:lineRule="auto"/>
        <w:rPr>
          <w:rFonts w:asciiTheme="minorHAnsi" w:hAnsiTheme="minorHAnsi" w:cstheme="minorHAnsi"/>
          <w:b/>
          <w:bCs/>
          <w:color w:val="4472C4" w:themeColor="accent1"/>
          <w:sz w:val="22"/>
          <w:szCs w:val="22"/>
        </w:rPr>
      </w:pPr>
    </w:p>
    <w:p w14:paraId="476CC459" w14:textId="77777777" w:rsidR="000838C4" w:rsidRDefault="000838C4">
      <w:pPr>
        <w:spacing w:after="160" w:line="259" w:lineRule="auto"/>
        <w:rPr>
          <w:rFonts w:asciiTheme="minorHAnsi" w:hAnsiTheme="minorHAnsi" w:cstheme="minorHAnsi"/>
          <w:b/>
          <w:bCs/>
          <w:color w:val="4472C4" w:themeColor="accent1"/>
          <w:sz w:val="22"/>
          <w:szCs w:val="22"/>
        </w:rPr>
      </w:pPr>
    </w:p>
    <w:p w14:paraId="740A3B11" w14:textId="77777777" w:rsidR="000838C4" w:rsidRDefault="000838C4">
      <w:pPr>
        <w:spacing w:after="160" w:line="259" w:lineRule="auto"/>
        <w:rPr>
          <w:rFonts w:asciiTheme="minorHAnsi" w:hAnsiTheme="minorHAnsi" w:cstheme="minorHAnsi"/>
          <w:b/>
          <w:bCs/>
          <w:color w:val="4472C4" w:themeColor="accent1"/>
          <w:sz w:val="22"/>
          <w:szCs w:val="22"/>
        </w:rPr>
      </w:pPr>
    </w:p>
    <w:p w14:paraId="6C34D496" w14:textId="77777777" w:rsidR="000838C4" w:rsidRDefault="000838C4">
      <w:pPr>
        <w:spacing w:after="160" w:line="259" w:lineRule="auto"/>
        <w:rPr>
          <w:rFonts w:asciiTheme="minorHAnsi" w:hAnsiTheme="minorHAnsi" w:cstheme="minorHAnsi"/>
          <w:b/>
          <w:bCs/>
          <w:color w:val="4472C4" w:themeColor="accent1"/>
          <w:sz w:val="22"/>
          <w:szCs w:val="22"/>
        </w:rPr>
      </w:pPr>
    </w:p>
    <w:p w14:paraId="5D05A5C2" w14:textId="77777777" w:rsidR="000838C4" w:rsidRDefault="000838C4">
      <w:pPr>
        <w:spacing w:after="160" w:line="259" w:lineRule="auto"/>
        <w:rPr>
          <w:rFonts w:asciiTheme="minorHAnsi" w:hAnsiTheme="minorHAnsi" w:cstheme="minorHAnsi"/>
          <w:b/>
          <w:bCs/>
          <w:color w:val="4472C4" w:themeColor="accent1"/>
          <w:sz w:val="22"/>
          <w:szCs w:val="22"/>
        </w:rPr>
      </w:pPr>
    </w:p>
    <w:p w14:paraId="029552DA" w14:textId="77777777" w:rsidR="000838C4" w:rsidRDefault="000838C4">
      <w:pPr>
        <w:spacing w:after="160" w:line="259" w:lineRule="auto"/>
        <w:rPr>
          <w:rFonts w:asciiTheme="minorHAnsi" w:hAnsiTheme="minorHAnsi" w:cstheme="minorHAnsi"/>
          <w:b/>
          <w:bCs/>
          <w:color w:val="4472C4" w:themeColor="accent1"/>
          <w:sz w:val="22"/>
          <w:szCs w:val="22"/>
        </w:rPr>
      </w:pPr>
    </w:p>
    <w:p w14:paraId="21D648DD" w14:textId="77777777" w:rsidR="000838C4" w:rsidRDefault="000838C4">
      <w:pPr>
        <w:spacing w:after="160" w:line="259" w:lineRule="auto"/>
        <w:rPr>
          <w:rFonts w:asciiTheme="minorHAnsi" w:hAnsiTheme="minorHAnsi" w:cstheme="minorHAnsi"/>
          <w:b/>
          <w:bCs/>
          <w:color w:val="4472C4" w:themeColor="accent1"/>
          <w:sz w:val="22"/>
          <w:szCs w:val="22"/>
        </w:rPr>
      </w:pPr>
    </w:p>
    <w:p w14:paraId="7F958A26" w14:textId="77777777" w:rsidR="000838C4" w:rsidRDefault="000838C4">
      <w:pPr>
        <w:spacing w:after="160" w:line="259" w:lineRule="auto"/>
        <w:rPr>
          <w:rFonts w:asciiTheme="minorHAnsi" w:hAnsiTheme="minorHAnsi" w:cstheme="minorHAnsi"/>
          <w:b/>
          <w:bCs/>
          <w:color w:val="4472C4" w:themeColor="accent1"/>
          <w:sz w:val="22"/>
          <w:szCs w:val="22"/>
        </w:rPr>
      </w:pPr>
    </w:p>
    <w:p w14:paraId="3D6A46AF" w14:textId="30DC4E60" w:rsidR="000838C4" w:rsidRDefault="003C713B">
      <w:pPr>
        <w:spacing w:after="160" w:line="259" w:lineRule="auto"/>
        <w:rPr>
          <w:rFonts w:asciiTheme="minorHAnsi" w:hAnsiTheme="minorHAnsi" w:cstheme="minorHAnsi"/>
          <w:b/>
          <w:bCs/>
          <w:color w:val="4472C4" w:themeColor="accent1"/>
          <w:sz w:val="22"/>
          <w:szCs w:val="22"/>
        </w:rPr>
      </w:pPr>
      <w:r>
        <w:rPr>
          <w:noProof/>
        </w:rPr>
        <mc:AlternateContent>
          <mc:Choice Requires="wps">
            <w:drawing>
              <wp:anchor distT="0" distB="0" distL="114300" distR="114300" simplePos="0" relativeHeight="252088320" behindDoc="0" locked="0" layoutInCell="1" allowOverlap="1" wp14:anchorId="0EB79112" wp14:editId="33450B00">
                <wp:simplePos x="0" y="0"/>
                <wp:positionH relativeFrom="column">
                  <wp:posOffset>221827</wp:posOffset>
                </wp:positionH>
                <wp:positionV relativeFrom="paragraph">
                  <wp:posOffset>62018</wp:posOffset>
                </wp:positionV>
                <wp:extent cx="1828800" cy="1828800"/>
                <wp:effectExtent l="0" t="0" r="0" b="0"/>
                <wp:wrapNone/>
                <wp:docPr id="15452488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5FB5D0" w14:textId="2ABA3EE5"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B79112" id="_x0000_s1048" type="#_x0000_t202" style="position:absolute;margin-left:17.45pt;margin-top:4.9pt;width:2in;height:2in;z-index:252088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" filled="f" stroked="f">
                <v:textbox style="mso-fit-shape-to-text:t">
                  <w:txbxContent>
                    <w:p w14:paraId="1B5FB5D0" w14:textId="2ABA3EE5"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w:pict>
          </mc:Fallback>
        </mc:AlternateContent>
      </w:r>
      <w:r w:rsidR="000838C4">
        <w:rPr>
          <w:noProof/>
        </w:rPr>
        <w:drawing>
          <wp:anchor distT="0" distB="0" distL="114300" distR="114300" simplePos="0" relativeHeight="252026880" behindDoc="0" locked="0" layoutInCell="1" allowOverlap="1" wp14:anchorId="4A3C97B6" wp14:editId="7919A1B9">
            <wp:simplePos x="0" y="0"/>
            <wp:positionH relativeFrom="column">
              <wp:posOffset>220980</wp:posOffset>
            </wp:positionH>
            <wp:positionV relativeFrom="paragraph">
              <wp:posOffset>59055</wp:posOffset>
            </wp:positionV>
            <wp:extent cx="5942330" cy="4198620"/>
            <wp:effectExtent l="0" t="0" r="1270" b="0"/>
            <wp:wrapThrough wrapText="bothSides">
              <wp:wrapPolygon edited="0">
                <wp:start x="0" y="0"/>
                <wp:lineTo x="0" y="21463"/>
                <wp:lineTo x="21535" y="21463"/>
                <wp:lineTo x="21535" y="0"/>
                <wp:lineTo x="0" y="0"/>
              </wp:wrapPolygon>
            </wp:wrapThrough>
            <wp:docPr id="17767981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2330" cy="4198620"/>
                    </a:xfrm>
                    <a:prstGeom prst="rect">
                      <a:avLst/>
                    </a:prstGeom>
                    <a:noFill/>
                    <a:ln>
                      <a:noFill/>
                    </a:ln>
                  </pic:spPr>
                </pic:pic>
              </a:graphicData>
            </a:graphic>
            <wp14:sizeRelV relativeFrom="margin">
              <wp14:pctHeight>0</wp14:pctHeight>
            </wp14:sizeRelV>
          </wp:anchor>
        </w:drawing>
      </w:r>
    </w:p>
    <w:p w14:paraId="2EACA0C2" w14:textId="77777777" w:rsidR="000838C4" w:rsidRDefault="000838C4">
      <w:pPr>
        <w:spacing w:after="160" w:line="259" w:lineRule="auto"/>
        <w:rPr>
          <w:rFonts w:asciiTheme="minorHAnsi" w:hAnsiTheme="minorHAnsi" w:cstheme="minorHAnsi"/>
          <w:b/>
          <w:bCs/>
          <w:color w:val="4472C4" w:themeColor="accent1"/>
          <w:sz w:val="22"/>
          <w:szCs w:val="22"/>
        </w:rPr>
      </w:pPr>
    </w:p>
    <w:p w14:paraId="26425C6C" w14:textId="77777777" w:rsidR="000838C4" w:rsidRDefault="000838C4">
      <w:pPr>
        <w:spacing w:after="160" w:line="259" w:lineRule="auto"/>
        <w:rPr>
          <w:rFonts w:asciiTheme="minorHAnsi" w:hAnsiTheme="minorHAnsi" w:cstheme="minorHAnsi"/>
          <w:b/>
          <w:bCs/>
          <w:color w:val="4472C4" w:themeColor="accent1"/>
          <w:sz w:val="22"/>
          <w:szCs w:val="22"/>
        </w:rPr>
      </w:pPr>
    </w:p>
    <w:p w14:paraId="6FD2CD41" w14:textId="77777777" w:rsidR="000838C4" w:rsidRDefault="000838C4">
      <w:pPr>
        <w:spacing w:after="160" w:line="259" w:lineRule="auto"/>
        <w:rPr>
          <w:rFonts w:asciiTheme="minorHAnsi" w:hAnsiTheme="minorHAnsi" w:cstheme="minorHAnsi"/>
          <w:b/>
          <w:bCs/>
          <w:color w:val="4472C4" w:themeColor="accent1"/>
          <w:sz w:val="22"/>
          <w:szCs w:val="22"/>
        </w:rPr>
      </w:pPr>
    </w:p>
    <w:p w14:paraId="2FCF4A56" w14:textId="77777777" w:rsidR="000838C4" w:rsidRDefault="000838C4">
      <w:pPr>
        <w:spacing w:after="160" w:line="259" w:lineRule="auto"/>
        <w:rPr>
          <w:rFonts w:asciiTheme="minorHAnsi" w:hAnsiTheme="minorHAnsi" w:cstheme="minorHAnsi"/>
          <w:b/>
          <w:bCs/>
          <w:color w:val="4472C4" w:themeColor="accent1"/>
          <w:sz w:val="22"/>
          <w:szCs w:val="22"/>
        </w:rPr>
      </w:pPr>
    </w:p>
    <w:p w14:paraId="0DDAE5D0" w14:textId="77777777" w:rsidR="000838C4" w:rsidRDefault="000838C4">
      <w:pPr>
        <w:spacing w:after="160" w:line="259" w:lineRule="auto"/>
        <w:rPr>
          <w:rFonts w:asciiTheme="minorHAnsi" w:hAnsiTheme="minorHAnsi" w:cstheme="minorHAnsi"/>
          <w:b/>
          <w:bCs/>
          <w:color w:val="4472C4" w:themeColor="accent1"/>
          <w:sz w:val="22"/>
          <w:szCs w:val="22"/>
        </w:rPr>
      </w:pPr>
    </w:p>
    <w:p w14:paraId="572EDCF7" w14:textId="77777777" w:rsidR="000838C4" w:rsidRDefault="000838C4">
      <w:pPr>
        <w:spacing w:after="160" w:line="259" w:lineRule="auto"/>
        <w:rPr>
          <w:rFonts w:asciiTheme="minorHAnsi" w:hAnsiTheme="minorHAnsi" w:cstheme="minorHAnsi"/>
          <w:b/>
          <w:bCs/>
          <w:color w:val="4472C4" w:themeColor="accent1"/>
          <w:sz w:val="22"/>
          <w:szCs w:val="22"/>
        </w:rPr>
      </w:pPr>
    </w:p>
    <w:p w14:paraId="122264C7" w14:textId="77777777" w:rsidR="000838C4" w:rsidRDefault="000838C4">
      <w:pPr>
        <w:spacing w:after="160" w:line="259" w:lineRule="auto"/>
        <w:rPr>
          <w:rFonts w:asciiTheme="minorHAnsi" w:hAnsiTheme="minorHAnsi" w:cstheme="minorHAnsi"/>
          <w:b/>
          <w:bCs/>
          <w:color w:val="4472C4" w:themeColor="accent1"/>
          <w:sz w:val="22"/>
          <w:szCs w:val="22"/>
        </w:rPr>
      </w:pPr>
    </w:p>
    <w:p w14:paraId="054096FA" w14:textId="77777777" w:rsidR="000838C4" w:rsidRDefault="000838C4">
      <w:pPr>
        <w:spacing w:after="160" w:line="259" w:lineRule="auto"/>
        <w:rPr>
          <w:rFonts w:asciiTheme="minorHAnsi" w:hAnsiTheme="minorHAnsi" w:cstheme="minorHAnsi"/>
          <w:b/>
          <w:bCs/>
          <w:color w:val="4472C4" w:themeColor="accent1"/>
          <w:sz w:val="22"/>
          <w:szCs w:val="22"/>
        </w:rPr>
      </w:pPr>
    </w:p>
    <w:p w14:paraId="2674639F" w14:textId="77777777" w:rsidR="000838C4" w:rsidRDefault="000838C4">
      <w:pPr>
        <w:spacing w:after="160" w:line="259" w:lineRule="auto"/>
        <w:rPr>
          <w:rFonts w:asciiTheme="minorHAnsi" w:hAnsiTheme="minorHAnsi" w:cstheme="minorHAnsi"/>
          <w:b/>
          <w:bCs/>
          <w:color w:val="4472C4" w:themeColor="accent1"/>
          <w:sz w:val="22"/>
          <w:szCs w:val="22"/>
        </w:rPr>
      </w:pPr>
    </w:p>
    <w:p w14:paraId="60508B26" w14:textId="77777777" w:rsidR="000838C4" w:rsidRDefault="000838C4">
      <w:pPr>
        <w:spacing w:after="160" w:line="259" w:lineRule="auto"/>
        <w:rPr>
          <w:rFonts w:asciiTheme="minorHAnsi" w:hAnsiTheme="minorHAnsi" w:cstheme="minorHAnsi"/>
          <w:b/>
          <w:bCs/>
          <w:color w:val="4472C4" w:themeColor="accent1"/>
          <w:sz w:val="22"/>
          <w:szCs w:val="22"/>
        </w:rPr>
      </w:pPr>
    </w:p>
    <w:p w14:paraId="7D20C4F2" w14:textId="77777777" w:rsidR="000838C4" w:rsidRDefault="000838C4">
      <w:pPr>
        <w:spacing w:after="160" w:line="259" w:lineRule="auto"/>
        <w:rPr>
          <w:rFonts w:asciiTheme="minorHAnsi" w:hAnsiTheme="minorHAnsi" w:cstheme="minorHAnsi"/>
          <w:b/>
          <w:bCs/>
          <w:color w:val="4472C4" w:themeColor="accent1"/>
          <w:sz w:val="22"/>
          <w:szCs w:val="22"/>
        </w:rPr>
      </w:pPr>
    </w:p>
    <w:p w14:paraId="76495668" w14:textId="77777777" w:rsidR="000838C4" w:rsidRDefault="000838C4">
      <w:pPr>
        <w:spacing w:after="160" w:line="259" w:lineRule="auto"/>
        <w:rPr>
          <w:rFonts w:asciiTheme="minorHAnsi" w:hAnsiTheme="minorHAnsi" w:cstheme="minorHAnsi"/>
          <w:b/>
          <w:bCs/>
          <w:color w:val="4472C4" w:themeColor="accent1"/>
          <w:sz w:val="22"/>
          <w:szCs w:val="22"/>
        </w:rPr>
      </w:pPr>
    </w:p>
    <w:p w14:paraId="5DCE5E6F" w14:textId="77777777" w:rsidR="000838C4" w:rsidRDefault="000838C4">
      <w:pPr>
        <w:spacing w:after="160" w:line="259" w:lineRule="auto"/>
        <w:rPr>
          <w:rFonts w:asciiTheme="minorHAnsi" w:hAnsiTheme="minorHAnsi" w:cstheme="minorHAnsi"/>
          <w:b/>
          <w:bCs/>
          <w:color w:val="4472C4" w:themeColor="accent1"/>
          <w:sz w:val="22"/>
          <w:szCs w:val="22"/>
        </w:rPr>
      </w:pPr>
    </w:p>
    <w:p w14:paraId="7CACD3C0" w14:textId="77777777" w:rsidR="000838C4" w:rsidRDefault="000838C4">
      <w:pPr>
        <w:spacing w:after="160" w:line="259" w:lineRule="auto"/>
        <w:rPr>
          <w:rFonts w:asciiTheme="minorHAnsi" w:hAnsiTheme="minorHAnsi" w:cstheme="minorHAnsi"/>
          <w:b/>
          <w:bCs/>
          <w:color w:val="4472C4" w:themeColor="accent1"/>
          <w:sz w:val="22"/>
          <w:szCs w:val="22"/>
        </w:rPr>
      </w:pPr>
    </w:p>
    <w:p w14:paraId="13C16DA7" w14:textId="77777777" w:rsidR="000838C4" w:rsidRDefault="000838C4">
      <w:pPr>
        <w:spacing w:after="160" w:line="259" w:lineRule="auto"/>
        <w:rPr>
          <w:rFonts w:asciiTheme="minorHAnsi" w:hAnsiTheme="minorHAnsi" w:cstheme="minorHAnsi"/>
          <w:b/>
          <w:bCs/>
          <w:color w:val="4472C4" w:themeColor="accent1"/>
          <w:sz w:val="22"/>
          <w:szCs w:val="22"/>
        </w:rPr>
      </w:pPr>
    </w:p>
    <w:p w14:paraId="2FCC38D8" w14:textId="43FC9AA1" w:rsidR="000838C4" w:rsidRDefault="003C713B">
      <w:pPr>
        <w:spacing w:after="160" w:line="259" w:lineRule="auto"/>
        <w:rPr>
          <w:rFonts w:asciiTheme="minorHAnsi" w:hAnsiTheme="minorHAnsi" w:cstheme="minorHAnsi"/>
          <w:b/>
          <w:bCs/>
          <w:color w:val="4472C4" w:themeColor="accent1"/>
          <w:sz w:val="22"/>
          <w:szCs w:val="22"/>
        </w:rPr>
      </w:pPr>
      <w:r>
        <w:rPr>
          <w:noProof/>
        </w:rPr>
        <w:lastRenderedPageBreak/>
        <mc:AlternateContent>
          <mc:Choice Requires="wps">
            <w:drawing>
              <wp:anchor distT="0" distB="0" distL="114300" distR="114300" simplePos="0" relativeHeight="252090368" behindDoc="0" locked="0" layoutInCell="1" allowOverlap="1" wp14:anchorId="4CC4E489" wp14:editId="388031A3">
                <wp:simplePos x="0" y="0"/>
                <wp:positionH relativeFrom="column">
                  <wp:posOffset>230293</wp:posOffset>
                </wp:positionH>
                <wp:positionV relativeFrom="paragraph">
                  <wp:posOffset>2963</wp:posOffset>
                </wp:positionV>
                <wp:extent cx="1828800" cy="1828800"/>
                <wp:effectExtent l="0" t="0" r="0" b="0"/>
                <wp:wrapNone/>
                <wp:docPr id="138398153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0B9AC7" w14:textId="4F46A0F2"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C4E489" id="_x0000_s1049" type="#_x0000_t202" style="position:absolute;margin-left:18.15pt;margin-top:.25pt;width:2in;height:2in;z-index:252090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siDwIAACo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" filled="f" stroked="f">
                <v:textbox style="mso-fit-shape-to-text:t">
                  <w:txbxContent>
                    <w:p w14:paraId="460B9AC7" w14:textId="4F46A0F2"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w:pict>
          </mc:Fallback>
        </mc:AlternateContent>
      </w:r>
      <w:r w:rsidR="000838C4">
        <w:rPr>
          <w:noProof/>
        </w:rPr>
        <w:drawing>
          <wp:anchor distT="0" distB="0" distL="114300" distR="114300" simplePos="0" relativeHeight="252028928" behindDoc="0" locked="0" layoutInCell="1" allowOverlap="1" wp14:anchorId="71FB81C3" wp14:editId="7297516F">
            <wp:simplePos x="0" y="0"/>
            <wp:positionH relativeFrom="column">
              <wp:posOffset>228600</wp:posOffset>
            </wp:positionH>
            <wp:positionV relativeFrom="paragraph">
              <wp:posOffset>0</wp:posOffset>
            </wp:positionV>
            <wp:extent cx="5943600" cy="4196715"/>
            <wp:effectExtent l="0" t="0" r="0" b="0"/>
            <wp:wrapThrough wrapText="bothSides">
              <wp:wrapPolygon edited="0">
                <wp:start x="0" y="0"/>
                <wp:lineTo x="0" y="21473"/>
                <wp:lineTo x="21531" y="21473"/>
                <wp:lineTo x="21531" y="0"/>
                <wp:lineTo x="0" y="0"/>
              </wp:wrapPolygon>
            </wp:wrapThrough>
            <wp:docPr id="672440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4196715"/>
                    </a:xfrm>
                    <a:prstGeom prst="rect">
                      <a:avLst/>
                    </a:prstGeom>
                    <a:noFill/>
                    <a:ln>
                      <a:noFill/>
                    </a:ln>
                  </pic:spPr>
                </pic:pic>
              </a:graphicData>
            </a:graphic>
            <wp14:sizeRelV relativeFrom="margin">
              <wp14:pctHeight>0</wp14:pctHeight>
            </wp14:sizeRelV>
          </wp:anchor>
        </w:drawing>
      </w:r>
    </w:p>
    <w:p w14:paraId="41D442EB" w14:textId="77777777" w:rsidR="000838C4" w:rsidRDefault="000838C4">
      <w:pPr>
        <w:spacing w:after="160" w:line="259" w:lineRule="auto"/>
        <w:rPr>
          <w:rFonts w:asciiTheme="minorHAnsi" w:hAnsiTheme="minorHAnsi" w:cstheme="minorHAnsi"/>
          <w:b/>
          <w:bCs/>
          <w:color w:val="4472C4" w:themeColor="accent1"/>
          <w:sz w:val="22"/>
          <w:szCs w:val="22"/>
        </w:rPr>
      </w:pPr>
    </w:p>
    <w:p w14:paraId="4258B26F" w14:textId="77777777" w:rsidR="000838C4" w:rsidRDefault="000838C4">
      <w:pPr>
        <w:spacing w:after="160" w:line="259" w:lineRule="auto"/>
        <w:rPr>
          <w:rFonts w:asciiTheme="minorHAnsi" w:hAnsiTheme="minorHAnsi" w:cstheme="minorHAnsi"/>
          <w:b/>
          <w:bCs/>
          <w:color w:val="4472C4" w:themeColor="accent1"/>
          <w:sz w:val="22"/>
          <w:szCs w:val="22"/>
        </w:rPr>
      </w:pPr>
    </w:p>
    <w:p w14:paraId="354A95EC" w14:textId="6466BB13" w:rsidR="000838C4" w:rsidRDefault="000838C4">
      <w:pPr>
        <w:spacing w:after="160" w:line="259" w:lineRule="auto"/>
        <w:rPr>
          <w:rFonts w:asciiTheme="minorHAnsi" w:hAnsiTheme="minorHAnsi" w:cstheme="minorHAnsi"/>
          <w:b/>
          <w:bCs/>
          <w:color w:val="4472C4" w:themeColor="accent1"/>
          <w:sz w:val="22"/>
          <w:szCs w:val="22"/>
        </w:rPr>
      </w:pPr>
    </w:p>
    <w:p w14:paraId="37102930" w14:textId="34F8202C" w:rsidR="000838C4" w:rsidRDefault="000838C4">
      <w:pPr>
        <w:spacing w:after="160" w:line="259" w:lineRule="auto"/>
        <w:rPr>
          <w:rFonts w:asciiTheme="minorHAnsi" w:hAnsiTheme="minorHAnsi" w:cstheme="minorHAnsi"/>
          <w:b/>
          <w:bCs/>
          <w:color w:val="4472C4" w:themeColor="accent1"/>
          <w:sz w:val="22"/>
          <w:szCs w:val="22"/>
        </w:rPr>
      </w:pPr>
    </w:p>
    <w:p w14:paraId="28B7EAD7" w14:textId="77777777" w:rsidR="000838C4" w:rsidRDefault="000838C4">
      <w:pPr>
        <w:spacing w:after="160" w:line="259" w:lineRule="auto"/>
        <w:rPr>
          <w:rFonts w:asciiTheme="minorHAnsi" w:hAnsiTheme="minorHAnsi" w:cstheme="minorHAnsi"/>
          <w:b/>
          <w:bCs/>
          <w:color w:val="4472C4" w:themeColor="accent1"/>
          <w:sz w:val="22"/>
          <w:szCs w:val="22"/>
        </w:rPr>
      </w:pPr>
    </w:p>
    <w:p w14:paraId="016FF165" w14:textId="77777777" w:rsidR="000838C4" w:rsidRDefault="000838C4">
      <w:pPr>
        <w:spacing w:after="160" w:line="259" w:lineRule="auto"/>
        <w:rPr>
          <w:rFonts w:asciiTheme="minorHAnsi" w:hAnsiTheme="minorHAnsi" w:cstheme="minorHAnsi"/>
          <w:b/>
          <w:bCs/>
          <w:color w:val="4472C4" w:themeColor="accent1"/>
          <w:sz w:val="22"/>
          <w:szCs w:val="22"/>
        </w:rPr>
      </w:pPr>
    </w:p>
    <w:p w14:paraId="2A57FF36" w14:textId="77777777" w:rsidR="000838C4" w:rsidRDefault="000838C4">
      <w:pPr>
        <w:spacing w:after="160" w:line="259" w:lineRule="auto"/>
        <w:rPr>
          <w:rFonts w:asciiTheme="minorHAnsi" w:hAnsiTheme="minorHAnsi" w:cstheme="minorHAnsi"/>
          <w:b/>
          <w:bCs/>
          <w:color w:val="4472C4" w:themeColor="accent1"/>
          <w:sz w:val="22"/>
          <w:szCs w:val="22"/>
        </w:rPr>
      </w:pPr>
    </w:p>
    <w:p w14:paraId="0139A7F4" w14:textId="77777777" w:rsidR="000838C4" w:rsidRDefault="000838C4">
      <w:pPr>
        <w:spacing w:after="160" w:line="259" w:lineRule="auto"/>
        <w:rPr>
          <w:rFonts w:asciiTheme="minorHAnsi" w:hAnsiTheme="minorHAnsi" w:cstheme="minorHAnsi"/>
          <w:b/>
          <w:bCs/>
          <w:color w:val="4472C4" w:themeColor="accent1"/>
          <w:sz w:val="22"/>
          <w:szCs w:val="22"/>
        </w:rPr>
      </w:pPr>
    </w:p>
    <w:p w14:paraId="69CF5864" w14:textId="77777777" w:rsidR="000838C4" w:rsidRDefault="000838C4">
      <w:pPr>
        <w:spacing w:after="160" w:line="259" w:lineRule="auto"/>
        <w:rPr>
          <w:rFonts w:asciiTheme="minorHAnsi" w:hAnsiTheme="minorHAnsi" w:cstheme="minorHAnsi"/>
          <w:b/>
          <w:bCs/>
          <w:color w:val="4472C4" w:themeColor="accent1"/>
          <w:sz w:val="22"/>
          <w:szCs w:val="22"/>
        </w:rPr>
      </w:pPr>
    </w:p>
    <w:p w14:paraId="691222A6" w14:textId="423A047D" w:rsidR="000838C4" w:rsidRDefault="000838C4">
      <w:pPr>
        <w:spacing w:after="160" w:line="259" w:lineRule="auto"/>
        <w:rPr>
          <w:rFonts w:asciiTheme="minorHAnsi" w:hAnsiTheme="minorHAnsi" w:cstheme="minorHAnsi"/>
          <w:b/>
          <w:bCs/>
          <w:color w:val="4472C4" w:themeColor="accent1"/>
          <w:sz w:val="22"/>
          <w:szCs w:val="22"/>
        </w:rPr>
      </w:pPr>
    </w:p>
    <w:p w14:paraId="6FC60204" w14:textId="77777777" w:rsidR="000838C4" w:rsidRDefault="000838C4">
      <w:pPr>
        <w:spacing w:after="160" w:line="259" w:lineRule="auto"/>
        <w:rPr>
          <w:rFonts w:asciiTheme="minorHAnsi" w:hAnsiTheme="minorHAnsi" w:cstheme="minorHAnsi"/>
          <w:b/>
          <w:bCs/>
          <w:color w:val="4472C4" w:themeColor="accent1"/>
          <w:sz w:val="22"/>
          <w:szCs w:val="22"/>
        </w:rPr>
      </w:pPr>
    </w:p>
    <w:p w14:paraId="623177A0" w14:textId="77777777" w:rsidR="000838C4" w:rsidRDefault="000838C4">
      <w:pPr>
        <w:spacing w:after="160" w:line="259" w:lineRule="auto"/>
        <w:rPr>
          <w:rFonts w:asciiTheme="minorHAnsi" w:hAnsiTheme="minorHAnsi" w:cstheme="minorHAnsi"/>
          <w:b/>
          <w:bCs/>
          <w:color w:val="4472C4" w:themeColor="accent1"/>
          <w:sz w:val="22"/>
          <w:szCs w:val="22"/>
        </w:rPr>
      </w:pPr>
    </w:p>
    <w:p w14:paraId="558D4BCA" w14:textId="77777777" w:rsidR="000838C4" w:rsidRDefault="000838C4">
      <w:pPr>
        <w:spacing w:after="160" w:line="259" w:lineRule="auto"/>
        <w:rPr>
          <w:rFonts w:asciiTheme="minorHAnsi" w:hAnsiTheme="minorHAnsi" w:cstheme="minorHAnsi"/>
          <w:b/>
          <w:bCs/>
          <w:color w:val="4472C4" w:themeColor="accent1"/>
          <w:sz w:val="22"/>
          <w:szCs w:val="22"/>
        </w:rPr>
      </w:pPr>
    </w:p>
    <w:p w14:paraId="53718DD1" w14:textId="59FEC4F8" w:rsidR="000838C4" w:rsidRDefault="000838C4">
      <w:pPr>
        <w:spacing w:after="160" w:line="259" w:lineRule="auto"/>
        <w:rPr>
          <w:rFonts w:asciiTheme="minorHAnsi" w:hAnsiTheme="minorHAnsi" w:cstheme="minorHAnsi"/>
          <w:b/>
          <w:bCs/>
          <w:color w:val="4472C4" w:themeColor="accent1"/>
          <w:sz w:val="22"/>
          <w:szCs w:val="22"/>
        </w:rPr>
      </w:pPr>
    </w:p>
    <w:p w14:paraId="4ABF67BE" w14:textId="38CA2BA2" w:rsidR="000838C4" w:rsidRDefault="003C713B">
      <w:pPr>
        <w:spacing w:after="160" w:line="259" w:lineRule="auto"/>
        <w:rPr>
          <w:rFonts w:asciiTheme="minorHAnsi" w:hAnsiTheme="minorHAnsi" w:cstheme="minorHAnsi"/>
          <w:b/>
          <w:bCs/>
          <w:color w:val="4472C4" w:themeColor="accent1"/>
          <w:sz w:val="22"/>
          <w:szCs w:val="22"/>
        </w:rPr>
      </w:pPr>
      <w:r>
        <w:rPr>
          <w:noProof/>
        </w:rPr>
        <mc:AlternateContent>
          <mc:Choice Requires="wps">
            <w:drawing>
              <wp:anchor distT="0" distB="0" distL="114300" distR="114300" simplePos="0" relativeHeight="252092416" behindDoc="0" locked="0" layoutInCell="1" allowOverlap="1" wp14:anchorId="3EF8A4F1" wp14:editId="63DC8924">
                <wp:simplePos x="0" y="0"/>
                <wp:positionH relativeFrom="column">
                  <wp:posOffset>230293</wp:posOffset>
                </wp:positionH>
                <wp:positionV relativeFrom="paragraph">
                  <wp:posOffset>95885</wp:posOffset>
                </wp:positionV>
                <wp:extent cx="1828800" cy="1828800"/>
                <wp:effectExtent l="0" t="0" r="0" b="0"/>
                <wp:wrapNone/>
                <wp:docPr id="78871859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994266" w14:textId="5850495E"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F8A4F1" id="_x0000_s1050" type="#_x0000_t202" style="position:absolute;margin-left:18.15pt;margin-top:7.55pt;width:2in;height:2in;z-index:252092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9CDg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" filled="f" stroked="f">
                <v:textbox style="mso-fit-shape-to-text:t">
                  <w:txbxContent>
                    <w:p w14:paraId="63994266" w14:textId="5850495E"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w:pict>
          </mc:Fallback>
        </mc:AlternateContent>
      </w:r>
      <w:r w:rsidR="000838C4">
        <w:rPr>
          <w:noProof/>
        </w:rPr>
        <w:drawing>
          <wp:anchor distT="0" distB="0" distL="114300" distR="114300" simplePos="0" relativeHeight="252030976" behindDoc="0" locked="0" layoutInCell="1" allowOverlap="1" wp14:anchorId="14516AF5" wp14:editId="789DBB1E">
            <wp:simplePos x="0" y="0"/>
            <wp:positionH relativeFrom="column">
              <wp:posOffset>228600</wp:posOffset>
            </wp:positionH>
            <wp:positionV relativeFrom="paragraph">
              <wp:posOffset>97155</wp:posOffset>
            </wp:positionV>
            <wp:extent cx="5943600" cy="4213860"/>
            <wp:effectExtent l="0" t="0" r="0" b="0"/>
            <wp:wrapThrough wrapText="bothSides">
              <wp:wrapPolygon edited="0">
                <wp:start x="0" y="0"/>
                <wp:lineTo x="0" y="21483"/>
                <wp:lineTo x="21531" y="21483"/>
                <wp:lineTo x="21531" y="0"/>
                <wp:lineTo x="0" y="0"/>
              </wp:wrapPolygon>
            </wp:wrapThrough>
            <wp:docPr id="16998141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4213860"/>
                    </a:xfrm>
                    <a:prstGeom prst="rect">
                      <a:avLst/>
                    </a:prstGeom>
                    <a:noFill/>
                    <a:ln>
                      <a:noFill/>
                    </a:ln>
                  </pic:spPr>
                </pic:pic>
              </a:graphicData>
            </a:graphic>
            <wp14:sizeRelV relativeFrom="margin">
              <wp14:pctHeight>0</wp14:pctHeight>
            </wp14:sizeRelV>
          </wp:anchor>
        </w:drawing>
      </w:r>
    </w:p>
    <w:p w14:paraId="7575C485" w14:textId="77777777" w:rsidR="000838C4" w:rsidRDefault="000838C4">
      <w:pPr>
        <w:spacing w:after="160" w:line="259" w:lineRule="auto"/>
        <w:rPr>
          <w:rFonts w:asciiTheme="minorHAnsi" w:hAnsiTheme="minorHAnsi" w:cstheme="minorHAnsi"/>
          <w:b/>
          <w:bCs/>
          <w:color w:val="4472C4" w:themeColor="accent1"/>
          <w:sz w:val="22"/>
          <w:szCs w:val="22"/>
        </w:rPr>
      </w:pPr>
    </w:p>
    <w:p w14:paraId="40AD1907" w14:textId="77777777" w:rsidR="000838C4" w:rsidRDefault="000838C4">
      <w:pPr>
        <w:spacing w:after="160" w:line="259" w:lineRule="auto"/>
        <w:rPr>
          <w:rFonts w:asciiTheme="minorHAnsi" w:hAnsiTheme="minorHAnsi" w:cstheme="minorHAnsi"/>
          <w:b/>
          <w:bCs/>
          <w:color w:val="4472C4" w:themeColor="accent1"/>
          <w:sz w:val="22"/>
          <w:szCs w:val="22"/>
        </w:rPr>
      </w:pPr>
    </w:p>
    <w:p w14:paraId="3B72BBB6" w14:textId="77777777" w:rsidR="000838C4" w:rsidRDefault="000838C4">
      <w:pPr>
        <w:spacing w:after="160" w:line="259" w:lineRule="auto"/>
        <w:rPr>
          <w:rFonts w:asciiTheme="minorHAnsi" w:hAnsiTheme="minorHAnsi" w:cstheme="minorHAnsi"/>
          <w:b/>
          <w:bCs/>
          <w:color w:val="4472C4" w:themeColor="accent1"/>
          <w:sz w:val="22"/>
          <w:szCs w:val="22"/>
        </w:rPr>
      </w:pPr>
    </w:p>
    <w:p w14:paraId="52FB84C1" w14:textId="77777777" w:rsidR="000838C4" w:rsidRDefault="000838C4">
      <w:pPr>
        <w:spacing w:after="160" w:line="259" w:lineRule="auto"/>
        <w:rPr>
          <w:rFonts w:asciiTheme="minorHAnsi" w:hAnsiTheme="minorHAnsi" w:cstheme="minorHAnsi"/>
          <w:b/>
          <w:bCs/>
          <w:color w:val="4472C4" w:themeColor="accent1"/>
          <w:sz w:val="22"/>
          <w:szCs w:val="22"/>
        </w:rPr>
      </w:pPr>
    </w:p>
    <w:p w14:paraId="00C134DC" w14:textId="77777777" w:rsidR="000838C4" w:rsidRDefault="000838C4">
      <w:pPr>
        <w:spacing w:after="160" w:line="259" w:lineRule="auto"/>
        <w:rPr>
          <w:rFonts w:asciiTheme="minorHAnsi" w:hAnsiTheme="minorHAnsi" w:cstheme="minorHAnsi"/>
          <w:b/>
          <w:bCs/>
          <w:color w:val="4472C4" w:themeColor="accent1"/>
          <w:sz w:val="22"/>
          <w:szCs w:val="22"/>
        </w:rPr>
      </w:pPr>
    </w:p>
    <w:p w14:paraId="48DD7138" w14:textId="77777777" w:rsidR="000838C4" w:rsidRDefault="000838C4">
      <w:pPr>
        <w:spacing w:after="160" w:line="259" w:lineRule="auto"/>
        <w:rPr>
          <w:rFonts w:asciiTheme="minorHAnsi" w:hAnsiTheme="minorHAnsi" w:cstheme="minorHAnsi"/>
          <w:b/>
          <w:bCs/>
          <w:color w:val="4472C4" w:themeColor="accent1"/>
          <w:sz w:val="22"/>
          <w:szCs w:val="22"/>
        </w:rPr>
      </w:pPr>
    </w:p>
    <w:p w14:paraId="1B5F7F3B" w14:textId="77777777" w:rsidR="000838C4" w:rsidRDefault="000838C4">
      <w:pPr>
        <w:spacing w:after="160" w:line="259" w:lineRule="auto"/>
        <w:rPr>
          <w:rFonts w:asciiTheme="minorHAnsi" w:hAnsiTheme="minorHAnsi" w:cstheme="minorHAnsi"/>
          <w:b/>
          <w:bCs/>
          <w:color w:val="4472C4" w:themeColor="accent1"/>
          <w:sz w:val="22"/>
          <w:szCs w:val="22"/>
        </w:rPr>
      </w:pPr>
    </w:p>
    <w:p w14:paraId="674A7223" w14:textId="77777777" w:rsidR="000838C4" w:rsidRDefault="000838C4">
      <w:pPr>
        <w:spacing w:after="160" w:line="259" w:lineRule="auto"/>
        <w:rPr>
          <w:rFonts w:asciiTheme="minorHAnsi" w:hAnsiTheme="minorHAnsi" w:cstheme="minorHAnsi"/>
          <w:b/>
          <w:bCs/>
          <w:color w:val="4472C4" w:themeColor="accent1"/>
          <w:sz w:val="22"/>
          <w:szCs w:val="22"/>
        </w:rPr>
      </w:pPr>
    </w:p>
    <w:p w14:paraId="424EE04E" w14:textId="77777777" w:rsidR="000838C4" w:rsidRDefault="000838C4">
      <w:pPr>
        <w:spacing w:after="160" w:line="259" w:lineRule="auto"/>
        <w:rPr>
          <w:rFonts w:asciiTheme="minorHAnsi" w:hAnsiTheme="minorHAnsi" w:cstheme="minorHAnsi"/>
          <w:b/>
          <w:bCs/>
          <w:color w:val="4472C4" w:themeColor="accent1"/>
          <w:sz w:val="22"/>
          <w:szCs w:val="22"/>
        </w:rPr>
      </w:pPr>
    </w:p>
    <w:p w14:paraId="00D92845" w14:textId="77777777" w:rsidR="000838C4" w:rsidRDefault="000838C4">
      <w:pPr>
        <w:spacing w:after="160" w:line="259" w:lineRule="auto"/>
        <w:rPr>
          <w:rFonts w:asciiTheme="minorHAnsi" w:hAnsiTheme="minorHAnsi" w:cstheme="minorHAnsi"/>
          <w:b/>
          <w:bCs/>
          <w:color w:val="4472C4" w:themeColor="accent1"/>
          <w:sz w:val="22"/>
          <w:szCs w:val="22"/>
        </w:rPr>
      </w:pPr>
    </w:p>
    <w:p w14:paraId="2FF1139B" w14:textId="77777777" w:rsidR="000838C4" w:rsidRDefault="000838C4">
      <w:pPr>
        <w:spacing w:after="160" w:line="259" w:lineRule="auto"/>
        <w:rPr>
          <w:rFonts w:asciiTheme="minorHAnsi" w:hAnsiTheme="minorHAnsi" w:cstheme="minorHAnsi"/>
          <w:b/>
          <w:bCs/>
          <w:color w:val="4472C4" w:themeColor="accent1"/>
          <w:sz w:val="22"/>
          <w:szCs w:val="22"/>
        </w:rPr>
      </w:pPr>
    </w:p>
    <w:p w14:paraId="1CDB14E8" w14:textId="1E51EFA8" w:rsidR="000838C4" w:rsidRDefault="000838C4">
      <w:pPr>
        <w:spacing w:after="160" w:line="259" w:lineRule="auto"/>
        <w:rPr>
          <w:rFonts w:asciiTheme="minorHAnsi" w:hAnsiTheme="minorHAnsi" w:cstheme="minorHAnsi"/>
          <w:b/>
          <w:bCs/>
          <w:color w:val="4472C4" w:themeColor="accent1"/>
          <w:sz w:val="22"/>
          <w:szCs w:val="22"/>
        </w:rPr>
      </w:pPr>
    </w:p>
    <w:p w14:paraId="5D6ABE83" w14:textId="77777777" w:rsidR="000838C4" w:rsidRDefault="000838C4">
      <w:pPr>
        <w:spacing w:after="160" w:line="259" w:lineRule="auto"/>
        <w:rPr>
          <w:rFonts w:asciiTheme="minorHAnsi" w:hAnsiTheme="minorHAnsi" w:cstheme="minorHAnsi"/>
          <w:b/>
          <w:bCs/>
          <w:color w:val="4472C4" w:themeColor="accent1"/>
          <w:sz w:val="22"/>
          <w:szCs w:val="22"/>
        </w:rPr>
      </w:pPr>
    </w:p>
    <w:p w14:paraId="32CAF8EB" w14:textId="77777777" w:rsidR="000838C4" w:rsidRDefault="000838C4">
      <w:pPr>
        <w:spacing w:after="160" w:line="259" w:lineRule="auto"/>
        <w:rPr>
          <w:rFonts w:asciiTheme="minorHAnsi" w:hAnsiTheme="minorHAnsi" w:cstheme="minorHAnsi"/>
          <w:b/>
          <w:bCs/>
          <w:color w:val="4472C4" w:themeColor="accent1"/>
          <w:sz w:val="22"/>
          <w:szCs w:val="22"/>
        </w:rPr>
      </w:pPr>
    </w:p>
    <w:p w14:paraId="5C559E87" w14:textId="77777777" w:rsidR="000838C4" w:rsidRDefault="000838C4">
      <w:pPr>
        <w:spacing w:after="160" w:line="259" w:lineRule="auto"/>
        <w:rPr>
          <w:rFonts w:asciiTheme="minorHAnsi" w:hAnsiTheme="minorHAnsi" w:cstheme="minorHAnsi"/>
          <w:b/>
          <w:bCs/>
          <w:color w:val="4472C4" w:themeColor="accent1"/>
          <w:sz w:val="22"/>
          <w:szCs w:val="22"/>
        </w:rPr>
      </w:pPr>
    </w:p>
    <w:p w14:paraId="35837217" w14:textId="7AE2E9E3" w:rsidR="000838C4" w:rsidRDefault="003C713B">
      <w:pPr>
        <w:spacing w:after="160" w:line="259" w:lineRule="auto"/>
        <w:rPr>
          <w:rFonts w:asciiTheme="minorHAnsi" w:hAnsiTheme="minorHAnsi" w:cstheme="minorHAnsi"/>
          <w:b/>
          <w:bCs/>
          <w:color w:val="4472C4" w:themeColor="accent1"/>
          <w:sz w:val="22"/>
          <w:szCs w:val="22"/>
        </w:rPr>
      </w:pPr>
      <w:r>
        <w:rPr>
          <w:noProof/>
        </w:rPr>
        <w:lastRenderedPageBreak/>
        <mc:AlternateContent>
          <mc:Choice Requires="wps">
            <w:drawing>
              <wp:anchor distT="0" distB="0" distL="114300" distR="114300" simplePos="0" relativeHeight="252094464" behindDoc="0" locked="0" layoutInCell="1" allowOverlap="1" wp14:anchorId="6E33B128" wp14:editId="502049EF">
                <wp:simplePos x="0" y="0"/>
                <wp:positionH relativeFrom="column">
                  <wp:posOffset>306493</wp:posOffset>
                </wp:positionH>
                <wp:positionV relativeFrom="paragraph">
                  <wp:posOffset>2963</wp:posOffset>
                </wp:positionV>
                <wp:extent cx="1828800" cy="1828800"/>
                <wp:effectExtent l="0" t="0" r="0" b="0"/>
                <wp:wrapNone/>
                <wp:docPr id="103618172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1B8FAB" w14:textId="77E95A21"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33B128" id="_x0000_s1051" type="#_x0000_t202" style="position:absolute;margin-left:24.15pt;margin-top:.25pt;width:2in;height:2in;z-index:252094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" filled="f" stroked="f">
                <v:textbox style="mso-fit-shape-to-text:t">
                  <w:txbxContent>
                    <w:p w14:paraId="1B1B8FAB" w14:textId="77E95A21"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shape>
            </w:pict>
          </mc:Fallback>
        </mc:AlternateContent>
      </w:r>
      <w:r w:rsidR="000838C4">
        <w:rPr>
          <w:noProof/>
        </w:rPr>
        <w:drawing>
          <wp:anchor distT="0" distB="0" distL="114300" distR="114300" simplePos="0" relativeHeight="252033024" behindDoc="0" locked="0" layoutInCell="1" allowOverlap="1" wp14:anchorId="1AA6A69F" wp14:editId="780410F7">
            <wp:simplePos x="0" y="0"/>
            <wp:positionH relativeFrom="column">
              <wp:posOffset>304800</wp:posOffset>
            </wp:positionH>
            <wp:positionV relativeFrom="paragraph">
              <wp:posOffset>0</wp:posOffset>
            </wp:positionV>
            <wp:extent cx="5943600" cy="3699510"/>
            <wp:effectExtent l="0" t="0" r="0" b="0"/>
            <wp:wrapThrough wrapText="bothSides">
              <wp:wrapPolygon edited="0">
                <wp:start x="0" y="0"/>
                <wp:lineTo x="0" y="21467"/>
                <wp:lineTo x="21531" y="21467"/>
                <wp:lineTo x="21531" y="0"/>
                <wp:lineTo x="0" y="0"/>
              </wp:wrapPolygon>
            </wp:wrapThrough>
            <wp:docPr id="9772440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3699510"/>
                    </a:xfrm>
                    <a:prstGeom prst="rect">
                      <a:avLst/>
                    </a:prstGeom>
                    <a:noFill/>
                    <a:ln>
                      <a:noFill/>
                    </a:ln>
                  </pic:spPr>
                </pic:pic>
              </a:graphicData>
            </a:graphic>
            <wp14:sizeRelV relativeFrom="margin">
              <wp14:pctHeight>0</wp14:pctHeight>
            </wp14:sizeRelV>
          </wp:anchor>
        </w:drawing>
      </w:r>
    </w:p>
    <w:p w14:paraId="794D2655" w14:textId="77777777" w:rsidR="000838C4" w:rsidRDefault="000838C4">
      <w:pPr>
        <w:spacing w:after="160" w:line="259" w:lineRule="auto"/>
        <w:rPr>
          <w:rFonts w:asciiTheme="minorHAnsi" w:hAnsiTheme="minorHAnsi" w:cstheme="minorHAnsi"/>
          <w:b/>
          <w:bCs/>
          <w:color w:val="4472C4" w:themeColor="accent1"/>
          <w:sz w:val="22"/>
          <w:szCs w:val="22"/>
        </w:rPr>
      </w:pPr>
    </w:p>
    <w:p w14:paraId="50B40669" w14:textId="77777777" w:rsidR="000838C4" w:rsidRDefault="000838C4">
      <w:pPr>
        <w:spacing w:after="160" w:line="259" w:lineRule="auto"/>
        <w:rPr>
          <w:rFonts w:asciiTheme="minorHAnsi" w:hAnsiTheme="minorHAnsi" w:cstheme="minorHAnsi"/>
          <w:b/>
          <w:bCs/>
          <w:color w:val="4472C4" w:themeColor="accent1"/>
          <w:sz w:val="22"/>
          <w:szCs w:val="22"/>
        </w:rPr>
      </w:pPr>
    </w:p>
    <w:p w14:paraId="754AEBC1" w14:textId="77777777" w:rsidR="000838C4" w:rsidRDefault="000838C4">
      <w:pPr>
        <w:spacing w:after="160" w:line="259" w:lineRule="auto"/>
        <w:rPr>
          <w:rFonts w:asciiTheme="minorHAnsi" w:hAnsiTheme="minorHAnsi" w:cstheme="minorHAnsi"/>
          <w:b/>
          <w:bCs/>
          <w:color w:val="4472C4" w:themeColor="accent1"/>
          <w:sz w:val="22"/>
          <w:szCs w:val="22"/>
        </w:rPr>
      </w:pPr>
    </w:p>
    <w:p w14:paraId="6ED2926A" w14:textId="77777777" w:rsidR="000838C4" w:rsidRDefault="000838C4">
      <w:pPr>
        <w:spacing w:after="160" w:line="259" w:lineRule="auto"/>
        <w:rPr>
          <w:rFonts w:asciiTheme="minorHAnsi" w:hAnsiTheme="minorHAnsi" w:cstheme="minorHAnsi"/>
          <w:b/>
          <w:bCs/>
          <w:color w:val="4472C4" w:themeColor="accent1"/>
          <w:sz w:val="22"/>
          <w:szCs w:val="22"/>
        </w:rPr>
      </w:pPr>
    </w:p>
    <w:p w14:paraId="22F80EF8" w14:textId="77777777" w:rsidR="000838C4" w:rsidRDefault="000838C4">
      <w:pPr>
        <w:spacing w:after="160" w:line="259" w:lineRule="auto"/>
        <w:rPr>
          <w:rFonts w:asciiTheme="minorHAnsi" w:hAnsiTheme="minorHAnsi" w:cstheme="minorHAnsi"/>
          <w:b/>
          <w:bCs/>
          <w:color w:val="4472C4" w:themeColor="accent1"/>
          <w:sz w:val="22"/>
          <w:szCs w:val="22"/>
        </w:rPr>
      </w:pPr>
    </w:p>
    <w:p w14:paraId="70C4648E" w14:textId="77777777" w:rsidR="000838C4" w:rsidRDefault="000838C4">
      <w:pPr>
        <w:spacing w:after="160" w:line="259" w:lineRule="auto"/>
        <w:rPr>
          <w:rFonts w:asciiTheme="minorHAnsi" w:hAnsiTheme="minorHAnsi" w:cstheme="minorHAnsi"/>
          <w:b/>
          <w:bCs/>
          <w:color w:val="4472C4" w:themeColor="accent1"/>
          <w:sz w:val="22"/>
          <w:szCs w:val="22"/>
        </w:rPr>
      </w:pPr>
    </w:p>
    <w:p w14:paraId="3040D0CA" w14:textId="77777777" w:rsidR="000838C4" w:rsidRDefault="000838C4">
      <w:pPr>
        <w:spacing w:after="160" w:line="259" w:lineRule="auto"/>
        <w:rPr>
          <w:rFonts w:asciiTheme="minorHAnsi" w:hAnsiTheme="minorHAnsi" w:cstheme="minorHAnsi"/>
          <w:b/>
          <w:bCs/>
          <w:color w:val="4472C4" w:themeColor="accent1"/>
          <w:sz w:val="22"/>
          <w:szCs w:val="22"/>
        </w:rPr>
      </w:pPr>
    </w:p>
    <w:p w14:paraId="4C4015B7" w14:textId="77777777" w:rsidR="000838C4" w:rsidRDefault="000838C4">
      <w:pPr>
        <w:spacing w:after="160" w:line="259" w:lineRule="auto"/>
        <w:rPr>
          <w:rFonts w:asciiTheme="minorHAnsi" w:hAnsiTheme="minorHAnsi" w:cstheme="minorHAnsi"/>
          <w:b/>
          <w:bCs/>
          <w:color w:val="4472C4" w:themeColor="accent1"/>
          <w:sz w:val="22"/>
          <w:szCs w:val="22"/>
        </w:rPr>
      </w:pPr>
    </w:p>
    <w:p w14:paraId="4D62D5C7" w14:textId="77777777" w:rsidR="000838C4" w:rsidRDefault="000838C4">
      <w:pPr>
        <w:spacing w:after="160" w:line="259" w:lineRule="auto"/>
        <w:rPr>
          <w:rFonts w:asciiTheme="minorHAnsi" w:hAnsiTheme="minorHAnsi" w:cstheme="minorHAnsi"/>
          <w:b/>
          <w:bCs/>
          <w:color w:val="4472C4" w:themeColor="accent1"/>
          <w:sz w:val="22"/>
          <w:szCs w:val="22"/>
        </w:rPr>
      </w:pPr>
    </w:p>
    <w:p w14:paraId="74B53A5B" w14:textId="77777777" w:rsidR="000838C4" w:rsidRDefault="000838C4">
      <w:pPr>
        <w:spacing w:after="160" w:line="259" w:lineRule="auto"/>
        <w:rPr>
          <w:rFonts w:asciiTheme="minorHAnsi" w:hAnsiTheme="minorHAnsi" w:cstheme="minorHAnsi"/>
          <w:b/>
          <w:bCs/>
          <w:color w:val="4472C4" w:themeColor="accent1"/>
          <w:sz w:val="22"/>
          <w:szCs w:val="22"/>
        </w:rPr>
      </w:pPr>
    </w:p>
    <w:p w14:paraId="1ADF0ADA" w14:textId="77777777" w:rsidR="000838C4" w:rsidRDefault="000838C4">
      <w:pPr>
        <w:spacing w:after="160" w:line="259" w:lineRule="auto"/>
        <w:rPr>
          <w:rFonts w:asciiTheme="minorHAnsi" w:hAnsiTheme="minorHAnsi" w:cstheme="minorHAnsi"/>
          <w:b/>
          <w:bCs/>
          <w:color w:val="4472C4" w:themeColor="accent1"/>
          <w:sz w:val="22"/>
          <w:szCs w:val="22"/>
        </w:rPr>
      </w:pPr>
    </w:p>
    <w:p w14:paraId="72DC9836" w14:textId="77777777" w:rsidR="000838C4" w:rsidRDefault="000838C4">
      <w:pPr>
        <w:spacing w:after="160" w:line="259" w:lineRule="auto"/>
        <w:rPr>
          <w:rFonts w:asciiTheme="minorHAnsi" w:hAnsiTheme="minorHAnsi" w:cstheme="minorHAnsi"/>
          <w:b/>
          <w:bCs/>
          <w:color w:val="4472C4" w:themeColor="accent1"/>
          <w:sz w:val="22"/>
          <w:szCs w:val="22"/>
        </w:rPr>
      </w:pPr>
    </w:p>
    <w:p w14:paraId="038BE0FE" w14:textId="4ED93084" w:rsidR="000838C4" w:rsidRDefault="003C713B" w:rsidP="000838C4">
      <w:pPr>
        <w:tabs>
          <w:tab w:val="left" w:pos="5490"/>
        </w:tabs>
        <w:spacing w:after="160" w:line="259" w:lineRule="auto"/>
        <w:rPr>
          <w:rFonts w:asciiTheme="minorHAnsi" w:hAnsiTheme="minorHAnsi" w:cstheme="minorHAnsi"/>
          <w:b/>
          <w:bCs/>
          <w:color w:val="4472C4" w:themeColor="accent1"/>
          <w:sz w:val="22"/>
          <w:szCs w:val="22"/>
        </w:rPr>
      </w:pPr>
      <w:r>
        <w:rPr>
          <w:noProof/>
        </w:rPr>
        <mc:AlternateContent>
          <mc:Choice Requires="wps">
            <w:drawing>
              <wp:anchor distT="0" distB="0" distL="114300" distR="114300" simplePos="0" relativeHeight="252096512" behindDoc="0" locked="0" layoutInCell="1" allowOverlap="1" wp14:anchorId="7D271F20" wp14:editId="60E21365">
                <wp:simplePos x="0" y="0"/>
                <wp:positionH relativeFrom="column">
                  <wp:posOffset>306493</wp:posOffset>
                </wp:positionH>
                <wp:positionV relativeFrom="paragraph">
                  <wp:posOffset>107950</wp:posOffset>
                </wp:positionV>
                <wp:extent cx="1828800" cy="1828800"/>
                <wp:effectExtent l="0" t="0" r="0" b="0"/>
                <wp:wrapNone/>
                <wp:docPr id="172724779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338B50" w14:textId="5262CE92"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D271F20" id="_x0000_s1052" type="#_x0000_t202" style="position:absolute;margin-left:24.15pt;margin-top:8.5pt;width:2in;height:2in;z-index:2520965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" filled="f" stroked="f">
                <v:textbox style="mso-fit-shape-to-text:t">
                  <w:txbxContent>
                    <w:p w14:paraId="4E338B50" w14:textId="5262CE92"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w:pict>
          </mc:Fallback>
        </mc:AlternateContent>
      </w:r>
      <w:r w:rsidR="000838C4">
        <w:rPr>
          <w:noProof/>
        </w:rPr>
        <w:drawing>
          <wp:anchor distT="0" distB="0" distL="114300" distR="114300" simplePos="0" relativeHeight="252035072" behindDoc="0" locked="0" layoutInCell="1" allowOverlap="1" wp14:anchorId="733641AD" wp14:editId="1AD6DC83">
            <wp:simplePos x="0" y="0"/>
            <wp:positionH relativeFrom="column">
              <wp:posOffset>305435</wp:posOffset>
            </wp:positionH>
            <wp:positionV relativeFrom="paragraph">
              <wp:posOffset>110490</wp:posOffset>
            </wp:positionV>
            <wp:extent cx="5942965" cy="4823460"/>
            <wp:effectExtent l="0" t="0" r="635" b="0"/>
            <wp:wrapThrough wrapText="bothSides">
              <wp:wrapPolygon edited="0">
                <wp:start x="0" y="0"/>
                <wp:lineTo x="0" y="21498"/>
                <wp:lineTo x="21533" y="21498"/>
                <wp:lineTo x="21533" y="0"/>
                <wp:lineTo x="0" y="0"/>
              </wp:wrapPolygon>
            </wp:wrapThrough>
            <wp:docPr id="18980444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2965" cy="4823460"/>
                    </a:xfrm>
                    <a:prstGeom prst="rect">
                      <a:avLst/>
                    </a:prstGeom>
                    <a:noFill/>
                    <a:ln>
                      <a:noFill/>
                    </a:ln>
                  </pic:spPr>
                </pic:pic>
              </a:graphicData>
            </a:graphic>
            <wp14:sizeRelV relativeFrom="margin">
              <wp14:pctHeight>0</wp14:pctHeight>
            </wp14:sizeRelV>
          </wp:anchor>
        </w:drawing>
      </w:r>
    </w:p>
    <w:p w14:paraId="32F02C39" w14:textId="77777777" w:rsidR="000838C4" w:rsidRDefault="000838C4">
      <w:pPr>
        <w:spacing w:after="160" w:line="259" w:lineRule="auto"/>
        <w:rPr>
          <w:rFonts w:asciiTheme="minorHAnsi" w:hAnsiTheme="minorHAnsi" w:cstheme="minorHAnsi"/>
          <w:b/>
          <w:bCs/>
          <w:color w:val="4472C4" w:themeColor="accent1"/>
          <w:sz w:val="22"/>
          <w:szCs w:val="22"/>
        </w:rPr>
      </w:pPr>
    </w:p>
    <w:p w14:paraId="42BC41CC" w14:textId="77777777" w:rsidR="000838C4" w:rsidRDefault="000838C4">
      <w:pPr>
        <w:spacing w:after="160" w:line="259" w:lineRule="auto"/>
        <w:rPr>
          <w:rFonts w:asciiTheme="minorHAnsi" w:hAnsiTheme="minorHAnsi" w:cstheme="minorHAnsi"/>
          <w:b/>
          <w:bCs/>
          <w:color w:val="4472C4" w:themeColor="accent1"/>
          <w:sz w:val="22"/>
          <w:szCs w:val="22"/>
        </w:rPr>
      </w:pPr>
    </w:p>
    <w:p w14:paraId="4D0F7F2A" w14:textId="77777777" w:rsidR="000838C4" w:rsidRDefault="000838C4">
      <w:pPr>
        <w:spacing w:after="160" w:line="259" w:lineRule="auto"/>
        <w:rPr>
          <w:rFonts w:asciiTheme="minorHAnsi" w:hAnsiTheme="minorHAnsi" w:cstheme="minorHAnsi"/>
          <w:b/>
          <w:bCs/>
          <w:color w:val="4472C4" w:themeColor="accent1"/>
          <w:sz w:val="22"/>
          <w:szCs w:val="22"/>
        </w:rPr>
      </w:pPr>
    </w:p>
    <w:p w14:paraId="7B84D7D8" w14:textId="77777777" w:rsidR="000838C4" w:rsidRDefault="000838C4">
      <w:pPr>
        <w:spacing w:after="160" w:line="259" w:lineRule="auto"/>
        <w:rPr>
          <w:rFonts w:asciiTheme="minorHAnsi" w:hAnsiTheme="minorHAnsi" w:cstheme="minorHAnsi"/>
          <w:b/>
          <w:bCs/>
          <w:color w:val="4472C4" w:themeColor="accent1"/>
          <w:sz w:val="22"/>
          <w:szCs w:val="22"/>
        </w:rPr>
      </w:pPr>
    </w:p>
    <w:p w14:paraId="2EF95D82" w14:textId="77777777" w:rsidR="000838C4" w:rsidRDefault="000838C4">
      <w:pPr>
        <w:spacing w:after="160" w:line="259" w:lineRule="auto"/>
        <w:rPr>
          <w:rFonts w:asciiTheme="minorHAnsi" w:hAnsiTheme="minorHAnsi" w:cstheme="minorHAnsi"/>
          <w:b/>
          <w:bCs/>
          <w:color w:val="4472C4" w:themeColor="accent1"/>
          <w:sz w:val="22"/>
          <w:szCs w:val="22"/>
        </w:rPr>
      </w:pPr>
    </w:p>
    <w:p w14:paraId="20D0E47F" w14:textId="77777777" w:rsidR="000838C4" w:rsidRDefault="000838C4">
      <w:pPr>
        <w:spacing w:after="160" w:line="259" w:lineRule="auto"/>
        <w:rPr>
          <w:rFonts w:asciiTheme="minorHAnsi" w:hAnsiTheme="minorHAnsi" w:cstheme="minorHAnsi"/>
          <w:b/>
          <w:bCs/>
          <w:color w:val="4472C4" w:themeColor="accent1"/>
          <w:sz w:val="22"/>
          <w:szCs w:val="22"/>
        </w:rPr>
      </w:pPr>
    </w:p>
    <w:p w14:paraId="46C988EB" w14:textId="77777777" w:rsidR="000838C4" w:rsidRDefault="000838C4">
      <w:pPr>
        <w:spacing w:after="160" w:line="259" w:lineRule="auto"/>
        <w:rPr>
          <w:rFonts w:asciiTheme="minorHAnsi" w:hAnsiTheme="minorHAnsi" w:cstheme="minorHAnsi"/>
          <w:b/>
          <w:bCs/>
          <w:color w:val="4472C4" w:themeColor="accent1"/>
          <w:sz w:val="22"/>
          <w:szCs w:val="22"/>
        </w:rPr>
      </w:pPr>
    </w:p>
    <w:p w14:paraId="743BF835" w14:textId="77777777" w:rsidR="000838C4" w:rsidRDefault="000838C4">
      <w:pPr>
        <w:spacing w:after="160" w:line="259" w:lineRule="auto"/>
        <w:rPr>
          <w:rFonts w:asciiTheme="minorHAnsi" w:hAnsiTheme="minorHAnsi" w:cstheme="minorHAnsi"/>
          <w:b/>
          <w:bCs/>
          <w:color w:val="4472C4" w:themeColor="accent1"/>
          <w:sz w:val="22"/>
          <w:szCs w:val="22"/>
        </w:rPr>
      </w:pPr>
    </w:p>
    <w:p w14:paraId="1E548330" w14:textId="77777777" w:rsidR="000838C4" w:rsidRDefault="000838C4">
      <w:pPr>
        <w:spacing w:after="160" w:line="259" w:lineRule="auto"/>
        <w:rPr>
          <w:rFonts w:asciiTheme="minorHAnsi" w:hAnsiTheme="minorHAnsi" w:cstheme="minorHAnsi"/>
          <w:b/>
          <w:bCs/>
          <w:color w:val="4472C4" w:themeColor="accent1"/>
          <w:sz w:val="22"/>
          <w:szCs w:val="22"/>
        </w:rPr>
      </w:pPr>
    </w:p>
    <w:p w14:paraId="59281C99" w14:textId="77777777" w:rsidR="000838C4" w:rsidRDefault="000838C4">
      <w:pPr>
        <w:spacing w:after="160" w:line="259" w:lineRule="auto"/>
        <w:rPr>
          <w:rFonts w:asciiTheme="minorHAnsi" w:hAnsiTheme="minorHAnsi" w:cstheme="minorHAnsi"/>
          <w:b/>
          <w:bCs/>
          <w:color w:val="4472C4" w:themeColor="accent1"/>
          <w:sz w:val="22"/>
          <w:szCs w:val="22"/>
        </w:rPr>
      </w:pPr>
    </w:p>
    <w:p w14:paraId="4A908839" w14:textId="77777777" w:rsidR="000838C4" w:rsidRDefault="000838C4">
      <w:pPr>
        <w:spacing w:after="160" w:line="259" w:lineRule="auto"/>
        <w:rPr>
          <w:rFonts w:asciiTheme="minorHAnsi" w:hAnsiTheme="minorHAnsi" w:cstheme="minorHAnsi"/>
          <w:b/>
          <w:bCs/>
          <w:color w:val="4472C4" w:themeColor="accent1"/>
          <w:sz w:val="22"/>
          <w:szCs w:val="22"/>
        </w:rPr>
      </w:pPr>
    </w:p>
    <w:p w14:paraId="54BEFE42" w14:textId="77777777" w:rsidR="000838C4" w:rsidRDefault="000838C4">
      <w:pPr>
        <w:spacing w:after="160" w:line="259" w:lineRule="auto"/>
        <w:rPr>
          <w:rFonts w:asciiTheme="minorHAnsi" w:hAnsiTheme="minorHAnsi" w:cstheme="minorHAnsi"/>
          <w:b/>
          <w:bCs/>
          <w:color w:val="4472C4" w:themeColor="accent1"/>
          <w:sz w:val="22"/>
          <w:szCs w:val="22"/>
        </w:rPr>
      </w:pPr>
    </w:p>
    <w:p w14:paraId="602BF845" w14:textId="77777777" w:rsidR="000838C4" w:rsidRDefault="000838C4">
      <w:pPr>
        <w:spacing w:after="160" w:line="259" w:lineRule="auto"/>
        <w:rPr>
          <w:rFonts w:asciiTheme="minorHAnsi" w:hAnsiTheme="minorHAnsi" w:cstheme="minorHAnsi"/>
          <w:b/>
          <w:bCs/>
          <w:color w:val="4472C4" w:themeColor="accent1"/>
          <w:sz w:val="22"/>
          <w:szCs w:val="22"/>
        </w:rPr>
      </w:pPr>
    </w:p>
    <w:p w14:paraId="64AA3A54" w14:textId="77777777" w:rsidR="000838C4" w:rsidRDefault="000838C4">
      <w:pPr>
        <w:spacing w:after="160" w:line="259" w:lineRule="auto"/>
        <w:rPr>
          <w:rFonts w:asciiTheme="minorHAnsi" w:hAnsiTheme="minorHAnsi" w:cstheme="minorHAnsi"/>
          <w:b/>
          <w:bCs/>
          <w:color w:val="4472C4" w:themeColor="accent1"/>
          <w:sz w:val="22"/>
          <w:szCs w:val="22"/>
        </w:rPr>
      </w:pPr>
    </w:p>
    <w:p w14:paraId="3C14ADCF" w14:textId="77777777" w:rsidR="000838C4" w:rsidRDefault="000838C4">
      <w:pPr>
        <w:spacing w:after="160" w:line="259" w:lineRule="auto"/>
        <w:rPr>
          <w:rFonts w:asciiTheme="minorHAnsi" w:hAnsiTheme="minorHAnsi" w:cstheme="minorHAnsi"/>
          <w:b/>
          <w:bCs/>
          <w:color w:val="4472C4" w:themeColor="accent1"/>
          <w:sz w:val="22"/>
          <w:szCs w:val="22"/>
        </w:rPr>
      </w:pPr>
    </w:p>
    <w:p w14:paraId="0069252C" w14:textId="77777777" w:rsidR="000838C4" w:rsidRDefault="000838C4">
      <w:pPr>
        <w:spacing w:after="160" w:line="259" w:lineRule="auto"/>
        <w:rPr>
          <w:rFonts w:asciiTheme="minorHAnsi" w:hAnsiTheme="minorHAnsi" w:cstheme="minorHAnsi"/>
          <w:b/>
          <w:bCs/>
          <w:color w:val="4472C4" w:themeColor="accent1"/>
          <w:sz w:val="22"/>
          <w:szCs w:val="22"/>
        </w:rPr>
      </w:pPr>
    </w:p>
    <w:p w14:paraId="598CB8A8" w14:textId="77777777" w:rsidR="000838C4" w:rsidRDefault="000838C4">
      <w:pPr>
        <w:spacing w:after="160" w:line="259" w:lineRule="auto"/>
        <w:rPr>
          <w:rFonts w:asciiTheme="minorHAnsi" w:hAnsiTheme="minorHAnsi" w:cstheme="minorHAnsi"/>
          <w:b/>
          <w:bCs/>
          <w:color w:val="4472C4" w:themeColor="accent1"/>
          <w:sz w:val="22"/>
          <w:szCs w:val="22"/>
        </w:rPr>
      </w:pPr>
    </w:p>
    <w:p w14:paraId="4B438EAB" w14:textId="54A60538" w:rsidR="000838C4" w:rsidRDefault="003C713B">
      <w:pPr>
        <w:spacing w:after="160" w:line="259" w:lineRule="auto"/>
        <w:rPr>
          <w:rFonts w:asciiTheme="minorHAnsi" w:hAnsiTheme="minorHAnsi" w:cstheme="minorHAnsi"/>
          <w:b/>
          <w:bCs/>
          <w:color w:val="4472C4" w:themeColor="accent1"/>
          <w:sz w:val="22"/>
          <w:szCs w:val="22"/>
        </w:rPr>
      </w:pPr>
      <w:r>
        <w:rPr>
          <w:noProof/>
        </w:rPr>
        <w:lastRenderedPageBreak/>
        <mc:AlternateContent>
          <mc:Choice Requires="wps">
            <w:drawing>
              <wp:anchor distT="0" distB="0" distL="114300" distR="114300" simplePos="0" relativeHeight="252098560" behindDoc="0" locked="0" layoutInCell="1" allowOverlap="1" wp14:anchorId="0023097E" wp14:editId="5B2FD993">
                <wp:simplePos x="0" y="0"/>
                <wp:positionH relativeFrom="column">
                  <wp:posOffset>331893</wp:posOffset>
                </wp:positionH>
                <wp:positionV relativeFrom="paragraph">
                  <wp:posOffset>2963</wp:posOffset>
                </wp:positionV>
                <wp:extent cx="1828800" cy="1828800"/>
                <wp:effectExtent l="0" t="0" r="0" b="0"/>
                <wp:wrapNone/>
                <wp:docPr id="142050050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9BA915" w14:textId="156289FA"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23097E" id="_x0000_s1053" type="#_x0000_t202" style="position:absolute;margin-left:26.15pt;margin-top:.25pt;width:2in;height:2in;z-index:252098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" filled="f" stroked="f">
                <v:textbox style="mso-fit-shape-to-text:t">
                  <w:txbxContent>
                    <w:p w14:paraId="339BA915" w14:textId="156289FA"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v:shape>
            </w:pict>
          </mc:Fallback>
        </mc:AlternateContent>
      </w:r>
      <w:r w:rsidR="000838C4">
        <w:rPr>
          <w:noProof/>
        </w:rPr>
        <w:drawing>
          <wp:anchor distT="0" distB="0" distL="114300" distR="114300" simplePos="0" relativeHeight="252037120" behindDoc="0" locked="0" layoutInCell="1" allowOverlap="1" wp14:anchorId="50C4734A" wp14:editId="220F5E5F">
            <wp:simplePos x="0" y="0"/>
            <wp:positionH relativeFrom="column">
              <wp:posOffset>327660</wp:posOffset>
            </wp:positionH>
            <wp:positionV relativeFrom="paragraph">
              <wp:posOffset>0</wp:posOffset>
            </wp:positionV>
            <wp:extent cx="5943600" cy="3818255"/>
            <wp:effectExtent l="0" t="0" r="0" b="0"/>
            <wp:wrapThrough wrapText="bothSides">
              <wp:wrapPolygon edited="0">
                <wp:start x="0" y="0"/>
                <wp:lineTo x="0" y="21446"/>
                <wp:lineTo x="21531" y="21446"/>
                <wp:lineTo x="21531" y="0"/>
                <wp:lineTo x="0" y="0"/>
              </wp:wrapPolygon>
            </wp:wrapThrough>
            <wp:docPr id="710530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3818255"/>
                    </a:xfrm>
                    <a:prstGeom prst="rect">
                      <a:avLst/>
                    </a:prstGeom>
                    <a:noFill/>
                    <a:ln>
                      <a:noFill/>
                    </a:ln>
                  </pic:spPr>
                </pic:pic>
              </a:graphicData>
            </a:graphic>
            <wp14:sizeRelV relativeFrom="margin">
              <wp14:pctHeight>0</wp14:pctHeight>
            </wp14:sizeRelV>
          </wp:anchor>
        </w:drawing>
      </w:r>
    </w:p>
    <w:p w14:paraId="18699D63" w14:textId="180ABF28" w:rsidR="000838C4" w:rsidRDefault="000838C4">
      <w:pPr>
        <w:spacing w:after="160" w:line="259" w:lineRule="auto"/>
        <w:rPr>
          <w:rFonts w:asciiTheme="minorHAnsi" w:hAnsiTheme="minorHAnsi" w:cstheme="minorHAnsi"/>
          <w:b/>
          <w:bCs/>
          <w:color w:val="4472C4" w:themeColor="accent1"/>
          <w:sz w:val="22"/>
          <w:szCs w:val="22"/>
        </w:rPr>
      </w:pPr>
    </w:p>
    <w:p w14:paraId="5201C272" w14:textId="77777777" w:rsidR="000838C4" w:rsidRDefault="000838C4">
      <w:pPr>
        <w:spacing w:after="160" w:line="259" w:lineRule="auto"/>
        <w:rPr>
          <w:rFonts w:asciiTheme="minorHAnsi" w:hAnsiTheme="minorHAnsi" w:cstheme="minorHAnsi"/>
          <w:b/>
          <w:bCs/>
          <w:color w:val="4472C4" w:themeColor="accent1"/>
          <w:sz w:val="22"/>
          <w:szCs w:val="22"/>
        </w:rPr>
      </w:pPr>
    </w:p>
    <w:p w14:paraId="54B26CC9" w14:textId="77777777" w:rsidR="000838C4" w:rsidRDefault="000838C4">
      <w:pPr>
        <w:spacing w:after="160" w:line="259" w:lineRule="auto"/>
        <w:rPr>
          <w:rFonts w:asciiTheme="minorHAnsi" w:hAnsiTheme="minorHAnsi" w:cstheme="minorHAnsi"/>
          <w:b/>
          <w:bCs/>
          <w:color w:val="4472C4" w:themeColor="accent1"/>
          <w:sz w:val="22"/>
          <w:szCs w:val="22"/>
        </w:rPr>
      </w:pPr>
    </w:p>
    <w:p w14:paraId="27083DA2" w14:textId="668A655C" w:rsidR="000838C4" w:rsidRDefault="000838C4">
      <w:pPr>
        <w:spacing w:after="160" w:line="259" w:lineRule="auto"/>
        <w:rPr>
          <w:rFonts w:asciiTheme="minorHAnsi" w:hAnsiTheme="minorHAnsi" w:cstheme="minorHAnsi"/>
          <w:b/>
          <w:bCs/>
          <w:color w:val="4472C4" w:themeColor="accent1"/>
          <w:sz w:val="22"/>
          <w:szCs w:val="22"/>
        </w:rPr>
      </w:pPr>
    </w:p>
    <w:p w14:paraId="33EB4AC1" w14:textId="77777777" w:rsidR="000838C4" w:rsidRDefault="000838C4">
      <w:pPr>
        <w:spacing w:after="160" w:line="259" w:lineRule="auto"/>
        <w:rPr>
          <w:rFonts w:asciiTheme="minorHAnsi" w:hAnsiTheme="minorHAnsi" w:cstheme="minorHAnsi"/>
          <w:b/>
          <w:bCs/>
          <w:color w:val="4472C4" w:themeColor="accent1"/>
          <w:sz w:val="22"/>
          <w:szCs w:val="22"/>
        </w:rPr>
      </w:pPr>
    </w:p>
    <w:p w14:paraId="5C122348" w14:textId="77777777" w:rsidR="000838C4" w:rsidRDefault="000838C4">
      <w:pPr>
        <w:spacing w:after="160" w:line="259" w:lineRule="auto"/>
        <w:rPr>
          <w:rFonts w:asciiTheme="minorHAnsi" w:hAnsiTheme="minorHAnsi" w:cstheme="minorHAnsi"/>
          <w:b/>
          <w:bCs/>
          <w:color w:val="4472C4" w:themeColor="accent1"/>
          <w:sz w:val="22"/>
          <w:szCs w:val="22"/>
        </w:rPr>
      </w:pPr>
    </w:p>
    <w:p w14:paraId="3F71A16C" w14:textId="77777777" w:rsidR="000838C4" w:rsidRDefault="000838C4">
      <w:pPr>
        <w:spacing w:after="160" w:line="259" w:lineRule="auto"/>
        <w:rPr>
          <w:rFonts w:asciiTheme="minorHAnsi" w:hAnsiTheme="minorHAnsi" w:cstheme="minorHAnsi"/>
          <w:b/>
          <w:bCs/>
          <w:color w:val="4472C4" w:themeColor="accent1"/>
          <w:sz w:val="22"/>
          <w:szCs w:val="22"/>
        </w:rPr>
      </w:pPr>
    </w:p>
    <w:p w14:paraId="166DFF6E" w14:textId="77777777" w:rsidR="000838C4" w:rsidRDefault="000838C4">
      <w:pPr>
        <w:spacing w:after="160" w:line="259" w:lineRule="auto"/>
        <w:rPr>
          <w:rFonts w:asciiTheme="minorHAnsi" w:hAnsiTheme="minorHAnsi" w:cstheme="minorHAnsi"/>
          <w:b/>
          <w:bCs/>
          <w:color w:val="4472C4" w:themeColor="accent1"/>
          <w:sz w:val="22"/>
          <w:szCs w:val="22"/>
        </w:rPr>
      </w:pPr>
    </w:p>
    <w:p w14:paraId="603D1739" w14:textId="77777777" w:rsidR="000838C4" w:rsidRDefault="000838C4">
      <w:pPr>
        <w:spacing w:after="160" w:line="259" w:lineRule="auto"/>
        <w:rPr>
          <w:rFonts w:asciiTheme="minorHAnsi" w:hAnsiTheme="minorHAnsi" w:cstheme="minorHAnsi"/>
          <w:b/>
          <w:bCs/>
          <w:color w:val="4472C4" w:themeColor="accent1"/>
          <w:sz w:val="22"/>
          <w:szCs w:val="22"/>
        </w:rPr>
      </w:pPr>
    </w:p>
    <w:p w14:paraId="748E2E8D" w14:textId="77777777" w:rsidR="000838C4" w:rsidRDefault="000838C4">
      <w:pPr>
        <w:spacing w:after="160" w:line="259" w:lineRule="auto"/>
        <w:rPr>
          <w:rFonts w:asciiTheme="minorHAnsi" w:hAnsiTheme="minorHAnsi" w:cstheme="minorHAnsi"/>
          <w:b/>
          <w:bCs/>
          <w:color w:val="4472C4" w:themeColor="accent1"/>
          <w:sz w:val="22"/>
          <w:szCs w:val="22"/>
        </w:rPr>
      </w:pPr>
    </w:p>
    <w:p w14:paraId="52AE3D0A" w14:textId="191CDD09" w:rsidR="000838C4" w:rsidRDefault="000838C4">
      <w:pPr>
        <w:spacing w:after="160" w:line="259" w:lineRule="auto"/>
        <w:rPr>
          <w:rFonts w:asciiTheme="minorHAnsi" w:hAnsiTheme="minorHAnsi" w:cstheme="minorHAnsi"/>
          <w:b/>
          <w:bCs/>
          <w:color w:val="4472C4" w:themeColor="accent1"/>
          <w:sz w:val="22"/>
          <w:szCs w:val="22"/>
        </w:rPr>
      </w:pPr>
    </w:p>
    <w:p w14:paraId="22ACBEC2" w14:textId="77777777" w:rsidR="000838C4" w:rsidRDefault="000838C4">
      <w:pPr>
        <w:spacing w:after="160" w:line="259" w:lineRule="auto"/>
        <w:rPr>
          <w:rFonts w:asciiTheme="minorHAnsi" w:hAnsiTheme="minorHAnsi" w:cstheme="minorHAnsi"/>
          <w:b/>
          <w:bCs/>
          <w:color w:val="4472C4" w:themeColor="accent1"/>
          <w:sz w:val="22"/>
          <w:szCs w:val="22"/>
        </w:rPr>
      </w:pPr>
    </w:p>
    <w:p w14:paraId="57BA04DA" w14:textId="77777777" w:rsidR="000838C4" w:rsidRDefault="000838C4">
      <w:pPr>
        <w:spacing w:after="160" w:line="259" w:lineRule="auto"/>
        <w:rPr>
          <w:rFonts w:asciiTheme="minorHAnsi" w:hAnsiTheme="minorHAnsi" w:cstheme="minorHAnsi"/>
          <w:b/>
          <w:bCs/>
          <w:color w:val="4472C4" w:themeColor="accent1"/>
          <w:sz w:val="22"/>
          <w:szCs w:val="22"/>
        </w:rPr>
      </w:pPr>
    </w:p>
    <w:p w14:paraId="7CDEFEFE" w14:textId="4E726D53" w:rsidR="000838C4" w:rsidRDefault="003C713B">
      <w:pPr>
        <w:spacing w:after="160" w:line="259" w:lineRule="auto"/>
        <w:rPr>
          <w:rFonts w:asciiTheme="minorHAnsi" w:hAnsiTheme="minorHAnsi" w:cstheme="minorHAnsi"/>
          <w:b/>
          <w:bCs/>
          <w:color w:val="4472C4" w:themeColor="accent1"/>
          <w:sz w:val="22"/>
          <w:szCs w:val="22"/>
        </w:rPr>
      </w:pPr>
      <w:r>
        <w:rPr>
          <w:noProof/>
        </w:rPr>
        <mc:AlternateContent>
          <mc:Choice Requires="wps">
            <w:drawing>
              <wp:anchor distT="0" distB="0" distL="114300" distR="114300" simplePos="0" relativeHeight="252100608" behindDoc="0" locked="0" layoutInCell="1" allowOverlap="1" wp14:anchorId="16D8DCED" wp14:editId="18A0266C">
                <wp:simplePos x="0" y="0"/>
                <wp:positionH relativeFrom="column">
                  <wp:posOffset>331893</wp:posOffset>
                </wp:positionH>
                <wp:positionV relativeFrom="paragraph">
                  <wp:posOffset>153035</wp:posOffset>
                </wp:positionV>
                <wp:extent cx="1828800" cy="1828800"/>
                <wp:effectExtent l="0" t="0" r="0" b="0"/>
                <wp:wrapNone/>
                <wp:docPr id="170654869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53E5DC" w14:textId="24817707"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6D8DCED" id="_x0000_s1054" type="#_x0000_t202" style="position:absolute;margin-left:26.15pt;margin-top:12.05pt;width:2in;height:2in;z-index:252100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lgDg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" filled="f" stroked="f">
                <v:textbox style="mso-fit-shape-to-text:t">
                  <w:txbxContent>
                    <w:p w14:paraId="0053E5DC" w14:textId="24817707"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v:textbox>
              </v:shape>
            </w:pict>
          </mc:Fallback>
        </mc:AlternateContent>
      </w:r>
      <w:r w:rsidR="000838C4">
        <w:rPr>
          <w:noProof/>
        </w:rPr>
        <w:drawing>
          <wp:anchor distT="0" distB="0" distL="114300" distR="114300" simplePos="0" relativeHeight="252039168" behindDoc="0" locked="0" layoutInCell="1" allowOverlap="1" wp14:anchorId="347196F5" wp14:editId="3975C5FF">
            <wp:simplePos x="0" y="0"/>
            <wp:positionH relativeFrom="column">
              <wp:posOffset>327660</wp:posOffset>
            </wp:positionH>
            <wp:positionV relativeFrom="paragraph">
              <wp:posOffset>153035</wp:posOffset>
            </wp:positionV>
            <wp:extent cx="5943600" cy="4465320"/>
            <wp:effectExtent l="0" t="0" r="0" b="0"/>
            <wp:wrapThrough wrapText="bothSides">
              <wp:wrapPolygon edited="0">
                <wp:start x="0" y="0"/>
                <wp:lineTo x="0" y="21471"/>
                <wp:lineTo x="21531" y="21471"/>
                <wp:lineTo x="21531" y="0"/>
                <wp:lineTo x="0" y="0"/>
              </wp:wrapPolygon>
            </wp:wrapThrough>
            <wp:docPr id="14256263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4465320"/>
                    </a:xfrm>
                    <a:prstGeom prst="rect">
                      <a:avLst/>
                    </a:prstGeom>
                    <a:noFill/>
                    <a:ln>
                      <a:noFill/>
                    </a:ln>
                  </pic:spPr>
                </pic:pic>
              </a:graphicData>
            </a:graphic>
            <wp14:sizeRelV relativeFrom="margin">
              <wp14:pctHeight>0</wp14:pctHeight>
            </wp14:sizeRelV>
          </wp:anchor>
        </w:drawing>
      </w:r>
    </w:p>
    <w:p w14:paraId="3EB30323" w14:textId="49DAA71C" w:rsidR="000838C4" w:rsidRDefault="000838C4">
      <w:pPr>
        <w:spacing w:after="160" w:line="259" w:lineRule="auto"/>
        <w:rPr>
          <w:rFonts w:asciiTheme="minorHAnsi" w:hAnsiTheme="minorHAnsi" w:cstheme="minorHAnsi"/>
          <w:b/>
          <w:bCs/>
          <w:color w:val="4472C4" w:themeColor="accent1"/>
          <w:sz w:val="22"/>
          <w:szCs w:val="22"/>
        </w:rPr>
      </w:pPr>
    </w:p>
    <w:p w14:paraId="3E0F6E88" w14:textId="77777777" w:rsidR="000838C4" w:rsidRDefault="000838C4">
      <w:pPr>
        <w:spacing w:after="160" w:line="259" w:lineRule="auto"/>
        <w:rPr>
          <w:rFonts w:asciiTheme="minorHAnsi" w:hAnsiTheme="minorHAnsi" w:cstheme="minorHAnsi"/>
          <w:b/>
          <w:bCs/>
          <w:color w:val="4472C4" w:themeColor="accent1"/>
          <w:sz w:val="22"/>
          <w:szCs w:val="22"/>
        </w:rPr>
      </w:pPr>
    </w:p>
    <w:p w14:paraId="121EF384" w14:textId="77777777" w:rsidR="000838C4" w:rsidRDefault="000838C4">
      <w:pPr>
        <w:spacing w:after="160" w:line="259" w:lineRule="auto"/>
        <w:rPr>
          <w:rFonts w:asciiTheme="minorHAnsi" w:hAnsiTheme="minorHAnsi" w:cstheme="minorHAnsi"/>
          <w:b/>
          <w:bCs/>
          <w:color w:val="4472C4" w:themeColor="accent1"/>
          <w:sz w:val="22"/>
          <w:szCs w:val="22"/>
        </w:rPr>
      </w:pPr>
    </w:p>
    <w:p w14:paraId="28055177" w14:textId="77777777" w:rsidR="000838C4" w:rsidRDefault="000838C4">
      <w:pPr>
        <w:spacing w:after="160" w:line="259" w:lineRule="auto"/>
        <w:rPr>
          <w:rFonts w:asciiTheme="minorHAnsi" w:hAnsiTheme="minorHAnsi" w:cstheme="minorHAnsi"/>
          <w:b/>
          <w:bCs/>
          <w:color w:val="4472C4" w:themeColor="accent1"/>
          <w:sz w:val="22"/>
          <w:szCs w:val="22"/>
        </w:rPr>
      </w:pPr>
    </w:p>
    <w:p w14:paraId="46492857" w14:textId="77777777" w:rsidR="000838C4" w:rsidRDefault="000838C4">
      <w:pPr>
        <w:spacing w:after="160" w:line="259" w:lineRule="auto"/>
        <w:rPr>
          <w:rFonts w:asciiTheme="minorHAnsi" w:hAnsiTheme="minorHAnsi" w:cstheme="minorHAnsi"/>
          <w:b/>
          <w:bCs/>
          <w:color w:val="4472C4" w:themeColor="accent1"/>
          <w:sz w:val="22"/>
          <w:szCs w:val="22"/>
        </w:rPr>
      </w:pPr>
    </w:p>
    <w:p w14:paraId="52F0DFF3" w14:textId="77777777" w:rsidR="000838C4" w:rsidRDefault="000838C4">
      <w:pPr>
        <w:spacing w:after="160" w:line="259" w:lineRule="auto"/>
        <w:rPr>
          <w:rFonts w:asciiTheme="minorHAnsi" w:hAnsiTheme="minorHAnsi" w:cstheme="minorHAnsi"/>
          <w:b/>
          <w:bCs/>
          <w:color w:val="4472C4" w:themeColor="accent1"/>
          <w:sz w:val="22"/>
          <w:szCs w:val="22"/>
        </w:rPr>
      </w:pPr>
    </w:p>
    <w:p w14:paraId="238E7C04" w14:textId="77777777" w:rsidR="000838C4" w:rsidRDefault="000838C4">
      <w:pPr>
        <w:spacing w:after="160" w:line="259" w:lineRule="auto"/>
        <w:rPr>
          <w:rFonts w:asciiTheme="minorHAnsi" w:hAnsiTheme="minorHAnsi" w:cstheme="minorHAnsi"/>
          <w:b/>
          <w:bCs/>
          <w:color w:val="4472C4" w:themeColor="accent1"/>
          <w:sz w:val="22"/>
          <w:szCs w:val="22"/>
        </w:rPr>
      </w:pPr>
    </w:p>
    <w:p w14:paraId="0D364068" w14:textId="77777777" w:rsidR="000838C4" w:rsidRDefault="000838C4">
      <w:pPr>
        <w:spacing w:after="160" w:line="259" w:lineRule="auto"/>
        <w:rPr>
          <w:rFonts w:asciiTheme="minorHAnsi" w:hAnsiTheme="minorHAnsi" w:cstheme="minorHAnsi"/>
          <w:b/>
          <w:bCs/>
          <w:color w:val="4472C4" w:themeColor="accent1"/>
          <w:sz w:val="22"/>
          <w:szCs w:val="22"/>
        </w:rPr>
      </w:pPr>
    </w:p>
    <w:p w14:paraId="5428395B" w14:textId="77777777" w:rsidR="000838C4" w:rsidRDefault="000838C4">
      <w:pPr>
        <w:spacing w:after="160" w:line="259" w:lineRule="auto"/>
        <w:rPr>
          <w:rFonts w:asciiTheme="minorHAnsi" w:hAnsiTheme="minorHAnsi" w:cstheme="minorHAnsi"/>
          <w:b/>
          <w:bCs/>
          <w:color w:val="4472C4" w:themeColor="accent1"/>
          <w:sz w:val="22"/>
          <w:szCs w:val="22"/>
        </w:rPr>
      </w:pPr>
    </w:p>
    <w:p w14:paraId="2E619BEB" w14:textId="77777777" w:rsidR="000838C4" w:rsidRDefault="000838C4">
      <w:pPr>
        <w:spacing w:after="160" w:line="259" w:lineRule="auto"/>
        <w:rPr>
          <w:rFonts w:asciiTheme="minorHAnsi" w:hAnsiTheme="minorHAnsi" w:cstheme="minorHAnsi"/>
          <w:b/>
          <w:bCs/>
          <w:color w:val="4472C4" w:themeColor="accent1"/>
          <w:sz w:val="22"/>
          <w:szCs w:val="22"/>
        </w:rPr>
      </w:pPr>
    </w:p>
    <w:p w14:paraId="3B7F1C2C" w14:textId="77777777" w:rsidR="000838C4" w:rsidRDefault="000838C4">
      <w:pPr>
        <w:spacing w:after="160" w:line="259" w:lineRule="auto"/>
        <w:rPr>
          <w:rFonts w:asciiTheme="minorHAnsi" w:hAnsiTheme="minorHAnsi" w:cstheme="minorHAnsi"/>
          <w:b/>
          <w:bCs/>
          <w:color w:val="4472C4" w:themeColor="accent1"/>
          <w:sz w:val="22"/>
          <w:szCs w:val="22"/>
        </w:rPr>
      </w:pPr>
    </w:p>
    <w:p w14:paraId="44988F0D" w14:textId="77777777" w:rsidR="000838C4" w:rsidRDefault="000838C4">
      <w:pPr>
        <w:spacing w:after="160" w:line="259" w:lineRule="auto"/>
        <w:rPr>
          <w:rFonts w:asciiTheme="minorHAnsi" w:hAnsiTheme="minorHAnsi" w:cstheme="minorHAnsi"/>
          <w:b/>
          <w:bCs/>
          <w:color w:val="4472C4" w:themeColor="accent1"/>
          <w:sz w:val="22"/>
          <w:szCs w:val="22"/>
        </w:rPr>
      </w:pPr>
    </w:p>
    <w:p w14:paraId="505986A8" w14:textId="77777777" w:rsidR="000838C4" w:rsidRDefault="000838C4">
      <w:pPr>
        <w:spacing w:after="160" w:line="259" w:lineRule="auto"/>
        <w:rPr>
          <w:rFonts w:asciiTheme="minorHAnsi" w:hAnsiTheme="minorHAnsi" w:cstheme="minorHAnsi"/>
          <w:b/>
          <w:bCs/>
          <w:color w:val="4472C4" w:themeColor="accent1"/>
          <w:sz w:val="22"/>
          <w:szCs w:val="22"/>
        </w:rPr>
      </w:pPr>
    </w:p>
    <w:p w14:paraId="456B1D10" w14:textId="77777777" w:rsidR="000838C4" w:rsidRDefault="000838C4">
      <w:pPr>
        <w:spacing w:after="160" w:line="259" w:lineRule="auto"/>
        <w:rPr>
          <w:rFonts w:asciiTheme="minorHAnsi" w:hAnsiTheme="minorHAnsi" w:cstheme="minorHAnsi"/>
          <w:b/>
          <w:bCs/>
          <w:color w:val="4472C4" w:themeColor="accent1"/>
          <w:sz w:val="22"/>
          <w:szCs w:val="22"/>
        </w:rPr>
      </w:pPr>
    </w:p>
    <w:p w14:paraId="6B6FC1A1" w14:textId="77777777" w:rsidR="000838C4" w:rsidRDefault="000838C4">
      <w:pPr>
        <w:spacing w:after="160" w:line="259" w:lineRule="auto"/>
        <w:rPr>
          <w:rFonts w:asciiTheme="minorHAnsi" w:hAnsiTheme="minorHAnsi" w:cstheme="minorHAnsi"/>
          <w:b/>
          <w:bCs/>
          <w:color w:val="4472C4" w:themeColor="accent1"/>
          <w:sz w:val="22"/>
          <w:szCs w:val="22"/>
        </w:rPr>
      </w:pPr>
    </w:p>
    <w:p w14:paraId="55FB7CE8" w14:textId="77777777" w:rsidR="000838C4" w:rsidRDefault="000838C4">
      <w:pPr>
        <w:spacing w:after="160" w:line="259" w:lineRule="auto"/>
        <w:rPr>
          <w:rFonts w:asciiTheme="minorHAnsi" w:hAnsiTheme="minorHAnsi" w:cstheme="minorHAnsi"/>
          <w:b/>
          <w:bCs/>
          <w:color w:val="4472C4" w:themeColor="accent1"/>
          <w:sz w:val="22"/>
          <w:szCs w:val="22"/>
        </w:rPr>
      </w:pPr>
    </w:p>
    <w:p w14:paraId="42082870" w14:textId="5A0D22BA" w:rsidR="000838C4" w:rsidRDefault="003C713B">
      <w:pPr>
        <w:spacing w:after="160" w:line="259" w:lineRule="auto"/>
        <w:rPr>
          <w:rFonts w:asciiTheme="minorHAnsi" w:hAnsiTheme="minorHAnsi" w:cstheme="minorHAnsi"/>
          <w:b/>
          <w:bCs/>
          <w:color w:val="4472C4" w:themeColor="accent1"/>
          <w:sz w:val="22"/>
          <w:szCs w:val="22"/>
        </w:rPr>
      </w:pPr>
      <w:r>
        <w:rPr>
          <w:noProof/>
        </w:rPr>
        <w:lastRenderedPageBreak/>
        <mc:AlternateContent>
          <mc:Choice Requires="wps">
            <w:drawing>
              <wp:anchor distT="0" distB="0" distL="114300" distR="114300" simplePos="0" relativeHeight="252102656" behindDoc="0" locked="0" layoutInCell="1" allowOverlap="1" wp14:anchorId="44FA1882" wp14:editId="498B0306">
                <wp:simplePos x="0" y="0"/>
                <wp:positionH relativeFrom="column">
                  <wp:posOffset>179493</wp:posOffset>
                </wp:positionH>
                <wp:positionV relativeFrom="paragraph">
                  <wp:posOffset>2963</wp:posOffset>
                </wp:positionV>
                <wp:extent cx="1828800" cy="1828800"/>
                <wp:effectExtent l="0" t="0" r="0" b="0"/>
                <wp:wrapNone/>
                <wp:docPr id="116321954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C00609" w14:textId="085B5293"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4FA1882" id="_x0000_s1055" type="#_x0000_t202" style="position:absolute;margin-left:14.15pt;margin-top:.25pt;width:2in;height:2in;z-index:252102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" filled="f" stroked="f">
                <v:textbox style="mso-fit-shape-to-text:t">
                  <w:txbxContent>
                    <w:p w14:paraId="15C00609" w14:textId="085B5293"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 1</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v:textbox>
              </v:shape>
            </w:pict>
          </mc:Fallback>
        </mc:AlternateContent>
      </w:r>
      <w:r w:rsidR="000838C4">
        <w:rPr>
          <w:noProof/>
        </w:rPr>
        <w:drawing>
          <wp:anchor distT="0" distB="0" distL="114300" distR="114300" simplePos="0" relativeHeight="252041216" behindDoc="0" locked="0" layoutInCell="1" allowOverlap="1" wp14:anchorId="0FA8DA72" wp14:editId="4A70DF10">
            <wp:simplePos x="0" y="0"/>
            <wp:positionH relativeFrom="column">
              <wp:posOffset>175260</wp:posOffset>
            </wp:positionH>
            <wp:positionV relativeFrom="paragraph">
              <wp:posOffset>0</wp:posOffset>
            </wp:positionV>
            <wp:extent cx="5943600" cy="3851910"/>
            <wp:effectExtent l="0" t="0" r="0" b="0"/>
            <wp:wrapThrough wrapText="bothSides">
              <wp:wrapPolygon edited="0">
                <wp:start x="0" y="0"/>
                <wp:lineTo x="0" y="21472"/>
                <wp:lineTo x="21531" y="21472"/>
                <wp:lineTo x="21531" y="0"/>
                <wp:lineTo x="0" y="0"/>
              </wp:wrapPolygon>
            </wp:wrapThrough>
            <wp:docPr id="66530879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3851910"/>
                    </a:xfrm>
                    <a:prstGeom prst="rect">
                      <a:avLst/>
                    </a:prstGeom>
                    <a:noFill/>
                    <a:ln>
                      <a:noFill/>
                    </a:ln>
                  </pic:spPr>
                </pic:pic>
              </a:graphicData>
            </a:graphic>
            <wp14:sizeRelV relativeFrom="margin">
              <wp14:pctHeight>0</wp14:pctHeight>
            </wp14:sizeRelV>
          </wp:anchor>
        </w:drawing>
      </w:r>
    </w:p>
    <w:p w14:paraId="0F2E423F" w14:textId="77777777" w:rsidR="000838C4" w:rsidRDefault="000838C4">
      <w:pPr>
        <w:spacing w:after="160" w:line="259" w:lineRule="auto"/>
        <w:rPr>
          <w:rFonts w:asciiTheme="minorHAnsi" w:hAnsiTheme="minorHAnsi" w:cstheme="minorHAnsi"/>
          <w:b/>
          <w:bCs/>
          <w:color w:val="4472C4" w:themeColor="accent1"/>
          <w:sz w:val="22"/>
          <w:szCs w:val="22"/>
        </w:rPr>
      </w:pPr>
    </w:p>
    <w:p w14:paraId="0CBD399F" w14:textId="77777777" w:rsidR="000838C4" w:rsidRDefault="000838C4">
      <w:pPr>
        <w:spacing w:after="160" w:line="259" w:lineRule="auto"/>
        <w:rPr>
          <w:rFonts w:asciiTheme="minorHAnsi" w:hAnsiTheme="minorHAnsi" w:cstheme="minorHAnsi"/>
          <w:b/>
          <w:bCs/>
          <w:color w:val="4472C4" w:themeColor="accent1"/>
          <w:sz w:val="22"/>
          <w:szCs w:val="22"/>
        </w:rPr>
      </w:pPr>
    </w:p>
    <w:p w14:paraId="20E5E0FC" w14:textId="77777777" w:rsidR="000838C4" w:rsidRDefault="000838C4">
      <w:pPr>
        <w:spacing w:after="160" w:line="259" w:lineRule="auto"/>
        <w:rPr>
          <w:rFonts w:asciiTheme="minorHAnsi" w:hAnsiTheme="minorHAnsi" w:cstheme="minorHAnsi"/>
          <w:b/>
          <w:bCs/>
          <w:color w:val="4472C4" w:themeColor="accent1"/>
          <w:sz w:val="22"/>
          <w:szCs w:val="22"/>
        </w:rPr>
      </w:pPr>
    </w:p>
    <w:p w14:paraId="28F4A44C" w14:textId="77777777" w:rsidR="000838C4" w:rsidRDefault="000838C4">
      <w:pPr>
        <w:spacing w:after="160" w:line="259" w:lineRule="auto"/>
        <w:rPr>
          <w:rFonts w:asciiTheme="minorHAnsi" w:hAnsiTheme="minorHAnsi" w:cstheme="minorHAnsi"/>
          <w:b/>
          <w:bCs/>
          <w:color w:val="4472C4" w:themeColor="accent1"/>
          <w:sz w:val="22"/>
          <w:szCs w:val="22"/>
        </w:rPr>
      </w:pPr>
    </w:p>
    <w:p w14:paraId="2934E7B7" w14:textId="77777777" w:rsidR="000838C4" w:rsidRDefault="000838C4">
      <w:pPr>
        <w:spacing w:after="160" w:line="259" w:lineRule="auto"/>
        <w:rPr>
          <w:rFonts w:asciiTheme="minorHAnsi" w:hAnsiTheme="minorHAnsi" w:cstheme="minorHAnsi"/>
          <w:b/>
          <w:bCs/>
          <w:color w:val="4472C4" w:themeColor="accent1"/>
          <w:sz w:val="22"/>
          <w:szCs w:val="22"/>
        </w:rPr>
      </w:pPr>
    </w:p>
    <w:p w14:paraId="32D183E1" w14:textId="77777777" w:rsidR="000838C4" w:rsidRDefault="000838C4">
      <w:pPr>
        <w:spacing w:after="160" w:line="259" w:lineRule="auto"/>
        <w:rPr>
          <w:rFonts w:asciiTheme="minorHAnsi" w:hAnsiTheme="minorHAnsi" w:cstheme="minorHAnsi"/>
          <w:b/>
          <w:bCs/>
          <w:color w:val="4472C4" w:themeColor="accent1"/>
          <w:sz w:val="22"/>
          <w:szCs w:val="22"/>
        </w:rPr>
      </w:pPr>
    </w:p>
    <w:p w14:paraId="342962C9" w14:textId="46D00418" w:rsidR="000838C4" w:rsidRDefault="000838C4">
      <w:pPr>
        <w:spacing w:after="160" w:line="259" w:lineRule="auto"/>
        <w:rPr>
          <w:rFonts w:asciiTheme="minorHAnsi" w:hAnsiTheme="minorHAnsi" w:cstheme="minorHAnsi"/>
          <w:b/>
          <w:bCs/>
          <w:color w:val="4472C4" w:themeColor="accent1"/>
          <w:sz w:val="22"/>
          <w:szCs w:val="22"/>
        </w:rPr>
      </w:pPr>
    </w:p>
    <w:p w14:paraId="5C516692" w14:textId="77777777" w:rsidR="000838C4" w:rsidRDefault="000838C4">
      <w:pPr>
        <w:spacing w:after="160" w:line="259" w:lineRule="auto"/>
        <w:rPr>
          <w:rFonts w:asciiTheme="minorHAnsi" w:hAnsiTheme="minorHAnsi" w:cstheme="minorHAnsi"/>
          <w:b/>
          <w:bCs/>
          <w:color w:val="4472C4" w:themeColor="accent1"/>
          <w:sz w:val="22"/>
          <w:szCs w:val="22"/>
        </w:rPr>
      </w:pPr>
    </w:p>
    <w:p w14:paraId="4DD88350" w14:textId="77777777" w:rsidR="000838C4" w:rsidRDefault="000838C4">
      <w:pPr>
        <w:spacing w:after="160" w:line="259" w:lineRule="auto"/>
        <w:rPr>
          <w:rFonts w:asciiTheme="minorHAnsi" w:hAnsiTheme="minorHAnsi" w:cstheme="minorHAnsi"/>
          <w:b/>
          <w:bCs/>
          <w:color w:val="4472C4" w:themeColor="accent1"/>
          <w:sz w:val="22"/>
          <w:szCs w:val="22"/>
        </w:rPr>
      </w:pPr>
    </w:p>
    <w:p w14:paraId="594A1618" w14:textId="77777777" w:rsidR="000838C4" w:rsidRDefault="000838C4">
      <w:pPr>
        <w:spacing w:after="160" w:line="259" w:lineRule="auto"/>
        <w:rPr>
          <w:rFonts w:asciiTheme="minorHAnsi" w:hAnsiTheme="minorHAnsi" w:cstheme="minorHAnsi"/>
          <w:b/>
          <w:bCs/>
          <w:color w:val="4472C4" w:themeColor="accent1"/>
          <w:sz w:val="22"/>
          <w:szCs w:val="22"/>
        </w:rPr>
      </w:pPr>
    </w:p>
    <w:p w14:paraId="1C0BA61C" w14:textId="77777777" w:rsidR="000838C4" w:rsidRDefault="000838C4">
      <w:pPr>
        <w:spacing w:after="160" w:line="259" w:lineRule="auto"/>
        <w:rPr>
          <w:rFonts w:asciiTheme="minorHAnsi" w:hAnsiTheme="minorHAnsi" w:cstheme="minorHAnsi"/>
          <w:b/>
          <w:bCs/>
          <w:color w:val="4472C4" w:themeColor="accent1"/>
          <w:sz w:val="22"/>
          <w:szCs w:val="22"/>
        </w:rPr>
      </w:pPr>
    </w:p>
    <w:p w14:paraId="6DE2B77B" w14:textId="77777777" w:rsidR="000838C4" w:rsidRDefault="000838C4">
      <w:pPr>
        <w:spacing w:after="160" w:line="259" w:lineRule="auto"/>
        <w:rPr>
          <w:rFonts w:asciiTheme="minorHAnsi" w:hAnsiTheme="minorHAnsi" w:cstheme="minorHAnsi"/>
          <w:b/>
          <w:bCs/>
          <w:color w:val="4472C4" w:themeColor="accent1"/>
          <w:sz w:val="22"/>
          <w:szCs w:val="22"/>
        </w:rPr>
      </w:pPr>
    </w:p>
    <w:p w14:paraId="4C3F125C" w14:textId="77777777" w:rsidR="000838C4" w:rsidRDefault="000838C4">
      <w:pPr>
        <w:spacing w:after="160" w:line="259" w:lineRule="auto"/>
        <w:rPr>
          <w:rFonts w:asciiTheme="minorHAnsi" w:hAnsiTheme="minorHAnsi" w:cstheme="minorHAnsi"/>
          <w:b/>
          <w:bCs/>
          <w:color w:val="4472C4" w:themeColor="accent1"/>
          <w:sz w:val="22"/>
          <w:szCs w:val="22"/>
        </w:rPr>
      </w:pPr>
    </w:p>
    <w:p w14:paraId="42F35E74" w14:textId="1CE448FB" w:rsidR="000838C4" w:rsidRDefault="003C713B">
      <w:pPr>
        <w:spacing w:after="160" w:line="259" w:lineRule="auto"/>
        <w:rPr>
          <w:rFonts w:asciiTheme="minorHAnsi" w:hAnsiTheme="minorHAnsi" w:cstheme="minorHAnsi"/>
          <w:b/>
          <w:bCs/>
          <w:color w:val="4472C4" w:themeColor="accent1"/>
          <w:sz w:val="22"/>
          <w:szCs w:val="22"/>
        </w:rPr>
      </w:pPr>
      <w:r>
        <w:rPr>
          <w:noProof/>
        </w:rPr>
        <mc:AlternateContent>
          <mc:Choice Requires="wps">
            <w:drawing>
              <wp:anchor distT="0" distB="0" distL="114300" distR="114300" simplePos="0" relativeHeight="252104704" behindDoc="0" locked="0" layoutInCell="1" allowOverlap="1" wp14:anchorId="7CD07522" wp14:editId="642AA325">
                <wp:simplePos x="0" y="0"/>
                <wp:positionH relativeFrom="column">
                  <wp:posOffset>179493</wp:posOffset>
                </wp:positionH>
                <wp:positionV relativeFrom="paragraph">
                  <wp:posOffset>186902</wp:posOffset>
                </wp:positionV>
                <wp:extent cx="1828800" cy="1828800"/>
                <wp:effectExtent l="0" t="0" r="0" b="0"/>
                <wp:wrapNone/>
                <wp:docPr id="188563646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7B8E2C" w14:textId="2FE1C254"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D07522" id="_x0000_s1056" type="#_x0000_t202" style="position:absolute;margin-left:14.15pt;margin-top:14.7pt;width:2in;height:2in;z-index:252104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" filled="f" stroked="f">
                <v:textbox style="mso-fit-shape-to-text:t">
                  <w:txbxContent>
                    <w:p w14:paraId="327B8E2C" w14:textId="2FE1C254" w:rsidR="003C713B" w:rsidRPr="003C713B" w:rsidRDefault="003C713B" w:rsidP="003C713B">
                      <w:pPr>
                        <w:jc w:val="cente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13B">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Map </w:t>
                      </w:r>
                      <w:r>
                        <w:rPr>
                          <w:rFonts w:cstheme="minorHAnsi"/>
                          <w:b/>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v:textbox>
              </v:shape>
            </w:pict>
          </mc:Fallback>
        </mc:AlternateContent>
      </w:r>
      <w:r w:rsidR="000838C4">
        <w:rPr>
          <w:noProof/>
        </w:rPr>
        <w:drawing>
          <wp:anchor distT="0" distB="0" distL="114300" distR="114300" simplePos="0" relativeHeight="252043264" behindDoc="0" locked="0" layoutInCell="1" allowOverlap="1" wp14:anchorId="383EFF69" wp14:editId="54D197A3">
            <wp:simplePos x="0" y="0"/>
            <wp:positionH relativeFrom="column">
              <wp:posOffset>175260</wp:posOffset>
            </wp:positionH>
            <wp:positionV relativeFrom="paragraph">
              <wp:posOffset>183515</wp:posOffset>
            </wp:positionV>
            <wp:extent cx="5943600" cy="4465320"/>
            <wp:effectExtent l="0" t="0" r="0" b="0"/>
            <wp:wrapThrough wrapText="bothSides">
              <wp:wrapPolygon edited="0">
                <wp:start x="0" y="0"/>
                <wp:lineTo x="0" y="21471"/>
                <wp:lineTo x="21531" y="21471"/>
                <wp:lineTo x="21531" y="0"/>
                <wp:lineTo x="0" y="0"/>
              </wp:wrapPolygon>
            </wp:wrapThrough>
            <wp:docPr id="71427439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4465320"/>
                    </a:xfrm>
                    <a:prstGeom prst="rect">
                      <a:avLst/>
                    </a:prstGeom>
                    <a:noFill/>
                    <a:ln>
                      <a:noFill/>
                    </a:ln>
                  </pic:spPr>
                </pic:pic>
              </a:graphicData>
            </a:graphic>
            <wp14:sizeRelV relativeFrom="margin">
              <wp14:pctHeight>0</wp14:pctHeight>
            </wp14:sizeRelV>
          </wp:anchor>
        </w:drawing>
      </w:r>
    </w:p>
    <w:p w14:paraId="5070971B" w14:textId="77777777" w:rsidR="000838C4" w:rsidRDefault="000838C4">
      <w:pPr>
        <w:spacing w:after="160" w:line="259" w:lineRule="auto"/>
        <w:rPr>
          <w:rFonts w:asciiTheme="minorHAnsi" w:hAnsiTheme="minorHAnsi" w:cstheme="minorHAnsi"/>
          <w:b/>
          <w:bCs/>
          <w:color w:val="4472C4" w:themeColor="accent1"/>
          <w:sz w:val="22"/>
          <w:szCs w:val="22"/>
        </w:rPr>
      </w:pPr>
    </w:p>
    <w:p w14:paraId="6513FBDC" w14:textId="77777777" w:rsidR="000838C4" w:rsidRDefault="000838C4">
      <w:pPr>
        <w:spacing w:after="160" w:line="259" w:lineRule="auto"/>
        <w:rPr>
          <w:rFonts w:asciiTheme="minorHAnsi" w:hAnsiTheme="minorHAnsi" w:cstheme="minorHAnsi"/>
          <w:b/>
          <w:bCs/>
          <w:color w:val="4472C4" w:themeColor="accent1"/>
          <w:sz w:val="22"/>
          <w:szCs w:val="22"/>
        </w:rPr>
      </w:pPr>
    </w:p>
    <w:p w14:paraId="2D634184" w14:textId="77777777" w:rsidR="000838C4" w:rsidRDefault="000838C4">
      <w:pPr>
        <w:spacing w:after="160" w:line="259" w:lineRule="auto"/>
        <w:rPr>
          <w:rFonts w:asciiTheme="minorHAnsi" w:hAnsiTheme="minorHAnsi" w:cstheme="minorHAnsi"/>
          <w:b/>
          <w:bCs/>
          <w:color w:val="4472C4" w:themeColor="accent1"/>
          <w:sz w:val="22"/>
          <w:szCs w:val="22"/>
        </w:rPr>
      </w:pPr>
    </w:p>
    <w:p w14:paraId="3677E7B0" w14:textId="77777777" w:rsidR="000838C4" w:rsidRDefault="000838C4">
      <w:pPr>
        <w:spacing w:after="160" w:line="259" w:lineRule="auto"/>
        <w:rPr>
          <w:rFonts w:asciiTheme="minorHAnsi" w:hAnsiTheme="minorHAnsi" w:cstheme="minorHAnsi"/>
          <w:b/>
          <w:bCs/>
          <w:color w:val="4472C4" w:themeColor="accent1"/>
          <w:sz w:val="22"/>
          <w:szCs w:val="22"/>
        </w:rPr>
      </w:pPr>
    </w:p>
    <w:p w14:paraId="6AE0B6DF" w14:textId="77777777" w:rsidR="000838C4" w:rsidRDefault="000838C4">
      <w:pPr>
        <w:spacing w:after="160" w:line="259" w:lineRule="auto"/>
        <w:rPr>
          <w:rFonts w:asciiTheme="minorHAnsi" w:hAnsiTheme="minorHAnsi" w:cstheme="minorHAnsi"/>
          <w:b/>
          <w:bCs/>
          <w:color w:val="4472C4" w:themeColor="accent1"/>
          <w:sz w:val="22"/>
          <w:szCs w:val="22"/>
        </w:rPr>
      </w:pPr>
    </w:p>
    <w:p w14:paraId="77AF8B2C" w14:textId="77777777" w:rsidR="000838C4" w:rsidRDefault="000838C4">
      <w:pPr>
        <w:spacing w:after="160" w:line="259" w:lineRule="auto"/>
        <w:rPr>
          <w:rFonts w:asciiTheme="minorHAnsi" w:hAnsiTheme="minorHAnsi" w:cstheme="minorHAnsi"/>
          <w:b/>
          <w:bCs/>
          <w:color w:val="4472C4" w:themeColor="accent1"/>
          <w:sz w:val="22"/>
          <w:szCs w:val="22"/>
        </w:rPr>
      </w:pPr>
    </w:p>
    <w:p w14:paraId="20D68287" w14:textId="77777777" w:rsidR="000838C4" w:rsidRDefault="000838C4">
      <w:pPr>
        <w:spacing w:after="160" w:line="259" w:lineRule="auto"/>
        <w:rPr>
          <w:rFonts w:asciiTheme="minorHAnsi" w:hAnsiTheme="minorHAnsi" w:cstheme="minorHAnsi"/>
          <w:b/>
          <w:bCs/>
          <w:color w:val="4472C4" w:themeColor="accent1"/>
          <w:sz w:val="22"/>
          <w:szCs w:val="22"/>
        </w:rPr>
      </w:pPr>
    </w:p>
    <w:p w14:paraId="02F8ACA2" w14:textId="77777777" w:rsidR="000838C4" w:rsidRDefault="000838C4">
      <w:pPr>
        <w:spacing w:after="160" w:line="259" w:lineRule="auto"/>
        <w:rPr>
          <w:rFonts w:asciiTheme="minorHAnsi" w:hAnsiTheme="minorHAnsi" w:cstheme="minorHAnsi"/>
          <w:b/>
          <w:bCs/>
          <w:color w:val="4472C4" w:themeColor="accent1"/>
          <w:sz w:val="22"/>
          <w:szCs w:val="22"/>
        </w:rPr>
      </w:pPr>
    </w:p>
    <w:p w14:paraId="330ABB45" w14:textId="77777777" w:rsidR="000838C4" w:rsidRDefault="000838C4">
      <w:pPr>
        <w:spacing w:after="160" w:line="259" w:lineRule="auto"/>
        <w:rPr>
          <w:rFonts w:asciiTheme="minorHAnsi" w:hAnsiTheme="minorHAnsi" w:cstheme="minorHAnsi"/>
          <w:b/>
          <w:bCs/>
          <w:color w:val="4472C4" w:themeColor="accent1"/>
          <w:sz w:val="22"/>
          <w:szCs w:val="22"/>
        </w:rPr>
      </w:pPr>
    </w:p>
    <w:p w14:paraId="68C7927C" w14:textId="77777777" w:rsidR="000838C4" w:rsidRDefault="000838C4">
      <w:pPr>
        <w:spacing w:after="160" w:line="259" w:lineRule="auto"/>
        <w:rPr>
          <w:rFonts w:asciiTheme="minorHAnsi" w:hAnsiTheme="minorHAnsi" w:cstheme="minorHAnsi"/>
          <w:b/>
          <w:bCs/>
          <w:color w:val="4472C4" w:themeColor="accent1"/>
          <w:sz w:val="22"/>
          <w:szCs w:val="22"/>
        </w:rPr>
      </w:pPr>
    </w:p>
    <w:p w14:paraId="2CF5C545" w14:textId="77777777" w:rsidR="000838C4" w:rsidRDefault="000838C4">
      <w:pPr>
        <w:spacing w:after="160" w:line="259" w:lineRule="auto"/>
        <w:rPr>
          <w:rFonts w:asciiTheme="minorHAnsi" w:hAnsiTheme="minorHAnsi" w:cstheme="minorHAnsi"/>
          <w:b/>
          <w:bCs/>
          <w:color w:val="4472C4" w:themeColor="accent1"/>
          <w:sz w:val="22"/>
          <w:szCs w:val="22"/>
        </w:rPr>
      </w:pPr>
    </w:p>
    <w:p w14:paraId="1E63F01C" w14:textId="77777777" w:rsidR="000838C4" w:rsidRDefault="000838C4">
      <w:pPr>
        <w:spacing w:after="160" w:line="259" w:lineRule="auto"/>
        <w:rPr>
          <w:rFonts w:asciiTheme="minorHAnsi" w:hAnsiTheme="minorHAnsi" w:cstheme="minorHAnsi"/>
          <w:b/>
          <w:bCs/>
          <w:color w:val="4472C4" w:themeColor="accent1"/>
          <w:sz w:val="22"/>
          <w:szCs w:val="22"/>
        </w:rPr>
      </w:pPr>
    </w:p>
    <w:p w14:paraId="01EC3BD3" w14:textId="186A031A" w:rsidR="00BA16C3" w:rsidRDefault="00BA16C3">
      <w:pPr>
        <w:spacing w:after="160" w:line="259" w:lineRule="auto"/>
        <w:rPr>
          <w:rFonts w:asciiTheme="minorHAnsi" w:hAnsiTheme="minorHAnsi" w:cstheme="minorHAnsi"/>
          <w:b/>
          <w:bCs/>
          <w:color w:val="4472C4" w:themeColor="accent1"/>
          <w:sz w:val="22"/>
          <w:szCs w:val="22"/>
        </w:rPr>
      </w:pPr>
      <w:r>
        <w:rPr>
          <w:rFonts w:asciiTheme="minorHAnsi" w:hAnsiTheme="minorHAnsi" w:cstheme="minorHAnsi"/>
          <w:b/>
          <w:bCs/>
          <w:color w:val="4472C4" w:themeColor="accent1"/>
          <w:sz w:val="22"/>
          <w:szCs w:val="22"/>
        </w:rPr>
        <w:br w:type="page"/>
      </w:r>
    </w:p>
    <w:p w14:paraId="177E2820" w14:textId="4647A67A" w:rsidR="005726C0" w:rsidRDefault="002E4AF0" w:rsidP="00330812">
      <w:pPr>
        <w:rPr>
          <w:rFonts w:asciiTheme="minorHAnsi" w:hAnsiTheme="minorHAnsi" w:cstheme="minorHAnsi"/>
          <w:b/>
          <w:bCs/>
          <w:color w:val="4472C4" w:themeColor="accent1"/>
          <w:sz w:val="22"/>
          <w:szCs w:val="22"/>
        </w:rPr>
      </w:pPr>
      <w:r>
        <w:rPr>
          <w:noProof/>
        </w:rPr>
        <w:lastRenderedPageBreak/>
        <mc:AlternateContent>
          <mc:Choice Requires="wps">
            <w:drawing>
              <wp:anchor distT="0" distB="0" distL="114300" distR="114300" simplePos="0" relativeHeight="251936768" behindDoc="0" locked="0" layoutInCell="1" allowOverlap="1" wp14:anchorId="688D929D" wp14:editId="48A79983">
                <wp:simplePos x="0" y="0"/>
                <wp:positionH relativeFrom="column">
                  <wp:posOffset>3810</wp:posOffset>
                </wp:positionH>
                <wp:positionV relativeFrom="paragraph">
                  <wp:posOffset>172720</wp:posOffset>
                </wp:positionV>
                <wp:extent cx="1285875" cy="771525"/>
                <wp:effectExtent l="0" t="0" r="0" b="9525"/>
                <wp:wrapNone/>
                <wp:docPr id="1093590121" name="Text Box 1"/>
                <wp:cNvGraphicFramePr/>
                <a:graphic xmlns:a="http://schemas.openxmlformats.org/drawingml/2006/main">
                  <a:graphicData uri="http://schemas.microsoft.com/office/word/2010/wordprocessingShape">
                    <wps:wsp>
                      <wps:cNvSpPr txBox="1"/>
                      <wps:spPr>
                        <a:xfrm>
                          <a:off x="0" y="0"/>
                          <a:ext cx="1285875" cy="771525"/>
                        </a:xfrm>
                        <a:prstGeom prst="rect">
                          <a:avLst/>
                        </a:prstGeom>
                        <a:noFill/>
                        <a:ln>
                          <a:noFill/>
                        </a:ln>
                      </wps:spPr>
                      <wps:txbx>
                        <w:txbxContent>
                          <w:p w14:paraId="5185A034" w14:textId="516A37D2"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D929D" id="_x0000_s1057" type="#_x0000_t202" style="position:absolute;margin-left:.3pt;margin-top:13.6pt;width:101.25pt;height:60.7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" filled="f" stroked="f">
                <v:textbox>
                  <w:txbxContent>
                    <w:p w14:paraId="5185A034" w14:textId="516A37D2"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30624" behindDoc="0" locked="0" layoutInCell="1" allowOverlap="1" wp14:anchorId="15234624" wp14:editId="0546837C">
                <wp:simplePos x="0" y="0"/>
                <wp:positionH relativeFrom="column">
                  <wp:posOffset>3810</wp:posOffset>
                </wp:positionH>
                <wp:positionV relativeFrom="paragraph">
                  <wp:posOffset>4265930</wp:posOffset>
                </wp:positionV>
                <wp:extent cx="1285875" cy="600075"/>
                <wp:effectExtent l="0" t="0" r="0" b="9525"/>
                <wp:wrapNone/>
                <wp:docPr id="1875578033" name="Text Box 1"/>
                <wp:cNvGraphicFramePr/>
                <a:graphic xmlns:a="http://schemas.openxmlformats.org/drawingml/2006/main">
                  <a:graphicData uri="http://schemas.microsoft.com/office/word/2010/wordprocessingShape">
                    <wps:wsp>
                      <wps:cNvSpPr txBox="1"/>
                      <wps:spPr>
                        <a:xfrm>
                          <a:off x="0" y="0"/>
                          <a:ext cx="1285875" cy="600075"/>
                        </a:xfrm>
                        <a:prstGeom prst="rect">
                          <a:avLst/>
                        </a:prstGeom>
                        <a:noFill/>
                        <a:ln>
                          <a:noFill/>
                        </a:ln>
                      </wps:spPr>
                      <wps:txbx>
                        <w:txbxContent>
                          <w:p w14:paraId="039D35B7" w14:textId="64E0DF5C"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34624" id="_x0000_s1058" type="#_x0000_t202" style="position:absolute;margin-left:.3pt;margin-top:335.9pt;width:101.25pt;height:47.2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" filled="f" stroked="f">
                <v:textbox>
                  <w:txbxContent>
                    <w:p w14:paraId="039D35B7" w14:textId="64E0DF5C"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28576" behindDoc="0" locked="0" layoutInCell="1" allowOverlap="1" wp14:anchorId="32E49066" wp14:editId="0584790B">
                <wp:simplePos x="0" y="0"/>
                <wp:positionH relativeFrom="column">
                  <wp:posOffset>3810</wp:posOffset>
                </wp:positionH>
                <wp:positionV relativeFrom="paragraph">
                  <wp:posOffset>-1270</wp:posOffset>
                </wp:positionV>
                <wp:extent cx="1285875" cy="600075"/>
                <wp:effectExtent l="0" t="0" r="0" b="9525"/>
                <wp:wrapNone/>
                <wp:docPr id="1907159607" name="Text Box 1"/>
                <wp:cNvGraphicFramePr/>
                <a:graphic xmlns:a="http://schemas.openxmlformats.org/drawingml/2006/main">
                  <a:graphicData uri="http://schemas.microsoft.com/office/word/2010/wordprocessingShape">
                    <wps:wsp>
                      <wps:cNvSpPr txBox="1"/>
                      <wps:spPr>
                        <a:xfrm>
                          <a:off x="0" y="0"/>
                          <a:ext cx="1285875" cy="600075"/>
                        </a:xfrm>
                        <a:prstGeom prst="rect">
                          <a:avLst/>
                        </a:prstGeom>
                        <a:noFill/>
                        <a:ln>
                          <a:noFill/>
                        </a:ln>
                      </wps:spPr>
                      <wps:txbx>
                        <w:txbxContent>
                          <w:p w14:paraId="46BFA541" w14:textId="08409EA8"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49066" id="_x0000_s1059" type="#_x0000_t202" style="position:absolute;margin-left:.3pt;margin-top:-.1pt;width:101.25pt;height:47.2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" filled="f" stroked="f">
                <v:textbox>
                  <w:txbxContent>
                    <w:p w14:paraId="46BFA541" w14:textId="08409EA8"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34720" behindDoc="0" locked="0" layoutInCell="1" allowOverlap="1" wp14:anchorId="05E09B30" wp14:editId="14AE2B86">
                <wp:simplePos x="0" y="0"/>
                <wp:positionH relativeFrom="column">
                  <wp:posOffset>3810</wp:posOffset>
                </wp:positionH>
                <wp:positionV relativeFrom="paragraph">
                  <wp:posOffset>4627880</wp:posOffset>
                </wp:positionV>
                <wp:extent cx="1285875" cy="600075"/>
                <wp:effectExtent l="0" t="0" r="0" b="9525"/>
                <wp:wrapNone/>
                <wp:docPr id="1177789860" name="Text Box 1"/>
                <wp:cNvGraphicFramePr/>
                <a:graphic xmlns:a="http://schemas.openxmlformats.org/drawingml/2006/main">
                  <a:graphicData uri="http://schemas.microsoft.com/office/word/2010/wordprocessingShape">
                    <wps:wsp>
                      <wps:cNvSpPr txBox="1"/>
                      <wps:spPr>
                        <a:xfrm>
                          <a:off x="0" y="0"/>
                          <a:ext cx="1285875" cy="600075"/>
                        </a:xfrm>
                        <a:prstGeom prst="rect">
                          <a:avLst/>
                        </a:prstGeom>
                        <a:noFill/>
                        <a:ln>
                          <a:noFill/>
                        </a:ln>
                      </wps:spPr>
                      <wps:txbx>
                        <w:txbxContent>
                          <w:p w14:paraId="3B586187" w14:textId="7009C921"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09B30" id="_x0000_s1060" type="#_x0000_t202" style="position:absolute;margin-left:.3pt;margin-top:364.4pt;width:101.25pt;height:47.2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" filled="f" stroked="f">
                <v:textbox>
                  <w:txbxContent>
                    <w:p w14:paraId="3B586187" w14:textId="7009C921"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32672" behindDoc="0" locked="0" layoutInCell="1" allowOverlap="1" wp14:anchorId="1992AA70" wp14:editId="2AA13EEA">
                <wp:simplePos x="0" y="0"/>
                <wp:positionH relativeFrom="column">
                  <wp:posOffset>3810</wp:posOffset>
                </wp:positionH>
                <wp:positionV relativeFrom="paragraph">
                  <wp:posOffset>-1270</wp:posOffset>
                </wp:positionV>
                <wp:extent cx="1285875" cy="600075"/>
                <wp:effectExtent l="0" t="0" r="0" b="9525"/>
                <wp:wrapNone/>
                <wp:docPr id="1733913431" name="Text Box 1"/>
                <wp:cNvGraphicFramePr/>
                <a:graphic xmlns:a="http://schemas.openxmlformats.org/drawingml/2006/main">
                  <a:graphicData uri="http://schemas.microsoft.com/office/word/2010/wordprocessingShape">
                    <wps:wsp>
                      <wps:cNvSpPr txBox="1"/>
                      <wps:spPr>
                        <a:xfrm>
                          <a:off x="0" y="0"/>
                          <a:ext cx="1285875" cy="600075"/>
                        </a:xfrm>
                        <a:prstGeom prst="rect">
                          <a:avLst/>
                        </a:prstGeom>
                        <a:noFill/>
                        <a:ln>
                          <a:noFill/>
                        </a:ln>
                      </wps:spPr>
                      <wps:txbx>
                        <w:txbxContent>
                          <w:p w14:paraId="7DDBA464" w14:textId="2A0FE01F"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2AA70" id="_x0000_s1061" type="#_x0000_t202" style="position:absolute;margin-left:.3pt;margin-top:-.1pt;width:101.25pt;height:47.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" filled="f" stroked="f">
                <v:textbox>
                  <w:txbxContent>
                    <w:p w14:paraId="7DDBA464" w14:textId="2A0FE01F"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38816" behindDoc="0" locked="0" layoutInCell="1" allowOverlap="1" wp14:anchorId="06A9016D" wp14:editId="48896EE2">
                <wp:simplePos x="0" y="0"/>
                <wp:positionH relativeFrom="column">
                  <wp:posOffset>-45720</wp:posOffset>
                </wp:positionH>
                <wp:positionV relativeFrom="paragraph">
                  <wp:posOffset>4525010</wp:posOffset>
                </wp:positionV>
                <wp:extent cx="1531620" cy="600075"/>
                <wp:effectExtent l="0" t="0" r="0" b="9525"/>
                <wp:wrapNone/>
                <wp:docPr id="560045191" name="Text Box 1"/>
                <wp:cNvGraphicFramePr/>
                <a:graphic xmlns:a="http://schemas.openxmlformats.org/drawingml/2006/main">
                  <a:graphicData uri="http://schemas.microsoft.com/office/word/2010/wordprocessingShape">
                    <wps:wsp>
                      <wps:cNvSpPr txBox="1"/>
                      <wps:spPr>
                        <a:xfrm>
                          <a:off x="0" y="0"/>
                          <a:ext cx="1531620" cy="600075"/>
                        </a:xfrm>
                        <a:prstGeom prst="rect">
                          <a:avLst/>
                        </a:prstGeom>
                        <a:noFill/>
                        <a:ln>
                          <a:noFill/>
                        </a:ln>
                      </wps:spPr>
                      <wps:txbx>
                        <w:txbxContent>
                          <w:p w14:paraId="72151E71" w14:textId="4D7E64A5"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9016D" id="_x0000_s1062" type="#_x0000_t202" style="position:absolute;margin-left:-3.6pt;margin-top:356.3pt;width:120.6pt;height:47.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" filled="f" stroked="f">
                <v:textbox>
                  <w:txbxContent>
                    <w:p w14:paraId="72151E71" w14:textId="4D7E64A5" w:rsidR="00022B0E" w:rsidRPr="00022B0E" w:rsidRDefault="00022B0E" w:rsidP="00022B0E">
                      <w:pPr>
                        <w:rPr>
                          <w:rFonts w:cstheme="minorHAnsi"/>
                          <w:b/>
                          <w:color w:val="EE000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47008" behindDoc="0" locked="0" layoutInCell="1" allowOverlap="1" wp14:anchorId="29BA160B" wp14:editId="62EC7451">
                <wp:simplePos x="0" y="0"/>
                <wp:positionH relativeFrom="column">
                  <wp:posOffset>3810</wp:posOffset>
                </wp:positionH>
                <wp:positionV relativeFrom="paragraph">
                  <wp:posOffset>4218305</wp:posOffset>
                </wp:positionV>
                <wp:extent cx="1438275" cy="600075"/>
                <wp:effectExtent l="0" t="0" r="0" b="9525"/>
                <wp:wrapNone/>
                <wp:docPr id="1026528431"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5378466F" w14:textId="75BE8758"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A160B" id="_x0000_s1063" type="#_x0000_t202" style="position:absolute;margin-left:.3pt;margin-top:332.15pt;width:113.25pt;height:47.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" filled="f" stroked="f">
                <v:textbox>
                  <w:txbxContent>
                    <w:p w14:paraId="5378466F" w14:textId="75BE8758"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44960" behindDoc="0" locked="0" layoutInCell="1" allowOverlap="1" wp14:anchorId="5B97436D" wp14:editId="55029918">
                <wp:simplePos x="0" y="0"/>
                <wp:positionH relativeFrom="column">
                  <wp:posOffset>3810</wp:posOffset>
                </wp:positionH>
                <wp:positionV relativeFrom="paragraph">
                  <wp:posOffset>-1270</wp:posOffset>
                </wp:positionV>
                <wp:extent cx="1438275" cy="600075"/>
                <wp:effectExtent l="0" t="0" r="0" b="9525"/>
                <wp:wrapNone/>
                <wp:docPr id="1866205875"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4BF6F270" w14:textId="503A3156"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7436D" id="_x0000_s1064" type="#_x0000_t202" style="position:absolute;margin-left:.3pt;margin-top:-.1pt;width:113.25pt;height:47.2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" filled="f" stroked="f">
                <v:textbox>
                  <w:txbxContent>
                    <w:p w14:paraId="4BF6F270" w14:textId="503A3156"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51104" behindDoc="0" locked="0" layoutInCell="1" allowOverlap="1" wp14:anchorId="3ACC3AA2" wp14:editId="47F225CE">
                <wp:simplePos x="0" y="0"/>
                <wp:positionH relativeFrom="column">
                  <wp:posOffset>89535</wp:posOffset>
                </wp:positionH>
                <wp:positionV relativeFrom="paragraph">
                  <wp:posOffset>4446905</wp:posOffset>
                </wp:positionV>
                <wp:extent cx="1438275" cy="600075"/>
                <wp:effectExtent l="0" t="0" r="0" b="9525"/>
                <wp:wrapNone/>
                <wp:docPr id="1969057839"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4E7E678E" w14:textId="464E9D7C"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C3AA2" id="_x0000_s1065" type="#_x0000_t202" style="position:absolute;margin-left:7.05pt;margin-top:350.15pt;width:113.25pt;height:47.2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" filled="f" stroked="f">
                <v:textbox>
                  <w:txbxContent>
                    <w:p w14:paraId="4E7E678E" w14:textId="464E9D7C"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49056" behindDoc="0" locked="0" layoutInCell="1" allowOverlap="1" wp14:anchorId="3F569509" wp14:editId="77A05F7F">
                <wp:simplePos x="0" y="0"/>
                <wp:positionH relativeFrom="column">
                  <wp:posOffset>3810</wp:posOffset>
                </wp:positionH>
                <wp:positionV relativeFrom="paragraph">
                  <wp:posOffset>-1270</wp:posOffset>
                </wp:positionV>
                <wp:extent cx="1438275" cy="600075"/>
                <wp:effectExtent l="0" t="0" r="0" b="9525"/>
                <wp:wrapNone/>
                <wp:docPr id="752894153"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38084693" w14:textId="78774638"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69509" id="_x0000_s1066" type="#_x0000_t202" style="position:absolute;margin-left:.3pt;margin-top:-.1pt;width:113.25pt;height:47.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" filled="f" stroked="f">
                <v:textbox>
                  <w:txbxContent>
                    <w:p w14:paraId="38084693" w14:textId="78774638"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55200" behindDoc="0" locked="0" layoutInCell="1" allowOverlap="1" wp14:anchorId="33994DE8" wp14:editId="1B4E9134">
                <wp:simplePos x="0" y="0"/>
                <wp:positionH relativeFrom="column">
                  <wp:posOffset>3810</wp:posOffset>
                </wp:positionH>
                <wp:positionV relativeFrom="paragraph">
                  <wp:posOffset>4008755</wp:posOffset>
                </wp:positionV>
                <wp:extent cx="1438275" cy="600075"/>
                <wp:effectExtent l="0" t="0" r="0" b="9525"/>
                <wp:wrapNone/>
                <wp:docPr id="2110242693"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59C060DB" w14:textId="51E50D45"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94DE8" id="_x0000_s1067" type="#_x0000_t202" style="position:absolute;margin-left:.3pt;margin-top:315.65pt;width:113.25pt;height:47.2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" filled="f" stroked="f">
                <v:textbox>
                  <w:txbxContent>
                    <w:p w14:paraId="59C060DB" w14:textId="51E50D45"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53152" behindDoc="0" locked="0" layoutInCell="1" allowOverlap="1" wp14:anchorId="6D39EF69" wp14:editId="62A281B5">
                <wp:simplePos x="0" y="0"/>
                <wp:positionH relativeFrom="column">
                  <wp:posOffset>3810</wp:posOffset>
                </wp:positionH>
                <wp:positionV relativeFrom="paragraph">
                  <wp:posOffset>-1270</wp:posOffset>
                </wp:positionV>
                <wp:extent cx="1438275" cy="600075"/>
                <wp:effectExtent l="0" t="0" r="0" b="9525"/>
                <wp:wrapNone/>
                <wp:docPr id="154986793"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0A3C02DF" w14:textId="783CEA9A"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9EF69" id="_x0000_s1068" type="#_x0000_t202" style="position:absolute;margin-left:.3pt;margin-top:-.1pt;width:113.25pt;height:47.2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" filled="f" stroked="f">
                <v:textbox>
                  <w:txbxContent>
                    <w:p w14:paraId="0A3C02DF" w14:textId="783CEA9A"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57248" behindDoc="0" locked="0" layoutInCell="1" allowOverlap="1" wp14:anchorId="72CCE2CE" wp14:editId="3925F9CA">
                <wp:simplePos x="0" y="0"/>
                <wp:positionH relativeFrom="column">
                  <wp:posOffset>3810</wp:posOffset>
                </wp:positionH>
                <wp:positionV relativeFrom="paragraph">
                  <wp:posOffset>-1270</wp:posOffset>
                </wp:positionV>
                <wp:extent cx="1438275" cy="600075"/>
                <wp:effectExtent l="0" t="0" r="0" b="9525"/>
                <wp:wrapNone/>
                <wp:docPr id="1422317756"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6B55F79C" w14:textId="36F9E636"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CE2CE" id="_x0000_s1069" type="#_x0000_t202" style="position:absolute;margin-left:.3pt;margin-top:-.1pt;width:113.25pt;height:47.2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" filled="f" stroked="f">
                <v:textbox>
                  <w:txbxContent>
                    <w:p w14:paraId="6B55F79C" w14:textId="36F9E636"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59296" behindDoc="0" locked="0" layoutInCell="1" allowOverlap="1" wp14:anchorId="24794B83" wp14:editId="5C52A2FA">
                <wp:simplePos x="0" y="0"/>
                <wp:positionH relativeFrom="column">
                  <wp:posOffset>3810</wp:posOffset>
                </wp:positionH>
                <wp:positionV relativeFrom="paragraph">
                  <wp:posOffset>311150</wp:posOffset>
                </wp:positionV>
                <wp:extent cx="1438275" cy="600075"/>
                <wp:effectExtent l="0" t="0" r="0" b="9525"/>
                <wp:wrapNone/>
                <wp:docPr id="880748969"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1F968593" w14:textId="7110DF69"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94B83" id="_x0000_s1070" type="#_x0000_t202" style="position:absolute;margin-left:.3pt;margin-top:24.5pt;width:113.25pt;height:47.2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" filled="f" stroked="f">
                <v:textbox>
                  <w:txbxContent>
                    <w:p w14:paraId="1F968593" w14:textId="7110DF69"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961344" behindDoc="0" locked="0" layoutInCell="1" allowOverlap="1" wp14:anchorId="6AA939B4" wp14:editId="1BB375B4">
                <wp:simplePos x="0" y="0"/>
                <wp:positionH relativeFrom="column">
                  <wp:posOffset>3356610</wp:posOffset>
                </wp:positionH>
                <wp:positionV relativeFrom="paragraph">
                  <wp:posOffset>142240</wp:posOffset>
                </wp:positionV>
                <wp:extent cx="1438275" cy="600075"/>
                <wp:effectExtent l="0" t="0" r="0" b="9525"/>
                <wp:wrapNone/>
                <wp:docPr id="1941568845"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3F0EEDB9" w14:textId="3B1D62C8"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939B4" id="_x0000_s1071" type="#_x0000_t202" style="position:absolute;margin-left:264.3pt;margin-top:11.2pt;width:113.25pt;height:47.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" filled="f" stroked="f">
                <v:textbox>
                  <w:txbxContent>
                    <w:p w14:paraId="3F0EEDB9" w14:textId="3B1D62C8"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63392" behindDoc="0" locked="0" layoutInCell="1" allowOverlap="1" wp14:anchorId="322EC06D" wp14:editId="0922B799">
                <wp:simplePos x="0" y="0"/>
                <wp:positionH relativeFrom="column">
                  <wp:posOffset>3810</wp:posOffset>
                </wp:positionH>
                <wp:positionV relativeFrom="paragraph">
                  <wp:posOffset>4409440</wp:posOffset>
                </wp:positionV>
                <wp:extent cx="1438275" cy="600075"/>
                <wp:effectExtent l="0" t="0" r="0" b="9525"/>
                <wp:wrapNone/>
                <wp:docPr id="1152284209"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5E9A54C9" w14:textId="5ED289EF"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EC06D" id="_x0000_s1072" type="#_x0000_t202" style="position:absolute;margin-left:.3pt;margin-top:347.2pt;width:113.25pt;height:47.2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" filled="f" stroked="f">
                <v:textbox>
                  <w:txbxContent>
                    <w:p w14:paraId="5E9A54C9" w14:textId="5ED289EF"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965440" behindDoc="0" locked="0" layoutInCell="1" allowOverlap="1" wp14:anchorId="39767DAD" wp14:editId="7CCB260C">
                <wp:simplePos x="0" y="0"/>
                <wp:positionH relativeFrom="column">
                  <wp:posOffset>2927985</wp:posOffset>
                </wp:positionH>
                <wp:positionV relativeFrom="paragraph">
                  <wp:posOffset>74294</wp:posOffset>
                </wp:positionV>
                <wp:extent cx="1438275" cy="600075"/>
                <wp:effectExtent l="0" t="0" r="0" b="9525"/>
                <wp:wrapNone/>
                <wp:docPr id="2120245491"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4AEDCF18" w14:textId="41C9F20A"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67DAD" id="_x0000_s1073" type="#_x0000_t202" style="position:absolute;margin-left:230.55pt;margin-top:5.85pt;width:113.25pt;height:47.2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" filled="f" stroked="f">
                <v:textbox>
                  <w:txbxContent>
                    <w:p w14:paraId="4AEDCF18" w14:textId="41C9F20A"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67488" behindDoc="0" locked="0" layoutInCell="1" allowOverlap="1" wp14:anchorId="47E421BB" wp14:editId="70A662B9">
                <wp:simplePos x="0" y="0"/>
                <wp:positionH relativeFrom="column">
                  <wp:posOffset>51435</wp:posOffset>
                </wp:positionH>
                <wp:positionV relativeFrom="paragraph">
                  <wp:posOffset>4094480</wp:posOffset>
                </wp:positionV>
                <wp:extent cx="1438275" cy="600075"/>
                <wp:effectExtent l="0" t="0" r="0" b="9525"/>
                <wp:wrapNone/>
                <wp:docPr id="379511598"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1423287A" w14:textId="72EC1114"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421BB" id="_x0000_s1074" type="#_x0000_t202" style="position:absolute;margin-left:4.05pt;margin-top:322.4pt;width:113.25pt;height:47.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" filled="f" stroked="f">
                <v:textbox>
                  <w:txbxContent>
                    <w:p w14:paraId="1423287A" w14:textId="72EC1114"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71584" behindDoc="0" locked="0" layoutInCell="1" allowOverlap="1" wp14:anchorId="4B04361F" wp14:editId="406C9E3A">
                <wp:simplePos x="0" y="0"/>
                <wp:positionH relativeFrom="column">
                  <wp:posOffset>3810</wp:posOffset>
                </wp:positionH>
                <wp:positionV relativeFrom="paragraph">
                  <wp:posOffset>4570730</wp:posOffset>
                </wp:positionV>
                <wp:extent cx="1438275" cy="600075"/>
                <wp:effectExtent l="0" t="0" r="0" b="9525"/>
                <wp:wrapNone/>
                <wp:docPr id="1699797790"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21D114F7" w14:textId="4E29C6F4"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361F" id="_x0000_s1075" type="#_x0000_t202" style="position:absolute;margin-left:.3pt;margin-top:359.9pt;width:113.25pt;height:47.2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" filled="f" stroked="f">
                <v:textbox>
                  <w:txbxContent>
                    <w:p w14:paraId="21D114F7" w14:textId="4E29C6F4"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969536" behindDoc="0" locked="0" layoutInCell="1" allowOverlap="1" wp14:anchorId="3D5432F2" wp14:editId="5D521318">
                <wp:simplePos x="0" y="0"/>
                <wp:positionH relativeFrom="column">
                  <wp:posOffset>48639</wp:posOffset>
                </wp:positionH>
                <wp:positionV relativeFrom="paragraph">
                  <wp:posOffset>75419</wp:posOffset>
                </wp:positionV>
                <wp:extent cx="45719" cy="254875"/>
                <wp:effectExtent l="76200" t="0" r="69215" b="12065"/>
                <wp:wrapNone/>
                <wp:docPr id="1524929121" name="Text Box 1"/>
                <wp:cNvGraphicFramePr/>
                <a:graphic xmlns:a="http://schemas.openxmlformats.org/drawingml/2006/main">
                  <a:graphicData uri="http://schemas.microsoft.com/office/word/2010/wordprocessingShape">
                    <wps:wsp>
                      <wps:cNvSpPr txBox="1"/>
                      <wps:spPr>
                        <a:xfrm rot="20879063">
                          <a:off x="0" y="0"/>
                          <a:ext cx="45719" cy="254875"/>
                        </a:xfrm>
                        <a:prstGeom prst="rect">
                          <a:avLst/>
                        </a:prstGeom>
                        <a:noFill/>
                        <a:ln>
                          <a:noFill/>
                        </a:ln>
                      </wps:spPr>
                      <wps:txbx>
                        <w:txbxContent>
                          <w:p w14:paraId="37FDCA8E" w14:textId="0E60590E"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432F2" id="_x0000_s1076" type="#_x0000_t202" style="position:absolute;margin-left:3.85pt;margin-top:5.95pt;width:3.6pt;height:20.05pt;rotation:-787455fd;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" filled="f" stroked="f">
                <v:textbox>
                  <w:txbxContent>
                    <w:p w14:paraId="37FDCA8E" w14:textId="0E60590E"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73632" behindDoc="0" locked="0" layoutInCell="1" allowOverlap="1" wp14:anchorId="748E280B" wp14:editId="0CA3194C">
                <wp:simplePos x="0" y="0"/>
                <wp:positionH relativeFrom="column">
                  <wp:posOffset>3810</wp:posOffset>
                </wp:positionH>
                <wp:positionV relativeFrom="paragraph">
                  <wp:posOffset>-1270</wp:posOffset>
                </wp:positionV>
                <wp:extent cx="1438275" cy="600075"/>
                <wp:effectExtent l="0" t="0" r="0" b="9525"/>
                <wp:wrapNone/>
                <wp:docPr id="59402109"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01AA483A" w14:textId="0B59CAE2"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E280B" id="_x0000_s1077" type="#_x0000_t202" style="position:absolute;margin-left:.3pt;margin-top:-.1pt;width:113.25pt;height:47.2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" filled="f" stroked="f">
                <v:textbox>
                  <w:txbxContent>
                    <w:p w14:paraId="01AA483A" w14:textId="0B59CAE2"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79776" behindDoc="0" locked="0" layoutInCell="1" allowOverlap="1" wp14:anchorId="4BE2AFC5" wp14:editId="527DE3DE">
                <wp:simplePos x="0" y="0"/>
                <wp:positionH relativeFrom="column">
                  <wp:posOffset>3810</wp:posOffset>
                </wp:positionH>
                <wp:positionV relativeFrom="paragraph">
                  <wp:posOffset>4046855</wp:posOffset>
                </wp:positionV>
                <wp:extent cx="1438275" cy="600075"/>
                <wp:effectExtent l="0" t="0" r="0" b="9525"/>
                <wp:wrapNone/>
                <wp:docPr id="1325952016"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2E952D21" w14:textId="59F98FAB"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2AFC5" id="_x0000_s1078" type="#_x0000_t202" style="position:absolute;margin-left:.3pt;margin-top:318.65pt;width:113.25pt;height:47.2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" filled="f" stroked="f">
                <v:textbox>
                  <w:txbxContent>
                    <w:p w14:paraId="2E952D21" w14:textId="59F98FAB"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77728" behindDoc="0" locked="0" layoutInCell="1" allowOverlap="1" wp14:anchorId="111C50FC" wp14:editId="065B7FE9">
                <wp:simplePos x="0" y="0"/>
                <wp:positionH relativeFrom="column">
                  <wp:posOffset>3810</wp:posOffset>
                </wp:positionH>
                <wp:positionV relativeFrom="paragraph">
                  <wp:posOffset>-1270</wp:posOffset>
                </wp:positionV>
                <wp:extent cx="1438275" cy="600075"/>
                <wp:effectExtent l="0" t="0" r="0" b="9525"/>
                <wp:wrapNone/>
                <wp:docPr id="2035387157"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46F554EC" w14:textId="11BCFF02"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C50FC" id="_x0000_s1079" type="#_x0000_t202" style="position:absolute;margin-left:.3pt;margin-top:-.1pt;width:113.25pt;height:47.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" filled="f" stroked="f">
                <v:textbox>
                  <w:txbxContent>
                    <w:p w14:paraId="46F554EC" w14:textId="11BCFF02"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83872" behindDoc="0" locked="0" layoutInCell="1" allowOverlap="1" wp14:anchorId="4F96DEC3" wp14:editId="2B952C44">
                <wp:simplePos x="0" y="0"/>
                <wp:positionH relativeFrom="column">
                  <wp:posOffset>3810</wp:posOffset>
                </wp:positionH>
                <wp:positionV relativeFrom="paragraph">
                  <wp:posOffset>3903980</wp:posOffset>
                </wp:positionV>
                <wp:extent cx="1438275" cy="600075"/>
                <wp:effectExtent l="0" t="0" r="0" b="9525"/>
                <wp:wrapNone/>
                <wp:docPr id="189054632"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20871075" w14:textId="646AC674"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6DEC3" id="_x0000_s1080" type="#_x0000_t202" style="position:absolute;margin-left:.3pt;margin-top:307.4pt;width:113.25pt;height:47.2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" filled="f" stroked="f">
                <v:textbox>
                  <w:txbxContent>
                    <w:p w14:paraId="20871075" w14:textId="646AC674"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22B0E">
        <w:rPr>
          <w:noProof/>
        </w:rPr>
        <mc:AlternateContent>
          <mc:Choice Requires="wps">
            <w:drawing>
              <wp:anchor distT="0" distB="0" distL="114300" distR="114300" simplePos="0" relativeHeight="251987968" behindDoc="0" locked="0" layoutInCell="1" allowOverlap="1" wp14:anchorId="6FD96565" wp14:editId="2AEAF340">
                <wp:simplePos x="0" y="0"/>
                <wp:positionH relativeFrom="column">
                  <wp:posOffset>3810</wp:posOffset>
                </wp:positionH>
                <wp:positionV relativeFrom="paragraph">
                  <wp:posOffset>4599305</wp:posOffset>
                </wp:positionV>
                <wp:extent cx="1438275" cy="600075"/>
                <wp:effectExtent l="0" t="0" r="0" b="9525"/>
                <wp:wrapNone/>
                <wp:docPr id="1066153125" name="Text Box 1"/>
                <wp:cNvGraphicFramePr/>
                <a:graphic xmlns:a="http://schemas.openxmlformats.org/drawingml/2006/main">
                  <a:graphicData uri="http://schemas.microsoft.com/office/word/2010/wordprocessingShape">
                    <wps:wsp>
                      <wps:cNvSpPr txBox="1"/>
                      <wps:spPr>
                        <a:xfrm>
                          <a:off x="0" y="0"/>
                          <a:ext cx="1438275" cy="600075"/>
                        </a:xfrm>
                        <a:prstGeom prst="rect">
                          <a:avLst/>
                        </a:prstGeom>
                        <a:noFill/>
                        <a:ln>
                          <a:noFill/>
                        </a:ln>
                      </wps:spPr>
                      <wps:txbx>
                        <w:txbxContent>
                          <w:p w14:paraId="12B15CA1" w14:textId="6D73C14E"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96565" id="_x0000_s1081" type="#_x0000_t202" style="position:absolute;margin-left:.3pt;margin-top:362.15pt;width:113.25pt;height:47.2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" filled="f" stroked="f">
                <v:textbox>
                  <w:txbxContent>
                    <w:p w14:paraId="12B15CA1" w14:textId="6D73C14E" w:rsidR="00022B0E" w:rsidRPr="00022B0E" w:rsidRDefault="00022B0E" w:rsidP="00022B0E">
                      <w:pPr>
                        <w:rPr>
                          <w:rFonts w:cstheme="minorHAnsi"/>
                          <w:b/>
                          <w:color w:val="EE0000"/>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330812" w:rsidRPr="00B86EA2">
        <w:rPr>
          <w:rFonts w:asciiTheme="minorHAnsi" w:hAnsiTheme="minorHAnsi" w:cstheme="minorHAnsi"/>
          <w:b/>
          <w:bCs/>
          <w:color w:val="4472C4" w:themeColor="accent1"/>
          <w:sz w:val="22"/>
          <w:szCs w:val="22"/>
        </w:rPr>
        <w:t>Annex</w:t>
      </w:r>
      <w:r w:rsidR="002E60B7">
        <w:rPr>
          <w:rFonts w:asciiTheme="minorHAnsi" w:hAnsiTheme="minorHAnsi" w:cstheme="minorHAnsi"/>
          <w:b/>
          <w:bCs/>
          <w:color w:val="4472C4" w:themeColor="accent1"/>
          <w:sz w:val="22"/>
          <w:szCs w:val="22"/>
        </w:rPr>
        <w:t xml:space="preserve"> 4</w:t>
      </w:r>
      <w:r w:rsidR="00330812" w:rsidRPr="00B86EA2">
        <w:rPr>
          <w:rFonts w:asciiTheme="minorHAnsi" w:hAnsiTheme="minorHAnsi" w:cstheme="minorHAnsi"/>
          <w:b/>
          <w:bCs/>
          <w:color w:val="4472C4" w:themeColor="accent1"/>
          <w:sz w:val="22"/>
          <w:szCs w:val="22"/>
        </w:rPr>
        <w:t xml:space="preserve">. EPA </w:t>
      </w:r>
      <w:r w:rsidR="005726C0">
        <w:rPr>
          <w:rFonts w:asciiTheme="minorHAnsi" w:hAnsiTheme="minorHAnsi" w:cstheme="minorHAnsi"/>
          <w:b/>
          <w:bCs/>
          <w:color w:val="4472C4" w:themeColor="accent1"/>
          <w:sz w:val="22"/>
          <w:szCs w:val="22"/>
        </w:rPr>
        <w:t>No Objection Certificate (NOC)</w:t>
      </w:r>
    </w:p>
    <w:p w14:paraId="7EDF6F09" w14:textId="205A6127" w:rsidR="005726C0" w:rsidRPr="005726C0" w:rsidRDefault="005726C0" w:rsidP="005726C0">
      <w:pPr>
        <w:jc w:val="center"/>
        <w:rPr>
          <w:rFonts w:asciiTheme="minorHAnsi" w:hAnsiTheme="minorHAnsi" w:cstheme="minorHAnsi"/>
          <w:b/>
          <w:bCs/>
          <w:sz w:val="22"/>
          <w:szCs w:val="22"/>
        </w:rPr>
      </w:pPr>
    </w:p>
    <w:p w14:paraId="79876356" w14:textId="7A9B6D30" w:rsidR="005726C0" w:rsidRDefault="005726C0" w:rsidP="00330812">
      <w:pPr>
        <w:rPr>
          <w:rFonts w:asciiTheme="minorHAnsi" w:hAnsiTheme="minorHAnsi" w:cstheme="minorHAnsi"/>
          <w:b/>
          <w:bCs/>
          <w:sz w:val="22"/>
          <w:szCs w:val="22"/>
        </w:rPr>
      </w:pPr>
    </w:p>
    <w:p w14:paraId="2E14DDC1" w14:textId="607BA9E0" w:rsidR="00734676" w:rsidRDefault="00734676" w:rsidP="00330812">
      <w:pPr>
        <w:rPr>
          <w:rFonts w:asciiTheme="minorHAnsi" w:hAnsiTheme="minorHAnsi" w:cstheme="minorHAnsi"/>
          <w:b/>
          <w:bCs/>
          <w:sz w:val="22"/>
          <w:szCs w:val="22"/>
        </w:rPr>
      </w:pPr>
    </w:p>
    <w:p w14:paraId="10F794EA" w14:textId="745C87B8" w:rsidR="00330812" w:rsidRDefault="00330812" w:rsidP="00330812">
      <w:pPr>
        <w:rPr>
          <w:rFonts w:asciiTheme="minorHAnsi" w:hAnsiTheme="minorHAnsi" w:cstheme="minorHAnsi"/>
          <w:b/>
          <w:bCs/>
          <w:sz w:val="22"/>
          <w:szCs w:val="22"/>
        </w:rPr>
      </w:pPr>
    </w:p>
    <w:p w14:paraId="18333A7D" w14:textId="77777777" w:rsidR="00330812" w:rsidRDefault="00330812" w:rsidP="00330812">
      <w:pPr>
        <w:rPr>
          <w:rFonts w:asciiTheme="minorHAnsi" w:hAnsiTheme="minorHAnsi" w:cstheme="minorHAnsi"/>
          <w:b/>
          <w:bCs/>
          <w:sz w:val="22"/>
          <w:szCs w:val="22"/>
        </w:rPr>
      </w:pPr>
    </w:p>
    <w:p w14:paraId="3C5C4392" w14:textId="464DC8F2" w:rsidR="00330812" w:rsidRDefault="00195346" w:rsidP="00330812">
      <w:pPr>
        <w:rPr>
          <w:rFonts w:asciiTheme="minorHAnsi" w:hAnsiTheme="minorHAnsi" w:cstheme="minorHAnsi"/>
          <w:b/>
          <w:bCs/>
          <w:sz w:val="22"/>
          <w:szCs w:val="22"/>
        </w:rPr>
      </w:pPr>
      <w:r w:rsidRPr="005726C0">
        <w:rPr>
          <w:rFonts w:asciiTheme="minorHAnsi" w:hAnsiTheme="minorHAnsi" w:cstheme="minorHAnsi"/>
          <w:b/>
          <w:bCs/>
          <w:noProof/>
          <w:sz w:val="22"/>
          <w:szCs w:val="22"/>
        </w:rPr>
        <w:drawing>
          <wp:anchor distT="0" distB="0" distL="114300" distR="114300" simplePos="0" relativeHeight="252105728" behindDoc="0" locked="0" layoutInCell="1" allowOverlap="1" wp14:anchorId="3EF95930" wp14:editId="5544B99B">
            <wp:simplePos x="0" y="0"/>
            <wp:positionH relativeFrom="column">
              <wp:posOffset>220980</wp:posOffset>
            </wp:positionH>
            <wp:positionV relativeFrom="paragraph">
              <wp:posOffset>-745490</wp:posOffset>
            </wp:positionV>
            <wp:extent cx="5822950" cy="8031480"/>
            <wp:effectExtent l="0" t="0" r="6350" b="7620"/>
            <wp:wrapThrough wrapText="bothSides">
              <wp:wrapPolygon edited="0">
                <wp:start x="0" y="0"/>
                <wp:lineTo x="0" y="21569"/>
                <wp:lineTo x="21553" y="21569"/>
                <wp:lineTo x="21553" y="0"/>
                <wp:lineTo x="0" y="0"/>
              </wp:wrapPolygon>
            </wp:wrapThrough>
            <wp:docPr id="11201300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22950" cy="8031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3BA5B4" w14:textId="77777777" w:rsidR="00330812" w:rsidRDefault="00330812" w:rsidP="00330812">
      <w:pPr>
        <w:rPr>
          <w:rFonts w:asciiTheme="minorHAnsi" w:hAnsiTheme="minorHAnsi" w:cstheme="minorHAnsi"/>
          <w:b/>
          <w:bCs/>
          <w:sz w:val="22"/>
          <w:szCs w:val="22"/>
        </w:rPr>
      </w:pPr>
    </w:p>
    <w:p w14:paraId="774E9694" w14:textId="77777777" w:rsidR="00330812" w:rsidRDefault="00330812" w:rsidP="00330812">
      <w:pPr>
        <w:rPr>
          <w:rFonts w:asciiTheme="minorHAnsi" w:hAnsiTheme="minorHAnsi" w:cstheme="minorHAnsi"/>
          <w:b/>
          <w:bCs/>
          <w:sz w:val="22"/>
          <w:szCs w:val="22"/>
        </w:rPr>
      </w:pPr>
    </w:p>
    <w:p w14:paraId="4BF670CF" w14:textId="77777777" w:rsidR="00330812" w:rsidRDefault="00330812" w:rsidP="00330812">
      <w:pPr>
        <w:rPr>
          <w:rFonts w:asciiTheme="minorHAnsi" w:hAnsiTheme="minorHAnsi" w:cstheme="minorHAnsi"/>
          <w:b/>
          <w:bCs/>
          <w:sz w:val="22"/>
          <w:szCs w:val="22"/>
        </w:rPr>
      </w:pPr>
    </w:p>
    <w:p w14:paraId="20A5770F" w14:textId="77777777" w:rsidR="00330812" w:rsidRDefault="00330812" w:rsidP="00330812">
      <w:pPr>
        <w:rPr>
          <w:rFonts w:asciiTheme="minorHAnsi" w:hAnsiTheme="minorHAnsi" w:cstheme="minorHAnsi"/>
          <w:b/>
          <w:bCs/>
          <w:sz w:val="22"/>
          <w:szCs w:val="22"/>
        </w:rPr>
      </w:pPr>
    </w:p>
    <w:p w14:paraId="3E8E6965" w14:textId="77777777" w:rsidR="00330812" w:rsidRDefault="00330812" w:rsidP="00330812">
      <w:pPr>
        <w:rPr>
          <w:rFonts w:asciiTheme="minorHAnsi" w:hAnsiTheme="minorHAnsi" w:cstheme="minorHAnsi"/>
          <w:b/>
          <w:bCs/>
          <w:sz w:val="22"/>
          <w:szCs w:val="22"/>
        </w:rPr>
      </w:pPr>
    </w:p>
    <w:p w14:paraId="33B5D3D4" w14:textId="77777777" w:rsidR="00330812" w:rsidRDefault="00330812" w:rsidP="00330812">
      <w:pPr>
        <w:rPr>
          <w:rFonts w:asciiTheme="minorHAnsi" w:hAnsiTheme="minorHAnsi" w:cstheme="minorHAnsi"/>
          <w:b/>
          <w:bCs/>
          <w:sz w:val="22"/>
          <w:szCs w:val="22"/>
        </w:rPr>
      </w:pPr>
    </w:p>
    <w:p w14:paraId="5DFBED3F" w14:textId="77777777" w:rsidR="00330812" w:rsidRDefault="00330812" w:rsidP="00330812">
      <w:pPr>
        <w:rPr>
          <w:rFonts w:asciiTheme="minorHAnsi" w:hAnsiTheme="minorHAnsi" w:cstheme="minorHAnsi"/>
          <w:b/>
          <w:bCs/>
          <w:sz w:val="22"/>
          <w:szCs w:val="22"/>
        </w:rPr>
      </w:pPr>
    </w:p>
    <w:p w14:paraId="5E179BD3" w14:textId="77777777" w:rsidR="00330812" w:rsidRPr="00330812" w:rsidRDefault="00330812" w:rsidP="00330812">
      <w:pPr>
        <w:rPr>
          <w:rFonts w:asciiTheme="minorHAnsi" w:hAnsiTheme="minorHAnsi" w:cstheme="minorHAnsi"/>
          <w:b/>
          <w:bCs/>
          <w:sz w:val="22"/>
          <w:szCs w:val="22"/>
        </w:rPr>
      </w:pPr>
    </w:p>
    <w:p w14:paraId="1A456F09" w14:textId="77777777" w:rsidR="00734676" w:rsidRDefault="00734676" w:rsidP="00330812">
      <w:pPr>
        <w:rPr>
          <w:rFonts w:asciiTheme="minorHAnsi" w:hAnsiTheme="minorHAnsi" w:cstheme="minorHAnsi"/>
          <w:b/>
          <w:bCs/>
          <w:sz w:val="22"/>
          <w:szCs w:val="22"/>
        </w:rPr>
      </w:pPr>
    </w:p>
    <w:p w14:paraId="3E0C3FD0" w14:textId="77777777" w:rsidR="00734676" w:rsidRDefault="00734676" w:rsidP="00330812">
      <w:pPr>
        <w:rPr>
          <w:rFonts w:asciiTheme="minorHAnsi" w:hAnsiTheme="minorHAnsi" w:cstheme="minorHAnsi"/>
          <w:b/>
          <w:bCs/>
          <w:sz w:val="22"/>
          <w:szCs w:val="22"/>
        </w:rPr>
      </w:pPr>
    </w:p>
    <w:p w14:paraId="43A2A3FD" w14:textId="77777777" w:rsidR="00734676" w:rsidRDefault="00734676" w:rsidP="00330812">
      <w:pPr>
        <w:rPr>
          <w:rFonts w:asciiTheme="minorHAnsi" w:hAnsiTheme="minorHAnsi" w:cstheme="minorHAnsi"/>
          <w:b/>
          <w:bCs/>
          <w:sz w:val="22"/>
          <w:szCs w:val="22"/>
        </w:rPr>
      </w:pPr>
    </w:p>
    <w:p w14:paraId="5183D32D" w14:textId="77777777" w:rsidR="00734676" w:rsidRDefault="00734676" w:rsidP="00330812">
      <w:pPr>
        <w:rPr>
          <w:rFonts w:asciiTheme="minorHAnsi" w:hAnsiTheme="minorHAnsi" w:cstheme="minorHAnsi"/>
          <w:b/>
          <w:bCs/>
          <w:sz w:val="22"/>
          <w:szCs w:val="22"/>
        </w:rPr>
      </w:pPr>
    </w:p>
    <w:p w14:paraId="1CFB043A" w14:textId="77777777" w:rsidR="00734676" w:rsidRDefault="00734676" w:rsidP="00330812">
      <w:pPr>
        <w:rPr>
          <w:rFonts w:asciiTheme="minorHAnsi" w:hAnsiTheme="minorHAnsi" w:cstheme="minorHAnsi"/>
          <w:b/>
          <w:bCs/>
          <w:sz w:val="22"/>
          <w:szCs w:val="22"/>
        </w:rPr>
      </w:pPr>
    </w:p>
    <w:p w14:paraId="32A30CAA" w14:textId="77777777" w:rsidR="00734676" w:rsidRDefault="00734676" w:rsidP="00330812">
      <w:pPr>
        <w:rPr>
          <w:rFonts w:asciiTheme="minorHAnsi" w:hAnsiTheme="minorHAnsi" w:cstheme="minorHAnsi"/>
          <w:b/>
          <w:bCs/>
          <w:sz w:val="22"/>
          <w:szCs w:val="22"/>
        </w:rPr>
      </w:pPr>
    </w:p>
    <w:p w14:paraId="3BDB2DEE" w14:textId="77777777" w:rsidR="00734676" w:rsidRDefault="00734676" w:rsidP="00330812">
      <w:pPr>
        <w:rPr>
          <w:rFonts w:asciiTheme="minorHAnsi" w:hAnsiTheme="minorHAnsi" w:cstheme="minorHAnsi"/>
          <w:b/>
          <w:bCs/>
          <w:sz w:val="22"/>
          <w:szCs w:val="22"/>
        </w:rPr>
      </w:pPr>
    </w:p>
    <w:p w14:paraId="117D2633" w14:textId="77777777" w:rsidR="00734676" w:rsidRDefault="00734676" w:rsidP="00330812">
      <w:pPr>
        <w:rPr>
          <w:rFonts w:asciiTheme="minorHAnsi" w:hAnsiTheme="minorHAnsi" w:cstheme="minorHAnsi"/>
          <w:b/>
          <w:bCs/>
          <w:sz w:val="22"/>
          <w:szCs w:val="22"/>
        </w:rPr>
      </w:pPr>
    </w:p>
    <w:p w14:paraId="7269F3AB" w14:textId="77777777" w:rsidR="00734676" w:rsidRDefault="00734676" w:rsidP="00330812">
      <w:pPr>
        <w:rPr>
          <w:rFonts w:asciiTheme="minorHAnsi" w:hAnsiTheme="minorHAnsi" w:cstheme="minorHAnsi"/>
          <w:b/>
          <w:bCs/>
          <w:sz w:val="22"/>
          <w:szCs w:val="22"/>
        </w:rPr>
      </w:pPr>
    </w:p>
    <w:p w14:paraId="0CF13E7E" w14:textId="77777777" w:rsidR="00734676" w:rsidRDefault="00734676" w:rsidP="00330812">
      <w:pPr>
        <w:rPr>
          <w:rFonts w:asciiTheme="minorHAnsi" w:hAnsiTheme="minorHAnsi" w:cstheme="minorHAnsi"/>
          <w:b/>
          <w:bCs/>
          <w:sz w:val="22"/>
          <w:szCs w:val="22"/>
        </w:rPr>
      </w:pPr>
    </w:p>
    <w:p w14:paraId="2A98668A" w14:textId="77777777" w:rsidR="00734676" w:rsidRDefault="00734676" w:rsidP="00330812">
      <w:pPr>
        <w:rPr>
          <w:rFonts w:asciiTheme="minorHAnsi" w:hAnsiTheme="minorHAnsi" w:cstheme="minorHAnsi"/>
          <w:b/>
          <w:bCs/>
          <w:sz w:val="22"/>
          <w:szCs w:val="22"/>
        </w:rPr>
      </w:pPr>
    </w:p>
    <w:p w14:paraId="7A5B5CEF" w14:textId="77777777" w:rsidR="00734676" w:rsidRDefault="00734676" w:rsidP="00330812">
      <w:pPr>
        <w:rPr>
          <w:rFonts w:asciiTheme="minorHAnsi" w:hAnsiTheme="minorHAnsi" w:cstheme="minorHAnsi"/>
          <w:b/>
          <w:bCs/>
          <w:sz w:val="22"/>
          <w:szCs w:val="22"/>
        </w:rPr>
      </w:pPr>
    </w:p>
    <w:p w14:paraId="637FA6FA" w14:textId="77777777" w:rsidR="00734676" w:rsidRDefault="00734676" w:rsidP="00330812">
      <w:pPr>
        <w:rPr>
          <w:rFonts w:asciiTheme="minorHAnsi" w:hAnsiTheme="minorHAnsi" w:cstheme="minorHAnsi"/>
          <w:b/>
          <w:bCs/>
          <w:sz w:val="22"/>
          <w:szCs w:val="22"/>
        </w:rPr>
      </w:pPr>
    </w:p>
    <w:p w14:paraId="2B3FA921" w14:textId="77777777" w:rsidR="00734676" w:rsidRDefault="00734676" w:rsidP="00330812">
      <w:pPr>
        <w:rPr>
          <w:rFonts w:asciiTheme="minorHAnsi" w:hAnsiTheme="minorHAnsi" w:cstheme="minorHAnsi"/>
          <w:b/>
          <w:bCs/>
          <w:sz w:val="22"/>
          <w:szCs w:val="22"/>
        </w:rPr>
      </w:pPr>
    </w:p>
    <w:p w14:paraId="1CF10FF2" w14:textId="77777777" w:rsidR="00734676" w:rsidRDefault="00734676" w:rsidP="00330812">
      <w:pPr>
        <w:rPr>
          <w:rFonts w:asciiTheme="minorHAnsi" w:hAnsiTheme="minorHAnsi" w:cstheme="minorHAnsi"/>
          <w:b/>
          <w:bCs/>
          <w:sz w:val="22"/>
          <w:szCs w:val="22"/>
        </w:rPr>
      </w:pPr>
    </w:p>
    <w:p w14:paraId="245FDF0F" w14:textId="77777777" w:rsidR="00734676" w:rsidRDefault="00734676" w:rsidP="00330812">
      <w:pPr>
        <w:rPr>
          <w:rFonts w:asciiTheme="minorHAnsi" w:hAnsiTheme="minorHAnsi" w:cstheme="minorHAnsi"/>
          <w:b/>
          <w:bCs/>
          <w:sz w:val="22"/>
          <w:szCs w:val="22"/>
        </w:rPr>
      </w:pPr>
    </w:p>
    <w:p w14:paraId="64B77A1D" w14:textId="77777777" w:rsidR="00734676" w:rsidRDefault="00734676" w:rsidP="00330812">
      <w:pPr>
        <w:rPr>
          <w:rFonts w:asciiTheme="minorHAnsi" w:hAnsiTheme="minorHAnsi" w:cstheme="minorHAnsi"/>
          <w:b/>
          <w:bCs/>
          <w:sz w:val="22"/>
          <w:szCs w:val="22"/>
        </w:rPr>
      </w:pPr>
    </w:p>
    <w:p w14:paraId="10652054" w14:textId="77777777" w:rsidR="00734676" w:rsidRDefault="00734676" w:rsidP="00330812">
      <w:pPr>
        <w:rPr>
          <w:rFonts w:asciiTheme="minorHAnsi" w:hAnsiTheme="minorHAnsi" w:cstheme="minorHAnsi"/>
          <w:b/>
          <w:bCs/>
          <w:sz w:val="22"/>
          <w:szCs w:val="22"/>
        </w:rPr>
      </w:pPr>
    </w:p>
    <w:p w14:paraId="1F972069" w14:textId="77777777" w:rsidR="00734676" w:rsidRDefault="00734676" w:rsidP="00330812">
      <w:pPr>
        <w:rPr>
          <w:rFonts w:asciiTheme="minorHAnsi" w:hAnsiTheme="minorHAnsi" w:cstheme="minorHAnsi"/>
          <w:b/>
          <w:bCs/>
          <w:sz w:val="22"/>
          <w:szCs w:val="22"/>
        </w:rPr>
      </w:pPr>
    </w:p>
    <w:p w14:paraId="6D1899FC" w14:textId="77777777" w:rsidR="00734676" w:rsidRDefault="00734676" w:rsidP="00330812">
      <w:pPr>
        <w:rPr>
          <w:rFonts w:asciiTheme="minorHAnsi" w:hAnsiTheme="minorHAnsi" w:cstheme="minorHAnsi"/>
          <w:b/>
          <w:bCs/>
          <w:sz w:val="22"/>
          <w:szCs w:val="22"/>
        </w:rPr>
      </w:pPr>
    </w:p>
    <w:p w14:paraId="79A9FF58" w14:textId="77777777" w:rsidR="00734676" w:rsidRDefault="00734676" w:rsidP="00330812">
      <w:pPr>
        <w:rPr>
          <w:rFonts w:asciiTheme="minorHAnsi" w:hAnsiTheme="minorHAnsi" w:cstheme="minorHAnsi"/>
          <w:b/>
          <w:bCs/>
          <w:sz w:val="22"/>
          <w:szCs w:val="22"/>
        </w:rPr>
      </w:pPr>
    </w:p>
    <w:p w14:paraId="1EF77638" w14:textId="77777777" w:rsidR="00734676" w:rsidRDefault="00734676" w:rsidP="00330812">
      <w:pPr>
        <w:rPr>
          <w:rFonts w:asciiTheme="minorHAnsi" w:hAnsiTheme="minorHAnsi" w:cstheme="minorHAnsi"/>
          <w:b/>
          <w:bCs/>
          <w:sz w:val="22"/>
          <w:szCs w:val="22"/>
        </w:rPr>
      </w:pPr>
    </w:p>
    <w:p w14:paraId="232742BE" w14:textId="77777777" w:rsidR="00734676" w:rsidRDefault="00734676" w:rsidP="00330812">
      <w:pPr>
        <w:rPr>
          <w:rFonts w:asciiTheme="minorHAnsi" w:hAnsiTheme="minorHAnsi" w:cstheme="minorHAnsi"/>
          <w:b/>
          <w:bCs/>
          <w:sz w:val="22"/>
          <w:szCs w:val="22"/>
        </w:rPr>
      </w:pPr>
    </w:p>
    <w:p w14:paraId="6C7F87C2" w14:textId="77777777" w:rsidR="00734676" w:rsidRDefault="00734676" w:rsidP="00330812">
      <w:pPr>
        <w:rPr>
          <w:rFonts w:asciiTheme="minorHAnsi" w:hAnsiTheme="minorHAnsi" w:cstheme="minorHAnsi"/>
          <w:b/>
          <w:bCs/>
          <w:sz w:val="22"/>
          <w:szCs w:val="22"/>
        </w:rPr>
      </w:pPr>
    </w:p>
    <w:p w14:paraId="48630879" w14:textId="77777777" w:rsidR="00734676" w:rsidRDefault="00734676" w:rsidP="00330812">
      <w:pPr>
        <w:rPr>
          <w:rFonts w:asciiTheme="minorHAnsi" w:hAnsiTheme="minorHAnsi" w:cstheme="minorHAnsi"/>
          <w:b/>
          <w:bCs/>
          <w:sz w:val="22"/>
          <w:szCs w:val="22"/>
        </w:rPr>
      </w:pPr>
    </w:p>
    <w:p w14:paraId="77D0EC5E" w14:textId="77777777" w:rsidR="00734676" w:rsidRDefault="00734676" w:rsidP="00330812">
      <w:pPr>
        <w:rPr>
          <w:rFonts w:asciiTheme="minorHAnsi" w:hAnsiTheme="minorHAnsi" w:cstheme="minorHAnsi"/>
          <w:b/>
          <w:bCs/>
          <w:sz w:val="22"/>
          <w:szCs w:val="22"/>
        </w:rPr>
      </w:pPr>
    </w:p>
    <w:p w14:paraId="5C2A7315" w14:textId="77777777" w:rsidR="00734676" w:rsidRDefault="00734676" w:rsidP="00330812">
      <w:pPr>
        <w:rPr>
          <w:rFonts w:asciiTheme="minorHAnsi" w:hAnsiTheme="minorHAnsi" w:cstheme="minorHAnsi"/>
          <w:b/>
          <w:bCs/>
          <w:sz w:val="22"/>
          <w:szCs w:val="22"/>
        </w:rPr>
      </w:pPr>
    </w:p>
    <w:p w14:paraId="52BB877A" w14:textId="77777777" w:rsidR="00734676" w:rsidRDefault="00734676" w:rsidP="00330812">
      <w:pPr>
        <w:rPr>
          <w:rFonts w:asciiTheme="minorHAnsi" w:hAnsiTheme="minorHAnsi" w:cstheme="minorHAnsi"/>
          <w:b/>
          <w:bCs/>
          <w:sz w:val="22"/>
          <w:szCs w:val="22"/>
        </w:rPr>
      </w:pPr>
    </w:p>
    <w:p w14:paraId="3883CAF8" w14:textId="77777777" w:rsidR="00734676" w:rsidRDefault="00734676" w:rsidP="00330812">
      <w:pPr>
        <w:rPr>
          <w:rFonts w:asciiTheme="minorHAnsi" w:hAnsiTheme="minorHAnsi" w:cstheme="minorHAnsi"/>
          <w:b/>
          <w:bCs/>
          <w:sz w:val="22"/>
          <w:szCs w:val="22"/>
        </w:rPr>
      </w:pPr>
    </w:p>
    <w:p w14:paraId="480DAEA8" w14:textId="77777777" w:rsidR="00734676" w:rsidRDefault="00734676" w:rsidP="00330812">
      <w:pPr>
        <w:rPr>
          <w:rFonts w:asciiTheme="minorHAnsi" w:hAnsiTheme="minorHAnsi" w:cstheme="minorHAnsi"/>
          <w:b/>
          <w:bCs/>
          <w:sz w:val="22"/>
          <w:szCs w:val="22"/>
        </w:rPr>
      </w:pPr>
    </w:p>
    <w:p w14:paraId="187B26B1" w14:textId="77777777" w:rsidR="00734676" w:rsidRDefault="00734676" w:rsidP="00330812">
      <w:pPr>
        <w:rPr>
          <w:rFonts w:asciiTheme="minorHAnsi" w:hAnsiTheme="minorHAnsi" w:cstheme="minorHAnsi"/>
          <w:b/>
          <w:bCs/>
          <w:sz w:val="22"/>
          <w:szCs w:val="22"/>
        </w:rPr>
      </w:pPr>
    </w:p>
    <w:p w14:paraId="481AF4EA" w14:textId="77777777" w:rsidR="00734676" w:rsidRDefault="00734676" w:rsidP="00330812">
      <w:pPr>
        <w:rPr>
          <w:rFonts w:asciiTheme="minorHAnsi" w:hAnsiTheme="minorHAnsi" w:cstheme="minorHAnsi"/>
          <w:b/>
          <w:bCs/>
          <w:sz w:val="22"/>
          <w:szCs w:val="22"/>
        </w:rPr>
      </w:pPr>
    </w:p>
    <w:p w14:paraId="70B4E107" w14:textId="68DEE6A5" w:rsidR="00EC1C82" w:rsidRDefault="002E60B7" w:rsidP="005726C0">
      <w:pPr>
        <w:spacing w:after="160" w:line="259" w:lineRule="auto"/>
        <w:rPr>
          <w:rFonts w:asciiTheme="minorHAnsi" w:hAnsiTheme="minorHAnsi" w:cstheme="minorHAnsi"/>
          <w:b/>
          <w:bCs/>
          <w:color w:val="4472C4" w:themeColor="accent1"/>
          <w:sz w:val="22"/>
          <w:szCs w:val="22"/>
        </w:rPr>
      </w:pPr>
      <w:r>
        <w:rPr>
          <w:rFonts w:asciiTheme="minorHAnsi" w:hAnsiTheme="minorHAnsi" w:cstheme="minorHAnsi"/>
          <w:b/>
          <w:bCs/>
          <w:color w:val="4472C4" w:themeColor="accent1"/>
          <w:sz w:val="22"/>
          <w:szCs w:val="22"/>
        </w:rPr>
        <w:br w:type="page"/>
      </w:r>
      <w:r w:rsidR="00E57ED6">
        <w:rPr>
          <w:noProof/>
        </w:rPr>
        <w:lastRenderedPageBreak/>
        <w:drawing>
          <wp:anchor distT="0" distB="0" distL="114300" distR="114300" simplePos="0" relativeHeight="252045312" behindDoc="0" locked="0" layoutInCell="1" allowOverlap="1" wp14:anchorId="35C38AB3" wp14:editId="549CDD8D">
            <wp:simplePos x="0" y="0"/>
            <wp:positionH relativeFrom="column">
              <wp:posOffset>182880</wp:posOffset>
            </wp:positionH>
            <wp:positionV relativeFrom="paragraph">
              <wp:posOffset>227330</wp:posOffset>
            </wp:positionV>
            <wp:extent cx="6288405" cy="7528560"/>
            <wp:effectExtent l="0" t="0" r="0" b="0"/>
            <wp:wrapThrough wrapText="bothSides">
              <wp:wrapPolygon edited="0">
                <wp:start x="0" y="0"/>
                <wp:lineTo x="0" y="21534"/>
                <wp:lineTo x="21528" y="21534"/>
                <wp:lineTo x="2152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88405" cy="7528560"/>
                    </a:xfrm>
                    <a:prstGeom prst="rect">
                      <a:avLst/>
                    </a:prstGeom>
                    <a:noFill/>
                    <a:ln>
                      <a:noFill/>
                    </a:ln>
                  </pic:spPr>
                </pic:pic>
              </a:graphicData>
            </a:graphic>
            <wp14:sizeRelV relativeFrom="margin">
              <wp14:pctHeight>0</wp14:pctHeight>
            </wp14:sizeRelV>
          </wp:anchor>
        </w:drawing>
      </w:r>
      <w:r w:rsidR="00330812" w:rsidRPr="00B86EA2">
        <w:rPr>
          <w:rFonts w:asciiTheme="minorHAnsi" w:hAnsiTheme="minorHAnsi" w:cstheme="minorHAnsi"/>
          <w:b/>
          <w:bCs/>
          <w:color w:val="4472C4" w:themeColor="accent1"/>
          <w:sz w:val="22"/>
          <w:szCs w:val="22"/>
        </w:rPr>
        <w:t xml:space="preserve">Annex </w:t>
      </w:r>
      <w:r>
        <w:rPr>
          <w:rFonts w:asciiTheme="minorHAnsi" w:hAnsiTheme="minorHAnsi" w:cstheme="minorHAnsi"/>
          <w:b/>
          <w:bCs/>
          <w:color w:val="4472C4" w:themeColor="accent1"/>
          <w:sz w:val="22"/>
          <w:szCs w:val="22"/>
        </w:rPr>
        <w:t>5</w:t>
      </w:r>
      <w:r w:rsidR="00330812" w:rsidRPr="00B86EA2">
        <w:rPr>
          <w:rFonts w:asciiTheme="minorHAnsi" w:hAnsiTheme="minorHAnsi" w:cstheme="minorHAnsi"/>
          <w:b/>
          <w:bCs/>
          <w:color w:val="4472C4" w:themeColor="accent1"/>
          <w:sz w:val="22"/>
          <w:szCs w:val="22"/>
        </w:rPr>
        <w:t xml:space="preserve">. </w:t>
      </w:r>
      <w:r>
        <w:rPr>
          <w:rFonts w:asciiTheme="minorHAnsi" w:hAnsiTheme="minorHAnsi" w:cstheme="minorHAnsi"/>
          <w:b/>
          <w:bCs/>
          <w:color w:val="4472C4" w:themeColor="accent1"/>
          <w:sz w:val="22"/>
          <w:szCs w:val="22"/>
        </w:rPr>
        <w:t>Water Quality, Ambient Air, Noise Level Test Reports</w:t>
      </w:r>
    </w:p>
    <w:p w14:paraId="5CD81647" w14:textId="77777777" w:rsidR="00EC1C82" w:rsidRDefault="00EC1C82">
      <w:pPr>
        <w:spacing w:after="160" w:line="259" w:lineRule="auto"/>
        <w:rPr>
          <w:rFonts w:asciiTheme="minorHAnsi" w:hAnsiTheme="minorHAnsi" w:cstheme="minorHAnsi"/>
          <w:b/>
          <w:bCs/>
          <w:color w:val="4472C4" w:themeColor="accent1"/>
          <w:sz w:val="22"/>
          <w:szCs w:val="22"/>
        </w:rPr>
      </w:pPr>
      <w:r>
        <w:rPr>
          <w:rFonts w:asciiTheme="minorHAnsi" w:hAnsiTheme="minorHAnsi" w:cstheme="minorHAnsi"/>
          <w:b/>
          <w:bCs/>
          <w:color w:val="4472C4" w:themeColor="accent1"/>
          <w:sz w:val="22"/>
          <w:szCs w:val="22"/>
        </w:rPr>
        <w:br w:type="page"/>
      </w:r>
    </w:p>
    <w:p w14:paraId="232ED88D" w14:textId="68DB988D" w:rsidR="002E4AF0" w:rsidRDefault="002E4AF0" w:rsidP="0026385D">
      <w:pPr>
        <w:rPr>
          <w:rFonts w:asciiTheme="minorHAnsi" w:hAnsiTheme="minorHAnsi" w:cstheme="minorHAnsi"/>
          <w:b/>
          <w:bCs/>
          <w:color w:val="4472C4" w:themeColor="accent1"/>
          <w:sz w:val="22"/>
          <w:szCs w:val="22"/>
        </w:rPr>
      </w:pPr>
    </w:p>
    <w:p w14:paraId="4B78559A" w14:textId="6278E2DD" w:rsidR="00EC1C82" w:rsidRDefault="00EC1C82" w:rsidP="0026385D">
      <w:pPr>
        <w:rPr>
          <w:rFonts w:asciiTheme="minorHAnsi" w:hAnsiTheme="minorHAnsi" w:cstheme="minorHAnsi"/>
          <w:b/>
          <w:bCs/>
          <w:color w:val="4472C4" w:themeColor="accent1"/>
          <w:sz w:val="22"/>
          <w:szCs w:val="22"/>
        </w:rPr>
      </w:pPr>
    </w:p>
    <w:p w14:paraId="42A22B1D" w14:textId="700C44E4" w:rsidR="00EC1C82" w:rsidRPr="00595A43" w:rsidRDefault="00EC1C82" w:rsidP="00EC1C82">
      <w:pPr>
        <w:spacing w:after="160" w:line="254" w:lineRule="auto"/>
        <w:jc w:val="center"/>
        <w:rPr>
          <w:rFonts w:asciiTheme="minorHAnsi" w:hAnsiTheme="minorHAnsi" w:cstheme="minorHAnsi"/>
          <w:b/>
          <w:bCs/>
          <w:color w:val="4472C4" w:themeColor="accent1"/>
          <w:sz w:val="22"/>
          <w:szCs w:val="22"/>
        </w:rPr>
      </w:pPr>
      <w:r w:rsidRPr="00595A43">
        <w:rPr>
          <w:rFonts w:asciiTheme="minorHAnsi" w:hAnsiTheme="minorHAnsi" w:cstheme="minorHAnsi"/>
          <w:b/>
          <w:bCs/>
          <w:color w:val="4472C4" w:themeColor="accent1"/>
          <w:sz w:val="22"/>
        </w:rPr>
        <w:t>Ambient Air Quality — Results Matrix Mir Ali, District North Waziristan</w:t>
      </w:r>
    </w:p>
    <w:tbl>
      <w:tblPr>
        <w:tblStyle w:val="TableGrid"/>
        <w:tblW w:w="0" w:type="auto"/>
        <w:jc w:val="center"/>
        <w:tblInd w:w="0" w:type="dxa"/>
        <w:tblLook w:val="04A0" w:firstRow="1" w:lastRow="0" w:firstColumn="1" w:lastColumn="0" w:noHBand="0" w:noVBand="1"/>
      </w:tblPr>
      <w:tblGrid>
        <w:gridCol w:w="661"/>
        <w:gridCol w:w="2952"/>
        <w:gridCol w:w="1143"/>
        <w:gridCol w:w="857"/>
        <w:gridCol w:w="1891"/>
        <w:gridCol w:w="1918"/>
      </w:tblGrid>
      <w:tr w:rsidR="00EC1C82" w14:paraId="165C9DD7" w14:textId="77777777" w:rsidTr="005C6F43">
        <w:trPr>
          <w:trHeight w:val="776"/>
          <w:jc w:val="center"/>
        </w:trPr>
        <w:tc>
          <w:tcPr>
            <w:tcW w:w="66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25CE275" w14:textId="77777777" w:rsidR="00EC1C82" w:rsidRDefault="00EC1C82">
            <w:pPr>
              <w:spacing w:after="160" w:line="254" w:lineRule="auto"/>
              <w:rPr>
                <w:rFonts w:asciiTheme="minorHAnsi" w:hAnsiTheme="minorHAnsi" w:cstheme="minorHAnsi"/>
                <w:b/>
                <w:bCs/>
                <w:color w:val="252422"/>
                <w:sz w:val="22"/>
              </w:rPr>
            </w:pPr>
            <w:r>
              <w:rPr>
                <w:rFonts w:asciiTheme="minorHAnsi" w:hAnsiTheme="minorHAnsi" w:cstheme="minorHAnsi"/>
                <w:b/>
                <w:bCs/>
                <w:color w:val="252422"/>
              </w:rPr>
              <w:t>Sr.</w:t>
            </w:r>
          </w:p>
        </w:tc>
        <w:tc>
          <w:tcPr>
            <w:tcW w:w="295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0688410"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Parameters</w:t>
            </w:r>
          </w:p>
        </w:tc>
        <w:tc>
          <w:tcPr>
            <w:tcW w:w="114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49F2051"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Unit</w:t>
            </w:r>
          </w:p>
        </w:tc>
        <w:tc>
          <w:tcPr>
            <w:tcW w:w="85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7A7C0B5"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NEQS</w:t>
            </w:r>
          </w:p>
        </w:tc>
        <w:tc>
          <w:tcPr>
            <w:tcW w:w="189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98AE35"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 xml:space="preserve">Observed Range </w:t>
            </w:r>
          </w:p>
        </w:tc>
        <w:tc>
          <w:tcPr>
            <w:tcW w:w="191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15FE18C"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Remarks</w:t>
            </w:r>
          </w:p>
        </w:tc>
      </w:tr>
      <w:tr w:rsidR="00EC1C82" w14:paraId="209C1C28" w14:textId="77777777" w:rsidTr="005C6F43">
        <w:trPr>
          <w:trHeight w:val="830"/>
          <w:jc w:val="center"/>
        </w:trPr>
        <w:tc>
          <w:tcPr>
            <w:tcW w:w="661" w:type="dxa"/>
            <w:tcBorders>
              <w:top w:val="single" w:sz="4" w:space="0" w:color="auto"/>
              <w:left w:val="single" w:sz="4" w:space="0" w:color="auto"/>
              <w:bottom w:val="single" w:sz="4" w:space="0" w:color="auto"/>
              <w:right w:val="single" w:sz="4" w:space="0" w:color="auto"/>
            </w:tcBorders>
            <w:hideMark/>
          </w:tcPr>
          <w:p w14:paraId="7A1FFCBF"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1</w:t>
            </w:r>
          </w:p>
        </w:tc>
        <w:tc>
          <w:tcPr>
            <w:tcW w:w="2952" w:type="dxa"/>
            <w:tcBorders>
              <w:top w:val="single" w:sz="4" w:space="0" w:color="auto"/>
              <w:left w:val="single" w:sz="4" w:space="0" w:color="auto"/>
              <w:bottom w:val="single" w:sz="4" w:space="0" w:color="auto"/>
              <w:right w:val="single" w:sz="4" w:space="0" w:color="auto"/>
            </w:tcBorders>
            <w:hideMark/>
          </w:tcPr>
          <w:p w14:paraId="38301BB4"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Nitrogen Dioxide (NO2)</w:t>
            </w:r>
          </w:p>
        </w:tc>
        <w:tc>
          <w:tcPr>
            <w:tcW w:w="1143" w:type="dxa"/>
            <w:tcBorders>
              <w:top w:val="single" w:sz="4" w:space="0" w:color="auto"/>
              <w:left w:val="single" w:sz="4" w:space="0" w:color="auto"/>
              <w:bottom w:val="single" w:sz="4" w:space="0" w:color="auto"/>
              <w:right w:val="single" w:sz="4" w:space="0" w:color="auto"/>
            </w:tcBorders>
            <w:hideMark/>
          </w:tcPr>
          <w:p w14:paraId="28A3AD05"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µg/m3</w:t>
            </w:r>
          </w:p>
        </w:tc>
        <w:tc>
          <w:tcPr>
            <w:tcW w:w="857" w:type="dxa"/>
            <w:tcBorders>
              <w:top w:val="single" w:sz="4" w:space="0" w:color="auto"/>
              <w:left w:val="single" w:sz="4" w:space="0" w:color="auto"/>
              <w:bottom w:val="single" w:sz="4" w:space="0" w:color="auto"/>
              <w:right w:val="single" w:sz="4" w:space="0" w:color="auto"/>
            </w:tcBorders>
            <w:hideMark/>
          </w:tcPr>
          <w:p w14:paraId="2A31707C"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80.0</w:t>
            </w:r>
          </w:p>
        </w:tc>
        <w:tc>
          <w:tcPr>
            <w:tcW w:w="1891" w:type="dxa"/>
            <w:tcBorders>
              <w:top w:val="single" w:sz="4" w:space="0" w:color="auto"/>
              <w:left w:val="single" w:sz="4" w:space="0" w:color="auto"/>
              <w:bottom w:val="single" w:sz="4" w:space="0" w:color="auto"/>
              <w:right w:val="single" w:sz="4" w:space="0" w:color="auto"/>
            </w:tcBorders>
            <w:hideMark/>
          </w:tcPr>
          <w:p w14:paraId="312CA3CD" w14:textId="5F931C64" w:rsidR="00595A43" w:rsidRPr="00914E2A" w:rsidRDefault="00EC1C82" w:rsidP="00595A43">
            <w:pPr>
              <w:rPr>
                <w:rFonts w:asciiTheme="minorHAnsi" w:hAnsiTheme="minorHAnsi" w:cstheme="minorHAnsi"/>
                <w:b/>
                <w:bCs/>
                <w:color w:val="252422"/>
                <w:sz w:val="22"/>
                <w:szCs w:val="22"/>
              </w:rPr>
            </w:pPr>
            <w:r>
              <w:rPr>
                <w:rFonts w:cs="Calibri"/>
                <w:b/>
                <w:bCs/>
                <w:color w:val="252422"/>
              </w:rPr>
              <w:t xml:space="preserve"> </w:t>
            </w:r>
            <w:r w:rsidR="00595A43" w:rsidRPr="00595A43">
              <w:rPr>
                <w:rFonts w:asciiTheme="minorHAnsi" w:hAnsiTheme="minorHAnsi" w:cstheme="minorHAnsi"/>
                <w:b/>
                <w:bCs/>
                <w:color w:val="252422"/>
                <w:sz w:val="22"/>
                <w:szCs w:val="22"/>
              </w:rPr>
              <w:t>1</w:t>
            </w:r>
          </w:p>
          <w:p w14:paraId="4DAB9BF3" w14:textId="5013F8F9" w:rsidR="00EC1C82" w:rsidRDefault="00595A43" w:rsidP="00595A43">
            <w:pPr>
              <w:rPr>
                <w:rFonts w:cs="Calibri"/>
                <w:b/>
                <w:bCs/>
                <w:color w:val="252422"/>
              </w:rPr>
            </w:pPr>
            <w:r w:rsidRPr="00595A43">
              <w:rPr>
                <w:rFonts w:asciiTheme="minorHAnsi" w:hAnsiTheme="minorHAnsi" w:cstheme="minorHAnsi"/>
                <w:b/>
                <w:bCs/>
                <w:color w:val="252422"/>
                <w:sz w:val="22"/>
                <w:szCs w:val="22"/>
              </w:rPr>
              <w:t>1</w:t>
            </w:r>
            <w:r w:rsidRPr="00595A43">
              <w:rPr>
                <w:rFonts w:cs="Calibri"/>
                <w:b/>
                <w:bCs/>
                <w:color w:val="252422"/>
              </w:rPr>
              <w:t xml:space="preserve"> µg/m3</w:t>
            </w:r>
          </w:p>
        </w:tc>
        <w:tc>
          <w:tcPr>
            <w:tcW w:w="1918" w:type="dxa"/>
            <w:tcBorders>
              <w:top w:val="single" w:sz="4" w:space="0" w:color="auto"/>
              <w:left w:val="single" w:sz="4" w:space="0" w:color="auto"/>
              <w:bottom w:val="single" w:sz="4" w:space="0" w:color="auto"/>
              <w:right w:val="single" w:sz="4" w:space="0" w:color="auto"/>
            </w:tcBorders>
            <w:hideMark/>
          </w:tcPr>
          <w:p w14:paraId="4B8AA300"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Good</w:t>
            </w:r>
          </w:p>
        </w:tc>
      </w:tr>
      <w:tr w:rsidR="00EC1C82" w14:paraId="6792267A" w14:textId="77777777" w:rsidTr="005C6F43">
        <w:trPr>
          <w:trHeight w:val="713"/>
          <w:jc w:val="center"/>
        </w:trPr>
        <w:tc>
          <w:tcPr>
            <w:tcW w:w="661" w:type="dxa"/>
            <w:tcBorders>
              <w:top w:val="single" w:sz="4" w:space="0" w:color="auto"/>
              <w:left w:val="single" w:sz="4" w:space="0" w:color="auto"/>
              <w:bottom w:val="single" w:sz="4" w:space="0" w:color="auto"/>
              <w:right w:val="single" w:sz="4" w:space="0" w:color="auto"/>
            </w:tcBorders>
            <w:hideMark/>
          </w:tcPr>
          <w:p w14:paraId="1FF0E640"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2</w:t>
            </w:r>
          </w:p>
        </w:tc>
        <w:tc>
          <w:tcPr>
            <w:tcW w:w="2952" w:type="dxa"/>
            <w:tcBorders>
              <w:top w:val="single" w:sz="4" w:space="0" w:color="auto"/>
              <w:left w:val="single" w:sz="4" w:space="0" w:color="auto"/>
              <w:bottom w:val="single" w:sz="4" w:space="0" w:color="auto"/>
              <w:right w:val="single" w:sz="4" w:space="0" w:color="auto"/>
            </w:tcBorders>
            <w:hideMark/>
          </w:tcPr>
          <w:p w14:paraId="77BDF62B"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Sulphur Dioxide (SO2)</w:t>
            </w:r>
          </w:p>
        </w:tc>
        <w:tc>
          <w:tcPr>
            <w:tcW w:w="1143" w:type="dxa"/>
            <w:tcBorders>
              <w:top w:val="single" w:sz="4" w:space="0" w:color="auto"/>
              <w:left w:val="single" w:sz="4" w:space="0" w:color="auto"/>
              <w:bottom w:val="single" w:sz="4" w:space="0" w:color="auto"/>
              <w:right w:val="single" w:sz="4" w:space="0" w:color="auto"/>
            </w:tcBorders>
            <w:hideMark/>
          </w:tcPr>
          <w:p w14:paraId="4D99D66B"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µg/m3</w:t>
            </w:r>
          </w:p>
        </w:tc>
        <w:tc>
          <w:tcPr>
            <w:tcW w:w="857" w:type="dxa"/>
            <w:tcBorders>
              <w:top w:val="single" w:sz="4" w:space="0" w:color="auto"/>
              <w:left w:val="single" w:sz="4" w:space="0" w:color="auto"/>
              <w:bottom w:val="single" w:sz="4" w:space="0" w:color="auto"/>
              <w:right w:val="single" w:sz="4" w:space="0" w:color="auto"/>
            </w:tcBorders>
            <w:hideMark/>
          </w:tcPr>
          <w:p w14:paraId="21C39805"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120.0</w:t>
            </w:r>
          </w:p>
        </w:tc>
        <w:tc>
          <w:tcPr>
            <w:tcW w:w="1891" w:type="dxa"/>
            <w:tcBorders>
              <w:top w:val="single" w:sz="4" w:space="0" w:color="auto"/>
              <w:left w:val="single" w:sz="4" w:space="0" w:color="auto"/>
              <w:bottom w:val="single" w:sz="4" w:space="0" w:color="auto"/>
              <w:right w:val="single" w:sz="4" w:space="0" w:color="auto"/>
            </w:tcBorders>
            <w:hideMark/>
          </w:tcPr>
          <w:p w14:paraId="771013AC" w14:textId="77777777" w:rsidR="00595A43" w:rsidRPr="00595A43" w:rsidRDefault="00595A43" w:rsidP="00595A43">
            <w:pPr>
              <w:spacing w:after="160" w:line="254" w:lineRule="auto"/>
              <w:rPr>
                <w:rFonts w:asciiTheme="minorHAnsi" w:hAnsiTheme="minorHAnsi" w:cstheme="minorHAnsi"/>
                <w:b/>
                <w:bCs/>
                <w:color w:val="252422"/>
              </w:rPr>
            </w:pPr>
            <w:r w:rsidRPr="00595A43">
              <w:rPr>
                <w:rFonts w:asciiTheme="minorHAnsi" w:hAnsiTheme="minorHAnsi" w:cstheme="minorHAnsi"/>
                <w:b/>
                <w:bCs/>
                <w:color w:val="252422"/>
              </w:rPr>
              <w:t>1</w:t>
            </w:r>
          </w:p>
          <w:p w14:paraId="43F61E75" w14:textId="12259032" w:rsidR="00EC1C82" w:rsidRDefault="00595A43">
            <w:pPr>
              <w:spacing w:after="160" w:line="254" w:lineRule="auto"/>
              <w:rPr>
                <w:rFonts w:asciiTheme="minorHAnsi" w:hAnsiTheme="minorHAnsi" w:cstheme="minorHAnsi"/>
                <w:b/>
                <w:bCs/>
                <w:color w:val="252422"/>
              </w:rPr>
            </w:pPr>
            <w:r w:rsidRPr="00595A43">
              <w:rPr>
                <w:rFonts w:asciiTheme="minorHAnsi" w:hAnsiTheme="minorHAnsi" w:cstheme="minorHAnsi"/>
                <w:b/>
                <w:bCs/>
                <w:color w:val="252422"/>
              </w:rPr>
              <w:t>2.36 µg/m3</w:t>
            </w:r>
          </w:p>
        </w:tc>
        <w:tc>
          <w:tcPr>
            <w:tcW w:w="1918" w:type="dxa"/>
            <w:tcBorders>
              <w:top w:val="single" w:sz="4" w:space="0" w:color="auto"/>
              <w:left w:val="single" w:sz="4" w:space="0" w:color="auto"/>
              <w:bottom w:val="single" w:sz="4" w:space="0" w:color="auto"/>
              <w:right w:val="single" w:sz="4" w:space="0" w:color="auto"/>
            </w:tcBorders>
            <w:hideMark/>
          </w:tcPr>
          <w:p w14:paraId="53FB37A2"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Good</w:t>
            </w:r>
          </w:p>
        </w:tc>
      </w:tr>
      <w:tr w:rsidR="00EC1C82" w14:paraId="6481CC46" w14:textId="77777777" w:rsidTr="005C6F43">
        <w:trPr>
          <w:trHeight w:val="622"/>
          <w:jc w:val="center"/>
        </w:trPr>
        <w:tc>
          <w:tcPr>
            <w:tcW w:w="661" w:type="dxa"/>
            <w:tcBorders>
              <w:top w:val="single" w:sz="4" w:space="0" w:color="auto"/>
              <w:left w:val="single" w:sz="4" w:space="0" w:color="auto"/>
              <w:bottom w:val="single" w:sz="4" w:space="0" w:color="auto"/>
              <w:right w:val="single" w:sz="4" w:space="0" w:color="auto"/>
            </w:tcBorders>
            <w:hideMark/>
          </w:tcPr>
          <w:p w14:paraId="6CDB1459"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3</w:t>
            </w:r>
          </w:p>
        </w:tc>
        <w:tc>
          <w:tcPr>
            <w:tcW w:w="2952" w:type="dxa"/>
            <w:tcBorders>
              <w:top w:val="single" w:sz="4" w:space="0" w:color="auto"/>
              <w:left w:val="single" w:sz="4" w:space="0" w:color="auto"/>
              <w:bottom w:val="single" w:sz="4" w:space="0" w:color="auto"/>
              <w:right w:val="single" w:sz="4" w:space="0" w:color="auto"/>
            </w:tcBorders>
            <w:hideMark/>
          </w:tcPr>
          <w:p w14:paraId="2BA8881B"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Carbon Monoxide (CO)</w:t>
            </w:r>
          </w:p>
        </w:tc>
        <w:tc>
          <w:tcPr>
            <w:tcW w:w="1143" w:type="dxa"/>
            <w:tcBorders>
              <w:top w:val="single" w:sz="4" w:space="0" w:color="auto"/>
              <w:left w:val="single" w:sz="4" w:space="0" w:color="auto"/>
              <w:bottom w:val="single" w:sz="4" w:space="0" w:color="auto"/>
              <w:right w:val="single" w:sz="4" w:space="0" w:color="auto"/>
            </w:tcBorders>
            <w:hideMark/>
          </w:tcPr>
          <w:p w14:paraId="7B7A2B54"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mg/m3</w:t>
            </w:r>
          </w:p>
        </w:tc>
        <w:tc>
          <w:tcPr>
            <w:tcW w:w="857" w:type="dxa"/>
            <w:tcBorders>
              <w:top w:val="single" w:sz="4" w:space="0" w:color="auto"/>
              <w:left w:val="single" w:sz="4" w:space="0" w:color="auto"/>
              <w:bottom w:val="single" w:sz="4" w:space="0" w:color="auto"/>
              <w:right w:val="single" w:sz="4" w:space="0" w:color="auto"/>
            </w:tcBorders>
            <w:hideMark/>
          </w:tcPr>
          <w:p w14:paraId="18DD2636"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5.0</w:t>
            </w:r>
          </w:p>
        </w:tc>
        <w:tc>
          <w:tcPr>
            <w:tcW w:w="1891" w:type="dxa"/>
            <w:tcBorders>
              <w:top w:val="single" w:sz="4" w:space="0" w:color="auto"/>
              <w:left w:val="single" w:sz="4" w:space="0" w:color="auto"/>
              <w:bottom w:val="single" w:sz="4" w:space="0" w:color="auto"/>
              <w:right w:val="single" w:sz="4" w:space="0" w:color="auto"/>
            </w:tcBorders>
            <w:hideMark/>
          </w:tcPr>
          <w:p w14:paraId="76C4CEA0" w14:textId="49FCB5FD" w:rsidR="00595A43" w:rsidRDefault="00595A43" w:rsidP="00595A43">
            <w:pPr>
              <w:spacing w:after="160" w:line="254" w:lineRule="auto"/>
              <w:rPr>
                <w:rFonts w:asciiTheme="minorHAnsi" w:hAnsiTheme="minorHAnsi" w:cstheme="minorHAnsi"/>
                <w:b/>
                <w:bCs/>
                <w:color w:val="252422"/>
              </w:rPr>
            </w:pPr>
            <w:r w:rsidRPr="00595A43">
              <w:rPr>
                <w:rFonts w:asciiTheme="minorHAnsi" w:hAnsiTheme="minorHAnsi" w:cstheme="minorHAnsi"/>
                <w:b/>
                <w:bCs/>
                <w:color w:val="252422"/>
              </w:rPr>
              <w:t>1</w:t>
            </w:r>
          </w:p>
          <w:p w14:paraId="7EDE899E" w14:textId="4EAE5307" w:rsidR="00595A43" w:rsidRPr="00595A43" w:rsidRDefault="00595A43" w:rsidP="00595A43">
            <w:pPr>
              <w:spacing w:after="160" w:line="254" w:lineRule="auto"/>
              <w:rPr>
                <w:rFonts w:asciiTheme="minorHAnsi" w:hAnsiTheme="minorHAnsi" w:cstheme="minorHAnsi"/>
                <w:b/>
                <w:bCs/>
                <w:color w:val="252422"/>
              </w:rPr>
            </w:pPr>
            <w:r w:rsidRPr="00595A43">
              <w:rPr>
                <w:rFonts w:asciiTheme="minorHAnsi" w:hAnsiTheme="minorHAnsi" w:cstheme="minorHAnsi"/>
                <w:b/>
                <w:bCs/>
                <w:color w:val="252422"/>
              </w:rPr>
              <w:t>166.67 µg/m3</w:t>
            </w:r>
          </w:p>
          <w:p w14:paraId="2D84F2FA" w14:textId="18040C49" w:rsidR="00EC1C82" w:rsidRDefault="00EC1C82">
            <w:pPr>
              <w:spacing w:after="160" w:line="254" w:lineRule="auto"/>
              <w:rPr>
                <w:rFonts w:asciiTheme="minorHAnsi" w:hAnsiTheme="minorHAnsi" w:cstheme="minorHAnsi"/>
                <w:b/>
                <w:bCs/>
                <w:color w:val="252422"/>
              </w:rPr>
            </w:pPr>
          </w:p>
        </w:tc>
        <w:tc>
          <w:tcPr>
            <w:tcW w:w="1918" w:type="dxa"/>
            <w:tcBorders>
              <w:top w:val="single" w:sz="4" w:space="0" w:color="auto"/>
              <w:left w:val="single" w:sz="4" w:space="0" w:color="auto"/>
              <w:bottom w:val="single" w:sz="4" w:space="0" w:color="auto"/>
              <w:right w:val="single" w:sz="4" w:space="0" w:color="auto"/>
            </w:tcBorders>
            <w:hideMark/>
          </w:tcPr>
          <w:p w14:paraId="606A2E5F" w14:textId="22FE78A0" w:rsidR="00EC1C82" w:rsidRDefault="00595A43">
            <w:pPr>
              <w:spacing w:after="160" w:line="254" w:lineRule="auto"/>
              <w:rPr>
                <w:rFonts w:asciiTheme="minorHAnsi" w:hAnsiTheme="minorHAnsi" w:cstheme="minorHAnsi"/>
                <w:b/>
                <w:bCs/>
                <w:color w:val="252422"/>
              </w:rPr>
            </w:pPr>
            <w:r w:rsidRPr="00595A43">
              <w:rPr>
                <w:rFonts w:asciiTheme="minorHAnsi" w:hAnsiTheme="minorHAnsi" w:cstheme="minorHAnsi"/>
                <w:b/>
                <w:bCs/>
                <w:color w:val="252422"/>
              </w:rPr>
              <w:t>Good</w:t>
            </w:r>
          </w:p>
        </w:tc>
      </w:tr>
      <w:tr w:rsidR="00EC1C82" w14:paraId="0105533B" w14:textId="77777777" w:rsidTr="005C6F43">
        <w:trPr>
          <w:trHeight w:val="622"/>
          <w:jc w:val="center"/>
        </w:trPr>
        <w:tc>
          <w:tcPr>
            <w:tcW w:w="661" w:type="dxa"/>
            <w:tcBorders>
              <w:top w:val="single" w:sz="4" w:space="0" w:color="auto"/>
              <w:left w:val="single" w:sz="4" w:space="0" w:color="auto"/>
              <w:bottom w:val="single" w:sz="4" w:space="0" w:color="auto"/>
              <w:right w:val="single" w:sz="4" w:space="0" w:color="auto"/>
            </w:tcBorders>
            <w:hideMark/>
          </w:tcPr>
          <w:p w14:paraId="62868A7F"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4</w:t>
            </w:r>
          </w:p>
        </w:tc>
        <w:tc>
          <w:tcPr>
            <w:tcW w:w="2952" w:type="dxa"/>
            <w:tcBorders>
              <w:top w:val="single" w:sz="4" w:space="0" w:color="auto"/>
              <w:left w:val="single" w:sz="4" w:space="0" w:color="auto"/>
              <w:bottom w:val="single" w:sz="4" w:space="0" w:color="auto"/>
              <w:right w:val="single" w:sz="4" w:space="0" w:color="auto"/>
            </w:tcBorders>
            <w:hideMark/>
          </w:tcPr>
          <w:p w14:paraId="5E7C07A5"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Ozone (O3)</w:t>
            </w:r>
          </w:p>
        </w:tc>
        <w:tc>
          <w:tcPr>
            <w:tcW w:w="1143" w:type="dxa"/>
            <w:tcBorders>
              <w:top w:val="single" w:sz="4" w:space="0" w:color="auto"/>
              <w:left w:val="single" w:sz="4" w:space="0" w:color="auto"/>
              <w:bottom w:val="single" w:sz="4" w:space="0" w:color="auto"/>
              <w:right w:val="single" w:sz="4" w:space="0" w:color="auto"/>
            </w:tcBorders>
            <w:hideMark/>
          </w:tcPr>
          <w:p w14:paraId="573E3927"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µg/m3</w:t>
            </w:r>
          </w:p>
        </w:tc>
        <w:tc>
          <w:tcPr>
            <w:tcW w:w="857" w:type="dxa"/>
            <w:tcBorders>
              <w:top w:val="single" w:sz="4" w:space="0" w:color="auto"/>
              <w:left w:val="single" w:sz="4" w:space="0" w:color="auto"/>
              <w:bottom w:val="single" w:sz="4" w:space="0" w:color="auto"/>
              <w:right w:val="single" w:sz="4" w:space="0" w:color="auto"/>
            </w:tcBorders>
            <w:hideMark/>
          </w:tcPr>
          <w:p w14:paraId="092382CF"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130.0</w:t>
            </w:r>
          </w:p>
        </w:tc>
        <w:tc>
          <w:tcPr>
            <w:tcW w:w="1891" w:type="dxa"/>
            <w:tcBorders>
              <w:top w:val="single" w:sz="4" w:space="0" w:color="auto"/>
              <w:left w:val="single" w:sz="4" w:space="0" w:color="auto"/>
              <w:bottom w:val="single" w:sz="4" w:space="0" w:color="auto"/>
              <w:right w:val="single" w:sz="4" w:space="0" w:color="auto"/>
            </w:tcBorders>
            <w:hideMark/>
          </w:tcPr>
          <w:p w14:paraId="1869D358" w14:textId="77777777" w:rsidR="00595A43" w:rsidRPr="00595A43" w:rsidRDefault="00EC1C82" w:rsidP="00595A43">
            <w:pPr>
              <w:spacing w:after="160" w:line="254" w:lineRule="auto"/>
              <w:rPr>
                <w:rFonts w:asciiTheme="minorHAnsi" w:hAnsiTheme="minorHAnsi" w:cstheme="minorHAnsi"/>
                <w:b/>
                <w:bCs/>
                <w:color w:val="252422"/>
              </w:rPr>
            </w:pPr>
            <w:r>
              <w:rPr>
                <w:rFonts w:asciiTheme="minorHAnsi" w:hAnsiTheme="minorHAnsi" w:cstheme="minorHAnsi"/>
                <w:b/>
                <w:bCs/>
                <w:color w:val="252422"/>
              </w:rPr>
              <w:t xml:space="preserve"> </w:t>
            </w:r>
            <w:r w:rsidR="00595A43" w:rsidRPr="00595A43">
              <w:rPr>
                <w:rFonts w:asciiTheme="minorHAnsi" w:hAnsiTheme="minorHAnsi" w:cstheme="minorHAnsi"/>
                <w:b/>
                <w:bCs/>
                <w:color w:val="252422"/>
              </w:rPr>
              <w:t>46</w:t>
            </w:r>
          </w:p>
          <w:p w14:paraId="325DF96B" w14:textId="10B4236A" w:rsidR="00595A43" w:rsidRDefault="00595A43" w:rsidP="00595A43">
            <w:pPr>
              <w:spacing w:after="160" w:line="254" w:lineRule="auto"/>
              <w:rPr>
                <w:rFonts w:asciiTheme="minorHAnsi" w:hAnsiTheme="minorHAnsi" w:cstheme="minorHAnsi"/>
                <w:b/>
                <w:bCs/>
                <w:color w:val="252422"/>
              </w:rPr>
            </w:pPr>
            <w:r w:rsidRPr="00595A43">
              <w:rPr>
                <w:rFonts w:asciiTheme="minorHAnsi" w:hAnsiTheme="minorHAnsi" w:cstheme="minorHAnsi"/>
                <w:b/>
                <w:bCs/>
                <w:color w:val="252422"/>
              </w:rPr>
              <w:t>109.91 µg/m3</w:t>
            </w:r>
          </w:p>
          <w:p w14:paraId="5A365CE1" w14:textId="6E58046A" w:rsidR="00EC1C82" w:rsidRDefault="00EC1C82">
            <w:pPr>
              <w:spacing w:after="160" w:line="254" w:lineRule="auto"/>
              <w:rPr>
                <w:rFonts w:asciiTheme="minorHAnsi" w:hAnsiTheme="minorHAnsi" w:cstheme="minorHAnsi"/>
                <w:b/>
                <w:bCs/>
                <w:color w:val="252422"/>
              </w:rPr>
            </w:pPr>
          </w:p>
        </w:tc>
        <w:tc>
          <w:tcPr>
            <w:tcW w:w="1918" w:type="dxa"/>
            <w:tcBorders>
              <w:top w:val="single" w:sz="4" w:space="0" w:color="auto"/>
              <w:left w:val="single" w:sz="4" w:space="0" w:color="auto"/>
              <w:bottom w:val="single" w:sz="4" w:space="0" w:color="auto"/>
              <w:right w:val="single" w:sz="4" w:space="0" w:color="auto"/>
            </w:tcBorders>
            <w:hideMark/>
          </w:tcPr>
          <w:p w14:paraId="729609DD"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Good</w:t>
            </w:r>
          </w:p>
        </w:tc>
      </w:tr>
      <w:tr w:rsidR="00EC1C82" w14:paraId="7DE61488" w14:textId="77777777" w:rsidTr="005C6F43">
        <w:trPr>
          <w:trHeight w:val="622"/>
          <w:jc w:val="center"/>
        </w:trPr>
        <w:tc>
          <w:tcPr>
            <w:tcW w:w="661" w:type="dxa"/>
            <w:tcBorders>
              <w:top w:val="single" w:sz="4" w:space="0" w:color="auto"/>
              <w:left w:val="single" w:sz="4" w:space="0" w:color="auto"/>
              <w:bottom w:val="single" w:sz="4" w:space="0" w:color="auto"/>
              <w:right w:val="single" w:sz="4" w:space="0" w:color="auto"/>
            </w:tcBorders>
            <w:hideMark/>
          </w:tcPr>
          <w:p w14:paraId="4456C04C"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5</w:t>
            </w:r>
          </w:p>
        </w:tc>
        <w:tc>
          <w:tcPr>
            <w:tcW w:w="2952" w:type="dxa"/>
            <w:tcBorders>
              <w:top w:val="single" w:sz="4" w:space="0" w:color="auto"/>
              <w:left w:val="single" w:sz="4" w:space="0" w:color="auto"/>
              <w:bottom w:val="single" w:sz="4" w:space="0" w:color="auto"/>
              <w:right w:val="single" w:sz="4" w:space="0" w:color="auto"/>
            </w:tcBorders>
            <w:hideMark/>
          </w:tcPr>
          <w:p w14:paraId="4F1BF07D"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Particulate Matter (PM2.5)</w:t>
            </w:r>
          </w:p>
        </w:tc>
        <w:tc>
          <w:tcPr>
            <w:tcW w:w="1143" w:type="dxa"/>
            <w:tcBorders>
              <w:top w:val="single" w:sz="4" w:space="0" w:color="auto"/>
              <w:left w:val="single" w:sz="4" w:space="0" w:color="auto"/>
              <w:bottom w:val="single" w:sz="4" w:space="0" w:color="auto"/>
              <w:right w:val="single" w:sz="4" w:space="0" w:color="auto"/>
            </w:tcBorders>
            <w:hideMark/>
          </w:tcPr>
          <w:p w14:paraId="7DE5B848"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µg/m3</w:t>
            </w:r>
          </w:p>
        </w:tc>
        <w:tc>
          <w:tcPr>
            <w:tcW w:w="857" w:type="dxa"/>
            <w:tcBorders>
              <w:top w:val="single" w:sz="4" w:space="0" w:color="auto"/>
              <w:left w:val="single" w:sz="4" w:space="0" w:color="auto"/>
              <w:bottom w:val="single" w:sz="4" w:space="0" w:color="auto"/>
              <w:right w:val="single" w:sz="4" w:space="0" w:color="auto"/>
            </w:tcBorders>
            <w:hideMark/>
          </w:tcPr>
          <w:p w14:paraId="70DBB04B"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35.0</w:t>
            </w:r>
          </w:p>
        </w:tc>
        <w:tc>
          <w:tcPr>
            <w:tcW w:w="1891" w:type="dxa"/>
            <w:tcBorders>
              <w:top w:val="single" w:sz="4" w:space="0" w:color="auto"/>
              <w:left w:val="single" w:sz="4" w:space="0" w:color="auto"/>
              <w:bottom w:val="single" w:sz="4" w:space="0" w:color="auto"/>
              <w:right w:val="single" w:sz="4" w:space="0" w:color="auto"/>
            </w:tcBorders>
            <w:hideMark/>
          </w:tcPr>
          <w:p w14:paraId="06952341" w14:textId="6A64319B" w:rsidR="00595A43" w:rsidRDefault="00595A43" w:rsidP="00595A43">
            <w:pPr>
              <w:spacing w:after="160" w:line="254" w:lineRule="auto"/>
              <w:rPr>
                <w:rFonts w:asciiTheme="minorHAnsi" w:hAnsiTheme="minorHAnsi" w:cstheme="minorHAnsi"/>
                <w:b/>
                <w:bCs/>
                <w:color w:val="252422"/>
              </w:rPr>
            </w:pPr>
            <w:r w:rsidRPr="00595A43">
              <w:rPr>
                <w:rFonts w:asciiTheme="minorHAnsi" w:hAnsiTheme="minorHAnsi" w:cstheme="minorHAnsi"/>
                <w:b/>
                <w:bCs/>
                <w:color w:val="252422"/>
              </w:rPr>
              <w:t>70</w:t>
            </w:r>
          </w:p>
          <w:p w14:paraId="37071D1D" w14:textId="75161D26" w:rsidR="00595A43" w:rsidRDefault="00595A43" w:rsidP="00595A43">
            <w:pPr>
              <w:spacing w:after="160" w:line="254" w:lineRule="auto"/>
              <w:rPr>
                <w:rFonts w:asciiTheme="minorHAnsi" w:hAnsiTheme="minorHAnsi" w:cstheme="minorHAnsi"/>
                <w:b/>
                <w:bCs/>
                <w:color w:val="252422"/>
              </w:rPr>
            </w:pPr>
            <w:r w:rsidRPr="00595A43">
              <w:rPr>
                <w:rFonts w:asciiTheme="minorHAnsi" w:hAnsiTheme="minorHAnsi" w:cstheme="minorHAnsi"/>
                <w:b/>
                <w:bCs/>
                <w:color w:val="252422"/>
              </w:rPr>
              <w:t>20.58 µg/m3</w:t>
            </w:r>
            <w:r w:rsidR="00EC1C82">
              <w:rPr>
                <w:rFonts w:asciiTheme="minorHAnsi" w:hAnsiTheme="minorHAnsi" w:cstheme="minorHAnsi"/>
                <w:b/>
                <w:bCs/>
                <w:color w:val="252422"/>
              </w:rPr>
              <w:t xml:space="preserve"> </w:t>
            </w:r>
          </w:p>
          <w:p w14:paraId="26F4C2B8" w14:textId="73AACF69" w:rsidR="00EC1C82" w:rsidRDefault="00EC1C82">
            <w:pPr>
              <w:spacing w:after="160" w:line="254" w:lineRule="auto"/>
              <w:rPr>
                <w:rFonts w:asciiTheme="minorHAnsi" w:hAnsiTheme="minorHAnsi" w:cstheme="minorHAnsi"/>
                <w:b/>
                <w:bCs/>
                <w:color w:val="252422"/>
              </w:rPr>
            </w:pPr>
          </w:p>
        </w:tc>
        <w:tc>
          <w:tcPr>
            <w:tcW w:w="1918" w:type="dxa"/>
            <w:tcBorders>
              <w:top w:val="single" w:sz="4" w:space="0" w:color="auto"/>
              <w:left w:val="single" w:sz="4" w:space="0" w:color="auto"/>
              <w:bottom w:val="single" w:sz="4" w:space="0" w:color="auto"/>
              <w:right w:val="single" w:sz="4" w:space="0" w:color="auto"/>
            </w:tcBorders>
            <w:hideMark/>
          </w:tcPr>
          <w:p w14:paraId="16DED6E0" w14:textId="278EE43B" w:rsidR="00EC1C82" w:rsidRDefault="00595A43">
            <w:pPr>
              <w:spacing w:after="160" w:line="254" w:lineRule="auto"/>
              <w:rPr>
                <w:rFonts w:asciiTheme="minorHAnsi" w:hAnsiTheme="minorHAnsi" w:cstheme="minorHAnsi"/>
                <w:b/>
                <w:bCs/>
                <w:color w:val="252422"/>
              </w:rPr>
            </w:pPr>
            <w:r>
              <w:rPr>
                <w:rFonts w:asciiTheme="minorHAnsi" w:hAnsiTheme="minorHAnsi" w:cstheme="minorHAnsi"/>
                <w:b/>
                <w:bCs/>
                <w:color w:val="252422"/>
              </w:rPr>
              <w:t>Moderate</w:t>
            </w:r>
          </w:p>
        </w:tc>
      </w:tr>
      <w:tr w:rsidR="00EC1C82" w14:paraId="46181B07" w14:textId="77777777" w:rsidTr="005C6F43">
        <w:trPr>
          <w:trHeight w:val="532"/>
          <w:jc w:val="center"/>
        </w:trPr>
        <w:tc>
          <w:tcPr>
            <w:tcW w:w="661" w:type="dxa"/>
            <w:tcBorders>
              <w:top w:val="single" w:sz="4" w:space="0" w:color="auto"/>
              <w:left w:val="single" w:sz="4" w:space="0" w:color="auto"/>
              <w:bottom w:val="single" w:sz="4" w:space="0" w:color="auto"/>
              <w:right w:val="single" w:sz="4" w:space="0" w:color="auto"/>
            </w:tcBorders>
            <w:hideMark/>
          </w:tcPr>
          <w:p w14:paraId="7EAE9858"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6</w:t>
            </w:r>
          </w:p>
        </w:tc>
        <w:tc>
          <w:tcPr>
            <w:tcW w:w="2952" w:type="dxa"/>
            <w:tcBorders>
              <w:top w:val="single" w:sz="4" w:space="0" w:color="auto"/>
              <w:left w:val="single" w:sz="4" w:space="0" w:color="auto"/>
              <w:bottom w:val="single" w:sz="4" w:space="0" w:color="auto"/>
              <w:right w:val="single" w:sz="4" w:space="0" w:color="auto"/>
            </w:tcBorders>
            <w:hideMark/>
          </w:tcPr>
          <w:p w14:paraId="0B175A63"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Particulate Matter (PM10)</w:t>
            </w:r>
          </w:p>
        </w:tc>
        <w:tc>
          <w:tcPr>
            <w:tcW w:w="1143" w:type="dxa"/>
            <w:tcBorders>
              <w:top w:val="single" w:sz="4" w:space="0" w:color="auto"/>
              <w:left w:val="single" w:sz="4" w:space="0" w:color="auto"/>
              <w:bottom w:val="single" w:sz="4" w:space="0" w:color="auto"/>
              <w:right w:val="single" w:sz="4" w:space="0" w:color="auto"/>
            </w:tcBorders>
            <w:hideMark/>
          </w:tcPr>
          <w:p w14:paraId="19F34988"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µg/m3</w:t>
            </w:r>
          </w:p>
        </w:tc>
        <w:tc>
          <w:tcPr>
            <w:tcW w:w="857" w:type="dxa"/>
            <w:tcBorders>
              <w:top w:val="single" w:sz="4" w:space="0" w:color="auto"/>
              <w:left w:val="single" w:sz="4" w:space="0" w:color="auto"/>
              <w:bottom w:val="single" w:sz="4" w:space="0" w:color="auto"/>
              <w:right w:val="single" w:sz="4" w:space="0" w:color="auto"/>
            </w:tcBorders>
            <w:hideMark/>
          </w:tcPr>
          <w:p w14:paraId="25589769"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150.0</w:t>
            </w:r>
          </w:p>
        </w:tc>
        <w:tc>
          <w:tcPr>
            <w:tcW w:w="1891" w:type="dxa"/>
            <w:tcBorders>
              <w:top w:val="single" w:sz="4" w:space="0" w:color="auto"/>
              <w:left w:val="single" w:sz="4" w:space="0" w:color="auto"/>
              <w:bottom w:val="single" w:sz="4" w:space="0" w:color="auto"/>
              <w:right w:val="single" w:sz="4" w:space="0" w:color="auto"/>
            </w:tcBorders>
            <w:hideMark/>
          </w:tcPr>
          <w:p w14:paraId="2DF2E6F8" w14:textId="6BEA671C" w:rsidR="00595A43" w:rsidRDefault="00EC1C82" w:rsidP="00595A43">
            <w:pPr>
              <w:spacing w:after="160" w:line="254" w:lineRule="auto"/>
              <w:rPr>
                <w:rFonts w:asciiTheme="minorHAnsi" w:hAnsiTheme="minorHAnsi" w:cstheme="minorHAnsi"/>
                <w:b/>
                <w:bCs/>
                <w:color w:val="252422"/>
              </w:rPr>
            </w:pPr>
            <w:r>
              <w:rPr>
                <w:rFonts w:asciiTheme="minorHAnsi" w:hAnsiTheme="minorHAnsi" w:cstheme="minorHAnsi"/>
                <w:b/>
                <w:bCs/>
                <w:color w:val="252422"/>
              </w:rPr>
              <w:t xml:space="preserve"> </w:t>
            </w:r>
            <w:r w:rsidR="00595A43" w:rsidRPr="00595A43">
              <w:rPr>
                <w:rFonts w:asciiTheme="minorHAnsi" w:hAnsiTheme="minorHAnsi" w:cstheme="minorHAnsi"/>
                <w:b/>
                <w:bCs/>
                <w:color w:val="252422"/>
              </w:rPr>
              <w:t>33</w:t>
            </w:r>
          </w:p>
          <w:p w14:paraId="52B5690A" w14:textId="7B511045" w:rsidR="00595A43" w:rsidRDefault="00595A43" w:rsidP="00595A43">
            <w:pPr>
              <w:spacing w:after="160" w:line="254" w:lineRule="auto"/>
              <w:rPr>
                <w:rFonts w:asciiTheme="minorHAnsi" w:hAnsiTheme="minorHAnsi" w:cstheme="minorHAnsi"/>
                <w:b/>
                <w:bCs/>
                <w:color w:val="252422"/>
              </w:rPr>
            </w:pPr>
            <w:r w:rsidRPr="00595A43">
              <w:rPr>
                <w:rFonts w:asciiTheme="minorHAnsi" w:hAnsiTheme="minorHAnsi" w:cstheme="minorHAnsi"/>
                <w:b/>
                <w:bCs/>
                <w:color w:val="252422"/>
              </w:rPr>
              <w:t>39.7 µg/m3</w:t>
            </w:r>
          </w:p>
          <w:p w14:paraId="148B92EE" w14:textId="0A513894" w:rsidR="00EC1C82" w:rsidRDefault="00EC1C82">
            <w:pPr>
              <w:spacing w:after="160" w:line="254" w:lineRule="auto"/>
              <w:rPr>
                <w:rFonts w:asciiTheme="minorHAnsi" w:hAnsiTheme="minorHAnsi" w:cstheme="minorHAnsi"/>
                <w:b/>
                <w:bCs/>
                <w:color w:val="252422"/>
              </w:rPr>
            </w:pPr>
          </w:p>
        </w:tc>
        <w:tc>
          <w:tcPr>
            <w:tcW w:w="1918" w:type="dxa"/>
            <w:tcBorders>
              <w:top w:val="single" w:sz="4" w:space="0" w:color="auto"/>
              <w:left w:val="single" w:sz="4" w:space="0" w:color="auto"/>
              <w:bottom w:val="single" w:sz="4" w:space="0" w:color="auto"/>
              <w:right w:val="single" w:sz="4" w:space="0" w:color="auto"/>
            </w:tcBorders>
            <w:hideMark/>
          </w:tcPr>
          <w:p w14:paraId="49907653" w14:textId="77777777" w:rsidR="00EC1C82" w:rsidRDefault="00EC1C82">
            <w:pPr>
              <w:spacing w:after="160" w:line="254" w:lineRule="auto"/>
              <w:rPr>
                <w:rFonts w:asciiTheme="minorHAnsi" w:hAnsiTheme="minorHAnsi" w:cstheme="minorHAnsi"/>
                <w:b/>
                <w:bCs/>
                <w:color w:val="252422"/>
              </w:rPr>
            </w:pPr>
            <w:r>
              <w:rPr>
                <w:rFonts w:asciiTheme="minorHAnsi" w:hAnsiTheme="minorHAnsi" w:cstheme="minorHAnsi"/>
                <w:b/>
                <w:bCs/>
                <w:color w:val="252422"/>
              </w:rPr>
              <w:t>Good</w:t>
            </w:r>
          </w:p>
        </w:tc>
      </w:tr>
    </w:tbl>
    <w:p w14:paraId="3EE80713" w14:textId="77777777" w:rsidR="00EC1C82" w:rsidRPr="0026385D" w:rsidRDefault="00EC1C82" w:rsidP="0026385D">
      <w:pPr>
        <w:rPr>
          <w:rFonts w:asciiTheme="minorHAnsi" w:hAnsiTheme="minorHAnsi" w:cstheme="minorHAnsi"/>
          <w:b/>
          <w:bCs/>
          <w:color w:val="4472C4" w:themeColor="accent1"/>
          <w:sz w:val="22"/>
          <w:szCs w:val="22"/>
        </w:rPr>
      </w:pPr>
    </w:p>
    <w:p w14:paraId="7E3F08A6" w14:textId="048ED1A6" w:rsidR="00595A43" w:rsidRPr="009D3A18" w:rsidRDefault="00595A43" w:rsidP="00595A43">
      <w:pPr>
        <w:outlineLvl w:val="1"/>
        <w:rPr>
          <w:rFonts w:asciiTheme="minorHAnsi" w:hAnsiTheme="minorHAnsi" w:cstheme="minorHAnsi"/>
          <w:sz w:val="22"/>
          <w:szCs w:val="22"/>
        </w:rPr>
      </w:pPr>
      <w:r w:rsidRPr="009D3A18">
        <w:rPr>
          <w:rFonts w:asciiTheme="minorHAnsi" w:hAnsiTheme="minorHAnsi" w:cstheme="minorHAnsi"/>
          <w:b/>
          <w:bCs/>
          <w:color w:val="4472C4" w:themeColor="accent1"/>
          <w:sz w:val="22"/>
          <w:szCs w:val="22"/>
        </w:rPr>
        <w:t>Source:</w:t>
      </w:r>
      <w:r w:rsidRPr="009D3A18">
        <w:rPr>
          <w:rFonts w:asciiTheme="minorHAnsi" w:hAnsiTheme="minorHAnsi" w:cstheme="minorHAnsi"/>
          <w:color w:val="4472C4" w:themeColor="accent1"/>
          <w:sz w:val="22"/>
          <w:szCs w:val="22"/>
        </w:rPr>
        <w:t xml:space="preserve">  </w:t>
      </w:r>
      <w:hyperlink r:id="rId45" w:history="1">
        <w:r w:rsidRPr="009D3A18">
          <w:rPr>
            <w:rStyle w:val="Hyperlink"/>
            <w:rFonts w:asciiTheme="minorHAnsi" w:hAnsiTheme="minorHAnsi" w:cstheme="minorHAnsi"/>
            <w:sz w:val="22"/>
            <w:szCs w:val="22"/>
          </w:rPr>
          <w:t>https://weather.com/en-MU/forecast/air-quality/l/Mir+Ali+Khyber+Pakhtunkhwa+Pakistan</w:t>
        </w:r>
      </w:hyperlink>
    </w:p>
    <w:p w14:paraId="11376CE3" w14:textId="77777777" w:rsidR="00595A43" w:rsidRDefault="00595A43" w:rsidP="00595A43">
      <w:pPr>
        <w:outlineLvl w:val="1"/>
      </w:pPr>
    </w:p>
    <w:p w14:paraId="0F3A6C12" w14:textId="77777777" w:rsidR="00914E2A" w:rsidRDefault="00914E2A">
      <w:pPr>
        <w:spacing w:after="160" w:line="259" w:lineRule="auto"/>
        <w:rPr>
          <w:rFonts w:asciiTheme="minorHAnsi" w:hAnsiTheme="minorHAnsi" w:cstheme="minorHAnsi"/>
          <w:b/>
          <w:bCs/>
          <w:color w:val="4472C4" w:themeColor="accent1"/>
          <w:sz w:val="22"/>
          <w:szCs w:val="22"/>
        </w:rPr>
      </w:pPr>
      <w:r>
        <w:rPr>
          <w:rFonts w:asciiTheme="minorHAnsi" w:hAnsiTheme="minorHAnsi" w:cstheme="minorHAnsi"/>
          <w:b/>
          <w:bCs/>
          <w:color w:val="4472C4" w:themeColor="accent1"/>
          <w:sz w:val="22"/>
          <w:szCs w:val="22"/>
        </w:rPr>
        <w:br w:type="page"/>
      </w:r>
    </w:p>
    <w:p w14:paraId="5525FA77" w14:textId="7592790A" w:rsidR="002E60B7" w:rsidRPr="002E60B7" w:rsidRDefault="002E60B7" w:rsidP="002E60B7">
      <w:pPr>
        <w:rPr>
          <w:rFonts w:asciiTheme="minorHAnsi" w:hAnsiTheme="minorHAnsi" w:cstheme="minorHAnsi"/>
          <w:b/>
          <w:bCs/>
          <w:color w:val="4472C4" w:themeColor="accent1"/>
          <w:sz w:val="22"/>
          <w:szCs w:val="22"/>
        </w:rPr>
      </w:pPr>
      <w:r w:rsidRPr="002E60B7">
        <w:rPr>
          <w:rFonts w:asciiTheme="minorHAnsi" w:hAnsiTheme="minorHAnsi" w:cstheme="minorHAnsi"/>
          <w:b/>
          <w:bCs/>
          <w:color w:val="4472C4" w:themeColor="accent1"/>
          <w:sz w:val="22"/>
          <w:szCs w:val="22"/>
        </w:rPr>
        <w:lastRenderedPageBreak/>
        <w:t>Annex 6. Participants’ List of Stakeholders’ Consultation</w:t>
      </w:r>
    </w:p>
    <w:p w14:paraId="79D0EB3C" w14:textId="6074E888" w:rsidR="00834DEA" w:rsidRDefault="00F41BB3" w:rsidP="00F55211">
      <w:pPr>
        <w:rPr>
          <w:rFonts w:asciiTheme="minorHAnsi" w:hAnsiTheme="minorHAnsi" w:cstheme="minorHAnsi"/>
          <w:b/>
          <w:bCs/>
          <w:color w:val="4472C4" w:themeColor="accent1"/>
          <w:sz w:val="22"/>
          <w:szCs w:val="22"/>
        </w:rPr>
      </w:pPr>
      <w:r w:rsidRPr="00F41BB3">
        <w:rPr>
          <w:rFonts w:asciiTheme="minorHAnsi" w:hAnsiTheme="minorHAnsi" w:cstheme="minorHAnsi"/>
          <w:b/>
          <w:bCs/>
          <w:noProof/>
          <w:color w:val="4472C4" w:themeColor="accent1"/>
          <w:sz w:val="22"/>
          <w:szCs w:val="22"/>
        </w:rPr>
        <mc:AlternateContent>
          <mc:Choice Requires="wps">
            <w:drawing>
              <wp:anchor distT="45720" distB="45720" distL="114300" distR="114300" simplePos="0" relativeHeight="252107776" behindDoc="0" locked="0" layoutInCell="1" allowOverlap="1" wp14:anchorId="24B2941C" wp14:editId="17D1B015">
                <wp:simplePos x="0" y="0"/>
                <wp:positionH relativeFrom="column">
                  <wp:posOffset>4168140</wp:posOffset>
                </wp:positionH>
                <wp:positionV relativeFrom="paragraph">
                  <wp:posOffset>2281555</wp:posOffset>
                </wp:positionV>
                <wp:extent cx="937260" cy="45491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549140"/>
                        </a:xfrm>
                        <a:prstGeom prst="rect">
                          <a:avLst/>
                        </a:prstGeom>
                        <a:solidFill>
                          <a:schemeClr val="accent5">
                            <a:lumMod val="20000"/>
                            <a:lumOff val="80000"/>
                          </a:schemeClr>
                        </a:solidFill>
                        <a:ln w="9525">
                          <a:solidFill>
                            <a:srgbClr val="000000"/>
                          </a:solidFill>
                          <a:miter lim="800000"/>
                          <a:headEnd/>
                          <a:tailEnd/>
                        </a:ln>
                      </wps:spPr>
                      <wps:txbx>
                        <w:txbxContent>
                          <w:p w14:paraId="4FCB33B0" w14:textId="34950623" w:rsidR="00F41BB3" w:rsidRDefault="00F41B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2941C" id="Text Box 2" o:spid="_x0000_s1082" type="#_x0000_t202" style="position:absolute;margin-left:328.2pt;margin-top:179.65pt;width:73.8pt;height:358.2pt;z-index:25210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" fillcolor="#deeaf6 [664]">
                <v:textbox>
                  <w:txbxContent>
                    <w:p w14:paraId="4FCB33B0" w14:textId="34950623" w:rsidR="00F41BB3" w:rsidRDefault="00F41BB3"/>
                  </w:txbxContent>
                </v:textbox>
                <w10:wrap type="square"/>
              </v:shape>
            </w:pict>
          </mc:Fallback>
        </mc:AlternateContent>
      </w:r>
      <w:r w:rsidR="00BF5E8C" w:rsidRPr="00701FF6">
        <w:rPr>
          <w:b/>
          <w:noProof/>
          <w:color w:val="0070C0"/>
        </w:rPr>
        <w:drawing>
          <wp:anchor distT="0" distB="0" distL="114300" distR="114300" simplePos="0" relativeHeight="252047360" behindDoc="0" locked="0" layoutInCell="1" allowOverlap="1" wp14:anchorId="60E0F548" wp14:editId="6F10C13A">
            <wp:simplePos x="0" y="0"/>
            <wp:positionH relativeFrom="column">
              <wp:posOffset>170815</wp:posOffset>
            </wp:positionH>
            <wp:positionV relativeFrom="paragraph">
              <wp:posOffset>339725</wp:posOffset>
            </wp:positionV>
            <wp:extent cx="6375400" cy="7865110"/>
            <wp:effectExtent l="0" t="0" r="6350" b="2540"/>
            <wp:wrapThrough wrapText="bothSides">
              <wp:wrapPolygon edited="0">
                <wp:start x="0" y="0"/>
                <wp:lineTo x="0" y="21555"/>
                <wp:lineTo x="21557" y="21555"/>
                <wp:lineTo x="21557" y="0"/>
                <wp:lineTo x="0" y="0"/>
              </wp:wrapPolygon>
            </wp:wrapThrough>
            <wp:docPr id="5945276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75400" cy="7865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AB8319" w14:textId="0E60B36A" w:rsidR="00BF5E8C" w:rsidRDefault="00BF5E8C" w:rsidP="000573E7">
      <w:pPr>
        <w:jc w:val="center"/>
        <w:rPr>
          <w:rFonts w:asciiTheme="minorHAnsi" w:hAnsiTheme="minorHAnsi" w:cstheme="minorHAnsi"/>
          <w:b/>
          <w:bCs/>
          <w:color w:val="4472C4" w:themeColor="accent1"/>
          <w:sz w:val="22"/>
          <w:szCs w:val="22"/>
        </w:rPr>
      </w:pPr>
      <w:r>
        <w:rPr>
          <w:b/>
          <w:noProof/>
          <w:color w:val="0070C0"/>
          <w14:ligatures w14:val="standardContextual"/>
        </w:rPr>
        <w:lastRenderedPageBreak/>
        <w:drawing>
          <wp:inline distT="0" distB="0" distL="0" distR="0" wp14:anchorId="2ECF9857" wp14:editId="21392D94">
            <wp:extent cx="6095577" cy="7642225"/>
            <wp:effectExtent l="0" t="0" r="635" b="0"/>
            <wp:docPr id="3650844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84424" name="Picture 365084424"/>
                    <pic:cNvPicPr/>
                  </pic:nvPicPr>
                  <pic:blipFill>
                    <a:blip r:embed="rId47">
                      <a:extLst>
                        <a:ext uri="{28A0092B-C50C-407E-A947-70E740481C1C}">
                          <a14:useLocalDpi xmlns:a14="http://schemas.microsoft.com/office/drawing/2010/main" val="0"/>
                        </a:ext>
                      </a:extLst>
                    </a:blip>
                    <a:stretch>
                      <a:fillRect/>
                    </a:stretch>
                  </pic:blipFill>
                  <pic:spPr>
                    <a:xfrm>
                      <a:off x="0" y="0"/>
                      <a:ext cx="6099835" cy="7647564"/>
                    </a:xfrm>
                    <a:prstGeom prst="rect">
                      <a:avLst/>
                    </a:prstGeom>
                  </pic:spPr>
                </pic:pic>
              </a:graphicData>
            </a:graphic>
          </wp:inline>
        </w:drawing>
      </w:r>
    </w:p>
    <w:p w14:paraId="30760A6D" w14:textId="77777777" w:rsidR="00BF5E8C" w:rsidRDefault="00BF5E8C" w:rsidP="000573E7">
      <w:pPr>
        <w:jc w:val="center"/>
        <w:rPr>
          <w:rFonts w:asciiTheme="minorHAnsi" w:hAnsiTheme="minorHAnsi" w:cstheme="minorHAnsi"/>
          <w:b/>
          <w:bCs/>
          <w:color w:val="4472C4" w:themeColor="accent1"/>
          <w:sz w:val="22"/>
          <w:szCs w:val="22"/>
        </w:rPr>
      </w:pPr>
    </w:p>
    <w:p w14:paraId="6FBC1EA3" w14:textId="77777777" w:rsidR="00BF5E8C" w:rsidRDefault="00BF5E8C" w:rsidP="000573E7">
      <w:pPr>
        <w:jc w:val="center"/>
        <w:rPr>
          <w:rFonts w:asciiTheme="minorHAnsi" w:hAnsiTheme="minorHAnsi" w:cstheme="minorHAnsi"/>
          <w:b/>
          <w:bCs/>
          <w:color w:val="4472C4" w:themeColor="accent1"/>
          <w:sz w:val="22"/>
          <w:szCs w:val="22"/>
        </w:rPr>
      </w:pPr>
    </w:p>
    <w:p w14:paraId="00DA6E5E" w14:textId="77777777" w:rsidR="00BF5E8C" w:rsidRDefault="00BF5E8C" w:rsidP="000573E7">
      <w:pPr>
        <w:jc w:val="center"/>
        <w:rPr>
          <w:rFonts w:asciiTheme="minorHAnsi" w:hAnsiTheme="minorHAnsi" w:cstheme="minorHAnsi"/>
          <w:b/>
          <w:bCs/>
          <w:color w:val="4472C4" w:themeColor="accent1"/>
          <w:sz w:val="22"/>
          <w:szCs w:val="22"/>
        </w:rPr>
      </w:pPr>
    </w:p>
    <w:p w14:paraId="705D786C" w14:textId="77777777" w:rsidR="00BF5E8C" w:rsidRDefault="00BF5E8C" w:rsidP="000573E7">
      <w:pPr>
        <w:jc w:val="center"/>
        <w:rPr>
          <w:rFonts w:asciiTheme="minorHAnsi" w:hAnsiTheme="minorHAnsi" w:cstheme="minorHAnsi"/>
          <w:b/>
          <w:bCs/>
          <w:color w:val="4472C4" w:themeColor="accent1"/>
          <w:sz w:val="22"/>
          <w:szCs w:val="22"/>
        </w:rPr>
      </w:pPr>
    </w:p>
    <w:p w14:paraId="0AF7F918" w14:textId="77777777" w:rsidR="00BF5E8C" w:rsidRDefault="00BF5E8C" w:rsidP="000573E7">
      <w:pPr>
        <w:jc w:val="center"/>
        <w:rPr>
          <w:rFonts w:asciiTheme="minorHAnsi" w:hAnsiTheme="minorHAnsi" w:cstheme="minorHAnsi"/>
          <w:b/>
          <w:bCs/>
          <w:color w:val="4472C4" w:themeColor="accent1"/>
          <w:sz w:val="22"/>
          <w:szCs w:val="22"/>
        </w:rPr>
      </w:pPr>
    </w:p>
    <w:p w14:paraId="54AC6BDB" w14:textId="77777777" w:rsidR="00BF5E8C" w:rsidRDefault="00BF5E8C" w:rsidP="000573E7">
      <w:pPr>
        <w:jc w:val="center"/>
        <w:rPr>
          <w:rFonts w:asciiTheme="minorHAnsi" w:hAnsiTheme="minorHAnsi" w:cstheme="minorHAnsi"/>
          <w:b/>
          <w:bCs/>
          <w:color w:val="4472C4" w:themeColor="accent1"/>
          <w:sz w:val="22"/>
          <w:szCs w:val="22"/>
        </w:rPr>
      </w:pPr>
    </w:p>
    <w:p w14:paraId="2D0687F7" w14:textId="761AB64F" w:rsidR="002E60B7" w:rsidRPr="002E60B7" w:rsidRDefault="002E60B7" w:rsidP="002E60B7">
      <w:pPr>
        <w:rPr>
          <w:rFonts w:asciiTheme="minorHAnsi" w:hAnsiTheme="minorHAnsi" w:cstheme="minorHAnsi"/>
          <w:b/>
          <w:bCs/>
          <w:color w:val="4472C4" w:themeColor="accent1"/>
          <w:sz w:val="22"/>
          <w:szCs w:val="22"/>
        </w:rPr>
      </w:pPr>
      <w:r w:rsidRPr="002E60B7">
        <w:rPr>
          <w:rFonts w:asciiTheme="minorHAnsi" w:hAnsiTheme="minorHAnsi" w:cstheme="minorHAnsi"/>
          <w:b/>
          <w:bCs/>
          <w:color w:val="4472C4" w:themeColor="accent1"/>
          <w:sz w:val="22"/>
          <w:szCs w:val="22"/>
        </w:rPr>
        <w:lastRenderedPageBreak/>
        <w:t>Annex 7. Photos (with captions) of the Site and the Consultations</w:t>
      </w:r>
    </w:p>
    <w:p w14:paraId="19DE474E" w14:textId="23A3FBA2" w:rsidR="00A11923" w:rsidRPr="00C545F6" w:rsidRDefault="00BF5E8C" w:rsidP="00A11923">
      <w:pPr>
        <w:tabs>
          <w:tab w:val="left" w:pos="-90"/>
        </w:tabs>
        <w:ind w:right="26"/>
        <w:jc w:val="both"/>
        <w:rPr>
          <w:b/>
          <w:color w:val="0070C0"/>
        </w:rPr>
      </w:pPr>
      <w:r w:rsidRPr="00A9364D">
        <w:rPr>
          <w:rFonts w:asciiTheme="minorHAnsi" w:hAnsiTheme="minorHAnsi" w:cstheme="minorHAnsi"/>
          <w:noProof/>
        </w:rPr>
        <w:drawing>
          <wp:anchor distT="0" distB="0" distL="114300" distR="114300" simplePos="0" relativeHeight="252050432" behindDoc="0" locked="0" layoutInCell="1" allowOverlap="1" wp14:anchorId="6A3AD8C7" wp14:editId="316C6D5A">
            <wp:simplePos x="0" y="0"/>
            <wp:positionH relativeFrom="column">
              <wp:posOffset>177800</wp:posOffset>
            </wp:positionH>
            <wp:positionV relativeFrom="paragraph">
              <wp:posOffset>114935</wp:posOffset>
            </wp:positionV>
            <wp:extent cx="2895600" cy="2110740"/>
            <wp:effectExtent l="0" t="0" r="0" b="3810"/>
            <wp:wrapThrough wrapText="bothSides">
              <wp:wrapPolygon edited="0">
                <wp:start x="0" y="0"/>
                <wp:lineTo x="0" y="21444"/>
                <wp:lineTo x="21458" y="21444"/>
                <wp:lineTo x="21458" y="0"/>
                <wp:lineTo x="0" y="0"/>
              </wp:wrapPolygon>
            </wp:wrapThrough>
            <wp:docPr id="1389286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95600" cy="2110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364D">
        <w:rPr>
          <w:rFonts w:asciiTheme="minorHAnsi" w:hAnsiTheme="minorHAnsi" w:cstheme="minorHAnsi"/>
          <w:noProof/>
        </w:rPr>
        <w:drawing>
          <wp:anchor distT="0" distB="0" distL="114300" distR="114300" simplePos="0" relativeHeight="252049408" behindDoc="0" locked="0" layoutInCell="1" allowOverlap="1" wp14:anchorId="501C45ED" wp14:editId="2064DC7E">
            <wp:simplePos x="0" y="0"/>
            <wp:positionH relativeFrom="column">
              <wp:posOffset>3355340</wp:posOffset>
            </wp:positionH>
            <wp:positionV relativeFrom="paragraph">
              <wp:posOffset>115146</wp:posOffset>
            </wp:positionV>
            <wp:extent cx="2895600" cy="2110740"/>
            <wp:effectExtent l="0" t="0" r="0" b="3810"/>
            <wp:wrapThrough wrapText="bothSides">
              <wp:wrapPolygon edited="0">
                <wp:start x="0" y="0"/>
                <wp:lineTo x="0" y="21444"/>
                <wp:lineTo x="21458" y="21444"/>
                <wp:lineTo x="21458" y="0"/>
                <wp:lineTo x="0" y="0"/>
              </wp:wrapPolygon>
            </wp:wrapThrough>
            <wp:docPr id="4315358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95600" cy="2110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547025" w14:textId="385C601B" w:rsidR="00A11923" w:rsidRDefault="00A11923" w:rsidP="00A11923">
      <w:pPr>
        <w:jc w:val="center"/>
        <w:rPr>
          <w:i/>
          <w:iCs/>
          <w:color w:val="44546A" w:themeColor="text2"/>
          <w:sz w:val="18"/>
          <w:szCs w:val="18"/>
        </w:rPr>
      </w:pPr>
    </w:p>
    <w:p w14:paraId="13139915" w14:textId="77777777" w:rsidR="00A11923" w:rsidRDefault="00A11923" w:rsidP="00A11923">
      <w:pPr>
        <w:jc w:val="center"/>
        <w:rPr>
          <w:i/>
          <w:iCs/>
          <w:color w:val="44546A" w:themeColor="text2"/>
          <w:sz w:val="18"/>
          <w:szCs w:val="18"/>
        </w:rPr>
      </w:pPr>
    </w:p>
    <w:p w14:paraId="62A5FBE3" w14:textId="77777777" w:rsidR="00A11923" w:rsidRDefault="00A11923" w:rsidP="00A11923">
      <w:pPr>
        <w:jc w:val="center"/>
        <w:rPr>
          <w:i/>
          <w:iCs/>
          <w:color w:val="44546A" w:themeColor="text2"/>
          <w:sz w:val="18"/>
          <w:szCs w:val="18"/>
        </w:rPr>
      </w:pPr>
    </w:p>
    <w:p w14:paraId="338BFCD2" w14:textId="77777777" w:rsidR="00A11923" w:rsidRDefault="00A11923" w:rsidP="00A11923">
      <w:pPr>
        <w:jc w:val="center"/>
        <w:rPr>
          <w:i/>
          <w:iCs/>
          <w:color w:val="44546A" w:themeColor="text2"/>
          <w:sz w:val="18"/>
          <w:szCs w:val="18"/>
        </w:rPr>
      </w:pPr>
    </w:p>
    <w:p w14:paraId="61610B48" w14:textId="77777777" w:rsidR="00A11923" w:rsidRDefault="00A11923" w:rsidP="00A11923">
      <w:pPr>
        <w:jc w:val="center"/>
        <w:rPr>
          <w:i/>
          <w:iCs/>
          <w:color w:val="44546A" w:themeColor="text2"/>
          <w:sz w:val="18"/>
          <w:szCs w:val="18"/>
        </w:rPr>
      </w:pPr>
    </w:p>
    <w:p w14:paraId="4992E586" w14:textId="77777777" w:rsidR="00A11923" w:rsidRDefault="00A11923" w:rsidP="00A11923">
      <w:pPr>
        <w:jc w:val="center"/>
        <w:rPr>
          <w:i/>
          <w:iCs/>
          <w:color w:val="44546A" w:themeColor="text2"/>
          <w:sz w:val="18"/>
          <w:szCs w:val="18"/>
        </w:rPr>
      </w:pPr>
    </w:p>
    <w:p w14:paraId="6EB1E1E1" w14:textId="77777777" w:rsidR="00A11923" w:rsidRDefault="00A11923" w:rsidP="00A11923">
      <w:pPr>
        <w:jc w:val="center"/>
        <w:rPr>
          <w:i/>
          <w:iCs/>
          <w:color w:val="44546A" w:themeColor="text2"/>
          <w:sz w:val="18"/>
          <w:szCs w:val="18"/>
        </w:rPr>
      </w:pPr>
    </w:p>
    <w:p w14:paraId="0328F52F" w14:textId="77777777" w:rsidR="00A11923" w:rsidRDefault="00A11923" w:rsidP="00A11923">
      <w:pPr>
        <w:jc w:val="center"/>
        <w:rPr>
          <w:i/>
          <w:iCs/>
          <w:color w:val="44546A" w:themeColor="text2"/>
          <w:sz w:val="18"/>
          <w:szCs w:val="18"/>
        </w:rPr>
      </w:pPr>
    </w:p>
    <w:p w14:paraId="645A2113" w14:textId="77777777" w:rsidR="00A11923" w:rsidRDefault="00A11923" w:rsidP="00A11923">
      <w:pPr>
        <w:jc w:val="center"/>
        <w:rPr>
          <w:i/>
          <w:iCs/>
          <w:color w:val="44546A" w:themeColor="text2"/>
          <w:sz w:val="18"/>
          <w:szCs w:val="18"/>
        </w:rPr>
      </w:pPr>
    </w:p>
    <w:p w14:paraId="3A190A4C" w14:textId="77777777" w:rsidR="00A11923" w:rsidRDefault="00A11923" w:rsidP="00A11923">
      <w:pPr>
        <w:jc w:val="center"/>
        <w:rPr>
          <w:i/>
          <w:iCs/>
          <w:color w:val="44546A" w:themeColor="text2"/>
          <w:sz w:val="18"/>
          <w:szCs w:val="18"/>
        </w:rPr>
      </w:pPr>
    </w:p>
    <w:p w14:paraId="1B4D18BB" w14:textId="77777777" w:rsidR="00A11923" w:rsidRDefault="00A11923" w:rsidP="00A11923">
      <w:pPr>
        <w:jc w:val="center"/>
        <w:rPr>
          <w:i/>
          <w:iCs/>
          <w:color w:val="44546A" w:themeColor="text2"/>
          <w:sz w:val="18"/>
          <w:szCs w:val="18"/>
        </w:rPr>
      </w:pPr>
    </w:p>
    <w:p w14:paraId="45DA239C" w14:textId="77777777" w:rsidR="00A11923" w:rsidRDefault="00A11923" w:rsidP="00A11923">
      <w:pPr>
        <w:jc w:val="center"/>
        <w:rPr>
          <w:i/>
          <w:iCs/>
          <w:color w:val="44546A" w:themeColor="text2"/>
          <w:sz w:val="18"/>
          <w:szCs w:val="18"/>
        </w:rPr>
      </w:pPr>
    </w:p>
    <w:p w14:paraId="5AB6EC9A" w14:textId="77777777" w:rsidR="00A11923" w:rsidRDefault="00A11923" w:rsidP="00A11923">
      <w:pPr>
        <w:jc w:val="center"/>
        <w:rPr>
          <w:i/>
          <w:iCs/>
          <w:color w:val="44546A" w:themeColor="text2"/>
          <w:sz w:val="18"/>
          <w:szCs w:val="18"/>
        </w:rPr>
      </w:pPr>
    </w:p>
    <w:p w14:paraId="2A0CE9FB" w14:textId="77777777" w:rsidR="00A11923" w:rsidRDefault="00A11923" w:rsidP="00A11923">
      <w:pPr>
        <w:jc w:val="center"/>
        <w:rPr>
          <w:i/>
          <w:iCs/>
          <w:color w:val="44546A" w:themeColor="text2"/>
          <w:sz w:val="18"/>
          <w:szCs w:val="18"/>
        </w:rPr>
      </w:pPr>
    </w:p>
    <w:p w14:paraId="5B5D790F" w14:textId="5DB8E39E" w:rsidR="00A11923" w:rsidRDefault="00BF5E8C" w:rsidP="00A11923">
      <w:pPr>
        <w:jc w:val="center"/>
        <w:rPr>
          <w:i/>
          <w:iCs/>
          <w:color w:val="44546A" w:themeColor="text2"/>
          <w:sz w:val="18"/>
          <w:szCs w:val="18"/>
        </w:rPr>
      </w:pPr>
      <w:r w:rsidRPr="00A9364D">
        <w:rPr>
          <w:rFonts w:asciiTheme="minorHAnsi" w:hAnsiTheme="minorHAnsi" w:cstheme="minorHAnsi"/>
          <w:i/>
          <w:iCs/>
          <w:noProof/>
          <w:sz w:val="20"/>
          <w:szCs w:val="20"/>
        </w:rPr>
        <mc:AlternateContent>
          <mc:Choice Requires="wps">
            <w:drawing>
              <wp:anchor distT="45720" distB="45720" distL="114300" distR="114300" simplePos="0" relativeHeight="252052480" behindDoc="0" locked="0" layoutInCell="1" allowOverlap="1" wp14:anchorId="254B7749" wp14:editId="7D569956">
                <wp:simplePos x="0" y="0"/>
                <wp:positionH relativeFrom="column">
                  <wp:posOffset>179070</wp:posOffset>
                </wp:positionH>
                <wp:positionV relativeFrom="paragraph">
                  <wp:posOffset>289137</wp:posOffset>
                </wp:positionV>
                <wp:extent cx="6103620" cy="266700"/>
                <wp:effectExtent l="0" t="0" r="11430" b="19050"/>
                <wp:wrapSquare wrapText="bothSides"/>
                <wp:docPr id="317581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266700"/>
                        </a:xfrm>
                        <a:prstGeom prst="rect">
                          <a:avLst/>
                        </a:prstGeom>
                        <a:solidFill>
                          <a:srgbClr val="FFFFFF"/>
                        </a:solidFill>
                        <a:ln w="9525">
                          <a:solidFill>
                            <a:srgbClr val="000000"/>
                          </a:solidFill>
                          <a:miter lim="800000"/>
                          <a:headEnd/>
                          <a:tailEnd/>
                        </a:ln>
                      </wps:spPr>
                      <wps:txbx>
                        <w:txbxContent>
                          <w:p w14:paraId="28BEDB9D" w14:textId="77777777" w:rsidR="00BF5E8C" w:rsidRPr="00BF5E8C" w:rsidRDefault="00BF5E8C" w:rsidP="00BF5E8C">
                            <w:pPr>
                              <w:jc w:val="center"/>
                              <w:rPr>
                                <w:rFonts w:asciiTheme="minorHAnsi" w:hAnsiTheme="minorHAnsi" w:cstheme="minorHAnsi"/>
                                <w:sz w:val="20"/>
                                <w:szCs w:val="20"/>
                              </w:rPr>
                            </w:pPr>
                            <w:r w:rsidRPr="00BF5E8C">
                              <w:rPr>
                                <w:rFonts w:asciiTheme="minorHAnsi" w:hAnsiTheme="minorHAnsi" w:cstheme="minorHAnsi"/>
                                <w:i/>
                                <w:iCs/>
                                <w:sz w:val="18"/>
                                <w:szCs w:val="18"/>
                              </w:rPr>
                              <w:t>Consultation with the AC, line departments &amp; community elders/members.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B7749" id="_x0000_s1083" type="#_x0000_t202" style="position:absolute;left:0;text-align:left;margin-left:14.1pt;margin-top:22.75pt;width:480.6pt;height:21pt;z-index:25205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">
                <v:textbox>
                  <w:txbxContent>
                    <w:p w14:paraId="28BEDB9D" w14:textId="77777777" w:rsidR="00BF5E8C" w:rsidRPr="00BF5E8C" w:rsidRDefault="00BF5E8C" w:rsidP="00BF5E8C">
                      <w:pPr>
                        <w:jc w:val="center"/>
                        <w:rPr>
                          <w:rFonts w:asciiTheme="minorHAnsi" w:hAnsiTheme="minorHAnsi" w:cstheme="minorHAnsi"/>
                          <w:sz w:val="20"/>
                          <w:szCs w:val="20"/>
                        </w:rPr>
                      </w:pPr>
                      <w:r w:rsidRPr="00BF5E8C">
                        <w:rPr>
                          <w:rFonts w:asciiTheme="minorHAnsi" w:hAnsiTheme="minorHAnsi" w:cstheme="minorHAnsi"/>
                          <w:i/>
                          <w:iCs/>
                          <w:sz w:val="18"/>
                          <w:szCs w:val="18"/>
                        </w:rPr>
                        <w:t>Consultation with the AC, line departments &amp; community elders/members.</w:t>
                      </w:r>
                    </w:p>
                  </w:txbxContent>
                </v:textbox>
                <w10:wrap type="square"/>
              </v:shape>
            </w:pict>
          </mc:Fallback>
        </mc:AlternateContent>
      </w:r>
    </w:p>
    <w:p w14:paraId="73E45C28" w14:textId="3DEFFADA" w:rsidR="00A11923" w:rsidRPr="00C545F6" w:rsidRDefault="00A11923" w:rsidP="00A11923">
      <w:pPr>
        <w:tabs>
          <w:tab w:val="left" w:pos="-90"/>
        </w:tabs>
        <w:ind w:right="26"/>
        <w:jc w:val="both"/>
        <w:rPr>
          <w:b/>
          <w:color w:val="0070C0"/>
        </w:rPr>
      </w:pPr>
    </w:p>
    <w:p w14:paraId="4CCC53A0" w14:textId="2284DA56" w:rsidR="00A11923" w:rsidRDefault="00A11923" w:rsidP="00A11923">
      <w:pPr>
        <w:jc w:val="center"/>
        <w:rPr>
          <w:i/>
          <w:iCs/>
          <w:color w:val="44546A" w:themeColor="text2"/>
          <w:sz w:val="18"/>
          <w:szCs w:val="18"/>
        </w:rPr>
      </w:pPr>
    </w:p>
    <w:p w14:paraId="0450481C" w14:textId="56B622B4" w:rsidR="00A11923" w:rsidRDefault="00A11923" w:rsidP="00A11923">
      <w:pPr>
        <w:jc w:val="center"/>
        <w:rPr>
          <w:i/>
          <w:iCs/>
          <w:color w:val="44546A" w:themeColor="text2"/>
          <w:sz w:val="18"/>
          <w:szCs w:val="18"/>
        </w:rPr>
      </w:pPr>
    </w:p>
    <w:p w14:paraId="526BEB7E" w14:textId="66C21BA5" w:rsidR="00A11923" w:rsidRDefault="00BF5E8C" w:rsidP="00A11923">
      <w:pPr>
        <w:jc w:val="center"/>
        <w:rPr>
          <w:i/>
          <w:iCs/>
          <w:color w:val="44546A" w:themeColor="text2"/>
          <w:sz w:val="18"/>
          <w:szCs w:val="18"/>
        </w:rPr>
      </w:pPr>
      <w:r>
        <w:rPr>
          <w:noProof/>
        </w:rPr>
        <w:drawing>
          <wp:anchor distT="0" distB="0" distL="114300" distR="114300" simplePos="0" relativeHeight="252054528" behindDoc="0" locked="0" layoutInCell="1" allowOverlap="1" wp14:anchorId="14951BBD" wp14:editId="33F83E3F">
            <wp:simplePos x="0" y="0"/>
            <wp:positionH relativeFrom="column">
              <wp:posOffset>3355340</wp:posOffset>
            </wp:positionH>
            <wp:positionV relativeFrom="paragraph">
              <wp:posOffset>88900</wp:posOffset>
            </wp:positionV>
            <wp:extent cx="2834640" cy="2114550"/>
            <wp:effectExtent l="0" t="0" r="3810" b="0"/>
            <wp:wrapThrough wrapText="bothSides">
              <wp:wrapPolygon edited="0">
                <wp:start x="0" y="0"/>
                <wp:lineTo x="0" y="21405"/>
                <wp:lineTo x="21484" y="21405"/>
                <wp:lineTo x="21484" y="0"/>
                <wp:lineTo x="0" y="0"/>
              </wp:wrapPolygon>
            </wp:wrapThrough>
            <wp:docPr id="17187971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34640"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3261">
        <w:rPr>
          <w:b/>
          <w:noProof/>
          <w:color w:val="0070C0"/>
        </w:rPr>
        <w:drawing>
          <wp:anchor distT="0" distB="0" distL="114300" distR="114300" simplePos="0" relativeHeight="252055552" behindDoc="0" locked="0" layoutInCell="1" allowOverlap="1" wp14:anchorId="74BE92CA" wp14:editId="72CB1F00">
            <wp:simplePos x="0" y="0"/>
            <wp:positionH relativeFrom="column">
              <wp:posOffset>200660</wp:posOffset>
            </wp:positionH>
            <wp:positionV relativeFrom="paragraph">
              <wp:posOffset>88900</wp:posOffset>
            </wp:positionV>
            <wp:extent cx="2872740" cy="2114550"/>
            <wp:effectExtent l="0" t="0" r="3810" b="0"/>
            <wp:wrapThrough wrapText="bothSides">
              <wp:wrapPolygon edited="0">
                <wp:start x="0" y="0"/>
                <wp:lineTo x="0" y="21405"/>
                <wp:lineTo x="21485" y="21405"/>
                <wp:lineTo x="21485" y="0"/>
                <wp:lineTo x="0" y="0"/>
              </wp:wrapPolygon>
            </wp:wrapThrough>
            <wp:docPr id="7275979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72740"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0EEF07" w14:textId="5626DB1D" w:rsidR="00A11923" w:rsidRDefault="00A11923" w:rsidP="00A11923">
      <w:pPr>
        <w:jc w:val="center"/>
        <w:rPr>
          <w:i/>
          <w:iCs/>
          <w:color w:val="44546A" w:themeColor="text2"/>
          <w:sz w:val="18"/>
          <w:szCs w:val="18"/>
        </w:rPr>
      </w:pPr>
    </w:p>
    <w:p w14:paraId="7E38740E" w14:textId="77777777" w:rsidR="00A11923" w:rsidRDefault="00A11923" w:rsidP="00A11923">
      <w:pPr>
        <w:jc w:val="center"/>
        <w:rPr>
          <w:i/>
          <w:iCs/>
          <w:color w:val="44546A" w:themeColor="text2"/>
          <w:sz w:val="18"/>
          <w:szCs w:val="18"/>
        </w:rPr>
      </w:pPr>
    </w:p>
    <w:p w14:paraId="012FD269" w14:textId="77777777" w:rsidR="00A11923" w:rsidRDefault="00A11923" w:rsidP="00A11923">
      <w:pPr>
        <w:jc w:val="center"/>
        <w:rPr>
          <w:i/>
          <w:iCs/>
          <w:color w:val="44546A" w:themeColor="text2"/>
          <w:sz w:val="18"/>
          <w:szCs w:val="18"/>
        </w:rPr>
      </w:pPr>
    </w:p>
    <w:p w14:paraId="1677C6B9" w14:textId="77777777" w:rsidR="00A11923" w:rsidRDefault="00A11923" w:rsidP="00A11923">
      <w:pPr>
        <w:jc w:val="center"/>
        <w:rPr>
          <w:i/>
          <w:iCs/>
          <w:color w:val="44546A" w:themeColor="text2"/>
          <w:sz w:val="18"/>
          <w:szCs w:val="18"/>
        </w:rPr>
      </w:pPr>
    </w:p>
    <w:p w14:paraId="46EC8C97" w14:textId="77777777" w:rsidR="00A11923" w:rsidRDefault="00A11923" w:rsidP="00A11923">
      <w:pPr>
        <w:jc w:val="center"/>
        <w:rPr>
          <w:i/>
          <w:iCs/>
          <w:color w:val="44546A" w:themeColor="text2"/>
          <w:sz w:val="18"/>
          <w:szCs w:val="18"/>
        </w:rPr>
      </w:pPr>
    </w:p>
    <w:p w14:paraId="0454D42F" w14:textId="77777777" w:rsidR="00A11923" w:rsidRDefault="00A11923" w:rsidP="00A11923">
      <w:pPr>
        <w:jc w:val="center"/>
        <w:rPr>
          <w:i/>
          <w:iCs/>
          <w:color w:val="44546A" w:themeColor="text2"/>
          <w:sz w:val="18"/>
          <w:szCs w:val="18"/>
        </w:rPr>
      </w:pPr>
    </w:p>
    <w:p w14:paraId="11DCF5B1" w14:textId="77777777" w:rsidR="00A11923" w:rsidRDefault="00A11923" w:rsidP="00A11923">
      <w:pPr>
        <w:jc w:val="center"/>
        <w:rPr>
          <w:i/>
          <w:iCs/>
          <w:color w:val="44546A" w:themeColor="text2"/>
          <w:sz w:val="18"/>
          <w:szCs w:val="18"/>
        </w:rPr>
      </w:pPr>
    </w:p>
    <w:p w14:paraId="3EECE291" w14:textId="77777777" w:rsidR="00A11923" w:rsidRDefault="00A11923" w:rsidP="00A11923">
      <w:pPr>
        <w:jc w:val="center"/>
        <w:rPr>
          <w:i/>
          <w:iCs/>
          <w:color w:val="44546A" w:themeColor="text2"/>
          <w:sz w:val="18"/>
          <w:szCs w:val="18"/>
        </w:rPr>
      </w:pPr>
    </w:p>
    <w:p w14:paraId="00C7D7E8" w14:textId="77777777" w:rsidR="00A11923" w:rsidRDefault="00A11923" w:rsidP="00A11923">
      <w:pPr>
        <w:jc w:val="center"/>
        <w:rPr>
          <w:i/>
          <w:iCs/>
          <w:color w:val="44546A" w:themeColor="text2"/>
          <w:sz w:val="18"/>
          <w:szCs w:val="18"/>
        </w:rPr>
      </w:pPr>
    </w:p>
    <w:p w14:paraId="15EBB735" w14:textId="77777777" w:rsidR="00A11923" w:rsidRDefault="00A11923" w:rsidP="00A11923">
      <w:pPr>
        <w:jc w:val="center"/>
        <w:rPr>
          <w:i/>
          <w:iCs/>
          <w:color w:val="44546A" w:themeColor="text2"/>
          <w:sz w:val="18"/>
          <w:szCs w:val="18"/>
        </w:rPr>
      </w:pPr>
    </w:p>
    <w:p w14:paraId="4612F758" w14:textId="77777777" w:rsidR="00A11923" w:rsidRDefault="00A11923" w:rsidP="00A11923">
      <w:pPr>
        <w:jc w:val="center"/>
        <w:rPr>
          <w:i/>
          <w:iCs/>
          <w:color w:val="44546A" w:themeColor="text2"/>
          <w:sz w:val="18"/>
          <w:szCs w:val="18"/>
        </w:rPr>
      </w:pPr>
    </w:p>
    <w:p w14:paraId="1F9C1652" w14:textId="77777777" w:rsidR="00A11923" w:rsidRDefault="00A11923" w:rsidP="00A11923">
      <w:pPr>
        <w:jc w:val="center"/>
        <w:rPr>
          <w:i/>
          <w:iCs/>
          <w:color w:val="44546A" w:themeColor="text2"/>
          <w:sz w:val="18"/>
          <w:szCs w:val="18"/>
        </w:rPr>
      </w:pPr>
    </w:p>
    <w:p w14:paraId="220B1FCA" w14:textId="77777777" w:rsidR="00A11923" w:rsidRDefault="00A11923" w:rsidP="00A11923">
      <w:pPr>
        <w:jc w:val="center"/>
        <w:rPr>
          <w:i/>
          <w:iCs/>
          <w:color w:val="44546A" w:themeColor="text2"/>
          <w:sz w:val="18"/>
          <w:szCs w:val="18"/>
        </w:rPr>
      </w:pPr>
    </w:p>
    <w:p w14:paraId="6E65DF81" w14:textId="77777777" w:rsidR="00A11923" w:rsidRDefault="00A11923" w:rsidP="00A11923">
      <w:pPr>
        <w:jc w:val="center"/>
        <w:rPr>
          <w:i/>
          <w:iCs/>
          <w:color w:val="44546A" w:themeColor="text2"/>
          <w:sz w:val="18"/>
          <w:szCs w:val="18"/>
        </w:rPr>
      </w:pPr>
    </w:p>
    <w:p w14:paraId="42DDD391" w14:textId="77777777" w:rsidR="00A11923" w:rsidRDefault="00A11923" w:rsidP="00A11923">
      <w:pPr>
        <w:jc w:val="center"/>
        <w:rPr>
          <w:i/>
          <w:iCs/>
          <w:color w:val="44546A" w:themeColor="text2"/>
          <w:sz w:val="18"/>
          <w:szCs w:val="18"/>
        </w:rPr>
      </w:pPr>
    </w:p>
    <w:p w14:paraId="4D040CD2" w14:textId="36F24479" w:rsidR="00A11923" w:rsidRDefault="00A11923" w:rsidP="00A11923">
      <w:pPr>
        <w:jc w:val="center"/>
        <w:rPr>
          <w:i/>
          <w:iCs/>
          <w:color w:val="44546A" w:themeColor="text2"/>
          <w:sz w:val="18"/>
          <w:szCs w:val="18"/>
        </w:rPr>
      </w:pPr>
    </w:p>
    <w:p w14:paraId="76C2E0C5" w14:textId="3FAB6B8C" w:rsidR="00A11923" w:rsidRDefault="00BF5E8C" w:rsidP="00A11923">
      <w:pPr>
        <w:jc w:val="center"/>
        <w:rPr>
          <w:i/>
          <w:iCs/>
          <w:color w:val="44546A" w:themeColor="text2"/>
          <w:sz w:val="18"/>
          <w:szCs w:val="18"/>
        </w:rPr>
      </w:pPr>
      <w:r w:rsidRPr="00F53D7A">
        <w:rPr>
          <w:i/>
          <w:iCs/>
          <w:noProof/>
          <w:sz w:val="20"/>
          <w:szCs w:val="20"/>
        </w:rPr>
        <mc:AlternateContent>
          <mc:Choice Requires="wps">
            <w:drawing>
              <wp:anchor distT="45720" distB="45720" distL="114300" distR="114300" simplePos="0" relativeHeight="252056576" behindDoc="0" locked="0" layoutInCell="1" allowOverlap="1" wp14:anchorId="2E700BA8" wp14:editId="0928450B">
                <wp:simplePos x="0" y="0"/>
                <wp:positionH relativeFrom="column">
                  <wp:posOffset>3323166</wp:posOffset>
                </wp:positionH>
                <wp:positionV relativeFrom="paragraph">
                  <wp:posOffset>45720</wp:posOffset>
                </wp:positionV>
                <wp:extent cx="2926080" cy="266700"/>
                <wp:effectExtent l="0" t="0" r="26670" b="19050"/>
                <wp:wrapSquare wrapText="bothSides"/>
                <wp:docPr id="665309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66700"/>
                        </a:xfrm>
                        <a:prstGeom prst="rect">
                          <a:avLst/>
                        </a:prstGeom>
                        <a:solidFill>
                          <a:srgbClr val="FFFFFF"/>
                        </a:solidFill>
                        <a:ln w="9525">
                          <a:solidFill>
                            <a:srgbClr val="000000"/>
                          </a:solidFill>
                          <a:miter lim="800000"/>
                          <a:headEnd/>
                          <a:tailEnd/>
                        </a:ln>
                      </wps:spPr>
                      <wps:txbx>
                        <w:txbxContent>
                          <w:p w14:paraId="5D9CC3E7" w14:textId="77777777" w:rsidR="00BF5E8C" w:rsidRPr="00BF5E8C" w:rsidRDefault="00BF5E8C" w:rsidP="00BF5E8C">
                            <w:pPr>
                              <w:jc w:val="center"/>
                              <w:rPr>
                                <w:rFonts w:asciiTheme="minorHAnsi" w:hAnsiTheme="minorHAnsi" w:cstheme="minorHAnsi"/>
                                <w:sz w:val="20"/>
                                <w:szCs w:val="20"/>
                              </w:rPr>
                            </w:pPr>
                            <w:r w:rsidRPr="00BF5E8C">
                              <w:rPr>
                                <w:rFonts w:asciiTheme="minorHAnsi" w:hAnsiTheme="minorHAnsi" w:cstheme="minorHAnsi"/>
                                <w:i/>
                                <w:iCs/>
                                <w:sz w:val="18"/>
                                <w:szCs w:val="18"/>
                              </w:rPr>
                              <w:t xml:space="preserve">Consultation with the TMA staff &amp; community member.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00BA8" id="_x0000_s1084" type="#_x0000_t202" style="position:absolute;left:0;text-align:left;margin-left:261.65pt;margin-top:3.6pt;width:230.4pt;height:21pt;z-index:25205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">
                <v:textbox>
                  <w:txbxContent>
                    <w:p w14:paraId="5D9CC3E7" w14:textId="77777777" w:rsidR="00BF5E8C" w:rsidRPr="00BF5E8C" w:rsidRDefault="00BF5E8C" w:rsidP="00BF5E8C">
                      <w:pPr>
                        <w:jc w:val="center"/>
                        <w:rPr>
                          <w:rFonts w:asciiTheme="minorHAnsi" w:hAnsiTheme="minorHAnsi" w:cstheme="minorHAnsi"/>
                          <w:sz w:val="20"/>
                          <w:szCs w:val="20"/>
                        </w:rPr>
                      </w:pPr>
                      <w:r w:rsidRPr="00BF5E8C">
                        <w:rPr>
                          <w:rFonts w:asciiTheme="minorHAnsi" w:hAnsiTheme="minorHAnsi" w:cstheme="minorHAnsi"/>
                          <w:i/>
                          <w:iCs/>
                          <w:sz w:val="18"/>
                          <w:szCs w:val="18"/>
                        </w:rPr>
                        <w:t xml:space="preserve">Consultation with the TMA staff &amp; community member.  </w:t>
                      </w:r>
                    </w:p>
                  </w:txbxContent>
                </v:textbox>
                <w10:wrap type="square"/>
              </v:shape>
            </w:pict>
          </mc:Fallback>
        </mc:AlternateContent>
      </w:r>
      <w:r w:rsidRPr="00F53D7A">
        <w:rPr>
          <w:i/>
          <w:iCs/>
          <w:noProof/>
          <w:sz w:val="20"/>
          <w:szCs w:val="20"/>
        </w:rPr>
        <mc:AlternateContent>
          <mc:Choice Requires="wps">
            <w:drawing>
              <wp:anchor distT="45720" distB="45720" distL="114300" distR="114300" simplePos="0" relativeHeight="252057600" behindDoc="0" locked="0" layoutInCell="1" allowOverlap="1" wp14:anchorId="7D004FF4" wp14:editId="73F38969">
                <wp:simplePos x="0" y="0"/>
                <wp:positionH relativeFrom="column">
                  <wp:posOffset>101600</wp:posOffset>
                </wp:positionH>
                <wp:positionV relativeFrom="paragraph">
                  <wp:posOffset>30268</wp:posOffset>
                </wp:positionV>
                <wp:extent cx="2926080" cy="266700"/>
                <wp:effectExtent l="0" t="0" r="26670" b="19050"/>
                <wp:wrapSquare wrapText="bothSides"/>
                <wp:docPr id="562585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66700"/>
                        </a:xfrm>
                        <a:prstGeom prst="rect">
                          <a:avLst/>
                        </a:prstGeom>
                        <a:solidFill>
                          <a:srgbClr val="FFFFFF"/>
                        </a:solidFill>
                        <a:ln w="9525">
                          <a:solidFill>
                            <a:srgbClr val="000000"/>
                          </a:solidFill>
                          <a:miter lim="800000"/>
                          <a:headEnd/>
                          <a:tailEnd/>
                        </a:ln>
                      </wps:spPr>
                      <wps:txbx>
                        <w:txbxContent>
                          <w:p w14:paraId="42A21D2E" w14:textId="77777777" w:rsidR="00BF5E8C" w:rsidRPr="00BF5E8C" w:rsidRDefault="00BF5E8C" w:rsidP="00BF5E8C">
                            <w:pPr>
                              <w:jc w:val="center"/>
                              <w:rPr>
                                <w:rFonts w:asciiTheme="minorHAnsi" w:hAnsiTheme="minorHAnsi" w:cstheme="minorHAnsi"/>
                                <w:sz w:val="20"/>
                                <w:szCs w:val="20"/>
                              </w:rPr>
                            </w:pPr>
                            <w:r w:rsidRPr="00BF5E8C">
                              <w:rPr>
                                <w:rFonts w:asciiTheme="minorHAnsi" w:hAnsiTheme="minorHAnsi" w:cstheme="minorHAnsi"/>
                                <w:i/>
                                <w:iCs/>
                                <w:sz w:val="18"/>
                                <w:szCs w:val="18"/>
                              </w:rPr>
                              <w:t>A view of the proposed Tehsil Complex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04FF4" id="_x0000_s1085" type="#_x0000_t202" style="position:absolute;left:0;text-align:left;margin-left:8pt;margin-top:2.4pt;width:230.4pt;height:21pt;z-index:25205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">
                <v:textbox>
                  <w:txbxContent>
                    <w:p w14:paraId="42A21D2E" w14:textId="77777777" w:rsidR="00BF5E8C" w:rsidRPr="00BF5E8C" w:rsidRDefault="00BF5E8C" w:rsidP="00BF5E8C">
                      <w:pPr>
                        <w:jc w:val="center"/>
                        <w:rPr>
                          <w:rFonts w:asciiTheme="minorHAnsi" w:hAnsiTheme="minorHAnsi" w:cstheme="minorHAnsi"/>
                          <w:sz w:val="20"/>
                          <w:szCs w:val="20"/>
                        </w:rPr>
                      </w:pPr>
                      <w:r w:rsidRPr="00BF5E8C">
                        <w:rPr>
                          <w:rFonts w:asciiTheme="minorHAnsi" w:hAnsiTheme="minorHAnsi" w:cstheme="minorHAnsi"/>
                          <w:i/>
                          <w:iCs/>
                          <w:sz w:val="18"/>
                          <w:szCs w:val="18"/>
                        </w:rPr>
                        <w:t>A view of the proposed Tehsil Complex site.</w:t>
                      </w:r>
                    </w:p>
                  </w:txbxContent>
                </v:textbox>
                <w10:wrap type="square"/>
              </v:shape>
            </w:pict>
          </mc:Fallback>
        </mc:AlternateContent>
      </w:r>
    </w:p>
    <w:p w14:paraId="798BE79D" w14:textId="33C3D4C8" w:rsidR="00A11923" w:rsidRPr="00C545F6" w:rsidRDefault="00A11923" w:rsidP="00A11923">
      <w:pPr>
        <w:tabs>
          <w:tab w:val="left" w:pos="-90"/>
        </w:tabs>
        <w:ind w:left="-180" w:right="26"/>
        <w:jc w:val="both"/>
        <w:rPr>
          <w:b/>
          <w:color w:val="0070C0"/>
        </w:rPr>
      </w:pPr>
    </w:p>
    <w:p w14:paraId="22F1E852" w14:textId="500F17A4" w:rsidR="002E60B7" w:rsidRDefault="00BF5E8C" w:rsidP="002E60B7">
      <w:pPr>
        <w:spacing w:line="259" w:lineRule="auto"/>
        <w:rPr>
          <w:rFonts w:asciiTheme="minorHAnsi" w:hAnsiTheme="minorHAnsi" w:cstheme="minorHAnsi"/>
          <w:b/>
          <w:bCs/>
          <w:color w:val="4472C4" w:themeColor="accent1"/>
          <w:sz w:val="22"/>
          <w:szCs w:val="22"/>
        </w:rPr>
      </w:pPr>
      <w:r w:rsidRPr="00F63261">
        <w:rPr>
          <w:b/>
          <w:noProof/>
          <w:color w:val="0070C0"/>
        </w:rPr>
        <w:drawing>
          <wp:anchor distT="0" distB="0" distL="114300" distR="114300" simplePos="0" relativeHeight="252060672" behindDoc="0" locked="0" layoutInCell="1" allowOverlap="1" wp14:anchorId="522378FD" wp14:editId="331162FC">
            <wp:simplePos x="0" y="0"/>
            <wp:positionH relativeFrom="column">
              <wp:posOffset>154940</wp:posOffset>
            </wp:positionH>
            <wp:positionV relativeFrom="paragraph">
              <wp:posOffset>81280</wp:posOffset>
            </wp:positionV>
            <wp:extent cx="2872740" cy="2118360"/>
            <wp:effectExtent l="0" t="0" r="3810" b="0"/>
            <wp:wrapThrough wrapText="bothSides">
              <wp:wrapPolygon edited="0">
                <wp:start x="0" y="0"/>
                <wp:lineTo x="0" y="21367"/>
                <wp:lineTo x="21485" y="21367"/>
                <wp:lineTo x="21485" y="0"/>
                <wp:lineTo x="0" y="0"/>
              </wp:wrapPolygon>
            </wp:wrapThrough>
            <wp:docPr id="18740392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2740" cy="2118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3261">
        <w:rPr>
          <w:b/>
          <w:noProof/>
          <w:color w:val="0070C0"/>
        </w:rPr>
        <w:drawing>
          <wp:anchor distT="0" distB="0" distL="114300" distR="114300" simplePos="0" relativeHeight="252059648" behindDoc="0" locked="0" layoutInCell="1" allowOverlap="1" wp14:anchorId="7EA3C254" wp14:editId="08954BC7">
            <wp:simplePos x="0" y="0"/>
            <wp:positionH relativeFrom="column">
              <wp:posOffset>3401060</wp:posOffset>
            </wp:positionH>
            <wp:positionV relativeFrom="paragraph">
              <wp:posOffset>119803</wp:posOffset>
            </wp:positionV>
            <wp:extent cx="2834640" cy="2080260"/>
            <wp:effectExtent l="0" t="0" r="3810" b="0"/>
            <wp:wrapThrough wrapText="bothSides">
              <wp:wrapPolygon edited="0">
                <wp:start x="0" y="0"/>
                <wp:lineTo x="0" y="21363"/>
                <wp:lineTo x="21484" y="21363"/>
                <wp:lineTo x="21484" y="0"/>
                <wp:lineTo x="0" y="0"/>
              </wp:wrapPolygon>
            </wp:wrapThrough>
            <wp:docPr id="14780977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34640" cy="2080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CA692" w14:textId="2F92C900" w:rsidR="002E60B7" w:rsidRDefault="002E60B7" w:rsidP="002E60B7">
      <w:pPr>
        <w:spacing w:line="259" w:lineRule="auto"/>
        <w:rPr>
          <w:rFonts w:asciiTheme="minorHAnsi" w:hAnsiTheme="minorHAnsi" w:cstheme="minorHAnsi"/>
          <w:b/>
          <w:bCs/>
          <w:color w:val="4472C4" w:themeColor="accent1"/>
          <w:sz w:val="22"/>
          <w:szCs w:val="22"/>
        </w:rPr>
      </w:pPr>
    </w:p>
    <w:p w14:paraId="74ECBA00" w14:textId="65D34615" w:rsidR="002E60B7" w:rsidRDefault="002E60B7" w:rsidP="002E60B7">
      <w:pPr>
        <w:spacing w:line="259" w:lineRule="auto"/>
        <w:rPr>
          <w:rFonts w:asciiTheme="minorHAnsi" w:hAnsiTheme="minorHAnsi" w:cstheme="minorHAnsi"/>
          <w:b/>
          <w:bCs/>
          <w:color w:val="4472C4" w:themeColor="accent1"/>
          <w:sz w:val="22"/>
          <w:szCs w:val="22"/>
        </w:rPr>
      </w:pPr>
    </w:p>
    <w:p w14:paraId="335FE4D9" w14:textId="5EDD446C" w:rsidR="002E60B7" w:rsidRDefault="002E60B7" w:rsidP="002E60B7">
      <w:pPr>
        <w:spacing w:line="259" w:lineRule="auto"/>
        <w:rPr>
          <w:rFonts w:asciiTheme="minorHAnsi" w:hAnsiTheme="minorHAnsi" w:cstheme="minorHAnsi"/>
          <w:b/>
          <w:bCs/>
          <w:color w:val="4472C4" w:themeColor="accent1"/>
          <w:sz w:val="22"/>
          <w:szCs w:val="22"/>
        </w:rPr>
      </w:pPr>
    </w:p>
    <w:p w14:paraId="6996C52A" w14:textId="6338D0CA" w:rsidR="00834DEA" w:rsidRDefault="00834DEA" w:rsidP="002E60B7">
      <w:pPr>
        <w:spacing w:line="259" w:lineRule="auto"/>
        <w:rPr>
          <w:rFonts w:asciiTheme="minorHAnsi" w:hAnsiTheme="minorHAnsi" w:cstheme="minorHAnsi"/>
          <w:b/>
          <w:bCs/>
          <w:color w:val="4472C4" w:themeColor="accent1"/>
          <w:sz w:val="22"/>
          <w:szCs w:val="22"/>
        </w:rPr>
      </w:pPr>
    </w:p>
    <w:p w14:paraId="7CA7B3FB" w14:textId="0FA5EDDD" w:rsidR="00834DEA" w:rsidRDefault="00834DEA" w:rsidP="002E60B7">
      <w:pPr>
        <w:spacing w:line="259" w:lineRule="auto"/>
        <w:rPr>
          <w:rFonts w:asciiTheme="minorHAnsi" w:hAnsiTheme="minorHAnsi" w:cstheme="minorHAnsi"/>
          <w:b/>
          <w:bCs/>
          <w:color w:val="4472C4" w:themeColor="accent1"/>
          <w:sz w:val="22"/>
          <w:szCs w:val="22"/>
        </w:rPr>
      </w:pPr>
    </w:p>
    <w:p w14:paraId="3A322C10" w14:textId="1C6D0ED1" w:rsidR="00834DEA" w:rsidRDefault="00834DEA" w:rsidP="002E60B7">
      <w:pPr>
        <w:spacing w:line="259" w:lineRule="auto"/>
        <w:rPr>
          <w:rFonts w:asciiTheme="minorHAnsi" w:hAnsiTheme="minorHAnsi" w:cstheme="minorHAnsi"/>
          <w:b/>
          <w:bCs/>
          <w:color w:val="4472C4" w:themeColor="accent1"/>
          <w:sz w:val="22"/>
          <w:szCs w:val="22"/>
        </w:rPr>
      </w:pPr>
    </w:p>
    <w:p w14:paraId="19B6FB46" w14:textId="77777777" w:rsidR="00A11923" w:rsidRDefault="00A11923" w:rsidP="002E60B7">
      <w:pPr>
        <w:spacing w:line="259" w:lineRule="auto"/>
        <w:rPr>
          <w:rFonts w:asciiTheme="minorHAnsi" w:hAnsiTheme="minorHAnsi" w:cstheme="minorHAnsi"/>
          <w:b/>
          <w:bCs/>
          <w:color w:val="4472C4" w:themeColor="accent1"/>
          <w:sz w:val="22"/>
          <w:szCs w:val="22"/>
        </w:rPr>
      </w:pPr>
    </w:p>
    <w:p w14:paraId="74C0EA65" w14:textId="77777777" w:rsidR="00A11923" w:rsidRDefault="00A11923" w:rsidP="002E60B7">
      <w:pPr>
        <w:spacing w:line="259" w:lineRule="auto"/>
        <w:rPr>
          <w:rFonts w:asciiTheme="minorHAnsi" w:hAnsiTheme="minorHAnsi" w:cstheme="minorHAnsi"/>
          <w:b/>
          <w:bCs/>
          <w:color w:val="4472C4" w:themeColor="accent1"/>
          <w:sz w:val="22"/>
          <w:szCs w:val="22"/>
        </w:rPr>
      </w:pPr>
    </w:p>
    <w:p w14:paraId="4BBF2434" w14:textId="77777777" w:rsidR="00A11923" w:rsidRDefault="00A11923" w:rsidP="002E60B7">
      <w:pPr>
        <w:spacing w:line="259" w:lineRule="auto"/>
        <w:rPr>
          <w:rFonts w:asciiTheme="minorHAnsi" w:hAnsiTheme="minorHAnsi" w:cstheme="minorHAnsi"/>
          <w:b/>
          <w:bCs/>
          <w:color w:val="4472C4" w:themeColor="accent1"/>
          <w:sz w:val="22"/>
          <w:szCs w:val="22"/>
        </w:rPr>
      </w:pPr>
    </w:p>
    <w:p w14:paraId="73519EFE" w14:textId="77777777" w:rsidR="00A11923" w:rsidRDefault="00A11923" w:rsidP="002E60B7">
      <w:pPr>
        <w:spacing w:line="259" w:lineRule="auto"/>
        <w:rPr>
          <w:rFonts w:asciiTheme="minorHAnsi" w:hAnsiTheme="minorHAnsi" w:cstheme="minorHAnsi"/>
          <w:b/>
          <w:bCs/>
          <w:color w:val="4472C4" w:themeColor="accent1"/>
          <w:sz w:val="22"/>
          <w:szCs w:val="22"/>
        </w:rPr>
      </w:pPr>
    </w:p>
    <w:p w14:paraId="3E798712" w14:textId="61D15B3C" w:rsidR="00A11923" w:rsidRDefault="00BF5E8C" w:rsidP="002E60B7">
      <w:pPr>
        <w:spacing w:line="259" w:lineRule="auto"/>
        <w:rPr>
          <w:rFonts w:asciiTheme="minorHAnsi" w:hAnsiTheme="minorHAnsi" w:cstheme="minorHAnsi"/>
          <w:b/>
          <w:bCs/>
          <w:color w:val="4472C4" w:themeColor="accent1"/>
          <w:sz w:val="22"/>
          <w:szCs w:val="22"/>
        </w:rPr>
      </w:pPr>
      <w:r w:rsidRPr="00F53D7A">
        <w:rPr>
          <w:i/>
          <w:iCs/>
          <w:noProof/>
          <w:sz w:val="20"/>
          <w:szCs w:val="20"/>
        </w:rPr>
        <mc:AlternateContent>
          <mc:Choice Requires="wps">
            <w:drawing>
              <wp:anchor distT="45720" distB="45720" distL="114300" distR="114300" simplePos="0" relativeHeight="252063744" behindDoc="0" locked="0" layoutInCell="1" allowOverlap="1" wp14:anchorId="44B98D6D" wp14:editId="31C96BA0">
                <wp:simplePos x="0" y="0"/>
                <wp:positionH relativeFrom="column">
                  <wp:posOffset>63500</wp:posOffset>
                </wp:positionH>
                <wp:positionV relativeFrom="paragraph">
                  <wp:posOffset>347980</wp:posOffset>
                </wp:positionV>
                <wp:extent cx="2964180" cy="251460"/>
                <wp:effectExtent l="0" t="0" r="26670" b="15240"/>
                <wp:wrapSquare wrapText="bothSides"/>
                <wp:docPr id="1870154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251460"/>
                        </a:xfrm>
                        <a:prstGeom prst="rect">
                          <a:avLst/>
                        </a:prstGeom>
                        <a:solidFill>
                          <a:srgbClr val="FFFFFF"/>
                        </a:solidFill>
                        <a:ln w="9525">
                          <a:solidFill>
                            <a:srgbClr val="000000"/>
                          </a:solidFill>
                          <a:miter lim="800000"/>
                          <a:headEnd/>
                          <a:tailEnd/>
                        </a:ln>
                      </wps:spPr>
                      <wps:txbx>
                        <w:txbxContent>
                          <w:p w14:paraId="7C64B51A" w14:textId="77777777" w:rsidR="00BF5E8C" w:rsidRPr="00BF5E8C" w:rsidRDefault="00BF5E8C" w:rsidP="00BF5E8C">
                            <w:pPr>
                              <w:rPr>
                                <w:rFonts w:asciiTheme="minorHAnsi" w:hAnsiTheme="minorHAnsi" w:cstheme="minorHAnsi"/>
                                <w:sz w:val="20"/>
                                <w:szCs w:val="20"/>
                              </w:rPr>
                            </w:pPr>
                            <w:r w:rsidRPr="00BF5E8C">
                              <w:rPr>
                                <w:rFonts w:asciiTheme="minorHAnsi" w:hAnsiTheme="minorHAnsi" w:cstheme="minorHAnsi"/>
                                <w:i/>
                                <w:iCs/>
                                <w:sz w:val="18"/>
                                <w:szCs w:val="18"/>
                              </w:rPr>
                              <w:t xml:space="preserve">A view of the proposed residential complex site.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98D6D" id="_x0000_s1086" type="#_x0000_t202" style="position:absolute;margin-left:5pt;margin-top:27.4pt;width:233.4pt;height:19.8pt;z-index:25206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">
                <v:textbox>
                  <w:txbxContent>
                    <w:p w14:paraId="7C64B51A" w14:textId="77777777" w:rsidR="00BF5E8C" w:rsidRPr="00BF5E8C" w:rsidRDefault="00BF5E8C" w:rsidP="00BF5E8C">
                      <w:pPr>
                        <w:rPr>
                          <w:rFonts w:asciiTheme="minorHAnsi" w:hAnsiTheme="minorHAnsi" w:cstheme="minorHAnsi"/>
                          <w:sz w:val="20"/>
                          <w:szCs w:val="20"/>
                        </w:rPr>
                      </w:pPr>
                      <w:r w:rsidRPr="00BF5E8C">
                        <w:rPr>
                          <w:rFonts w:asciiTheme="minorHAnsi" w:hAnsiTheme="minorHAnsi" w:cstheme="minorHAnsi"/>
                          <w:i/>
                          <w:iCs/>
                          <w:sz w:val="18"/>
                          <w:szCs w:val="18"/>
                        </w:rPr>
                        <w:t xml:space="preserve">A view of the proposed residential complex site. </w:t>
                      </w:r>
                    </w:p>
                  </w:txbxContent>
                </v:textbox>
                <w10:wrap type="square"/>
              </v:shape>
            </w:pict>
          </mc:Fallback>
        </mc:AlternateContent>
      </w:r>
      <w:r w:rsidRPr="00F53D7A">
        <w:rPr>
          <w:i/>
          <w:iCs/>
          <w:noProof/>
          <w:sz w:val="20"/>
          <w:szCs w:val="20"/>
        </w:rPr>
        <mc:AlternateContent>
          <mc:Choice Requires="wps">
            <w:drawing>
              <wp:anchor distT="45720" distB="45720" distL="114300" distR="114300" simplePos="0" relativeHeight="252062720" behindDoc="0" locked="0" layoutInCell="1" allowOverlap="1" wp14:anchorId="6EE0D314" wp14:editId="7C0DA03E">
                <wp:simplePos x="0" y="0"/>
                <wp:positionH relativeFrom="column">
                  <wp:posOffset>3315335</wp:posOffset>
                </wp:positionH>
                <wp:positionV relativeFrom="paragraph">
                  <wp:posOffset>348615</wp:posOffset>
                </wp:positionV>
                <wp:extent cx="3055620" cy="251460"/>
                <wp:effectExtent l="0" t="0" r="11430" b="15240"/>
                <wp:wrapSquare wrapText="bothSides"/>
                <wp:docPr id="1928273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251460"/>
                        </a:xfrm>
                        <a:prstGeom prst="rect">
                          <a:avLst/>
                        </a:prstGeom>
                        <a:solidFill>
                          <a:srgbClr val="FFFFFF"/>
                        </a:solidFill>
                        <a:ln w="9525">
                          <a:solidFill>
                            <a:srgbClr val="000000"/>
                          </a:solidFill>
                          <a:miter lim="800000"/>
                          <a:headEnd/>
                          <a:tailEnd/>
                        </a:ln>
                      </wps:spPr>
                      <wps:txbx>
                        <w:txbxContent>
                          <w:p w14:paraId="567E0E79" w14:textId="77777777" w:rsidR="00BF5E8C" w:rsidRPr="00BF5E8C" w:rsidRDefault="00BF5E8C" w:rsidP="00BF5E8C">
                            <w:pPr>
                              <w:jc w:val="center"/>
                              <w:rPr>
                                <w:rFonts w:asciiTheme="minorHAnsi" w:hAnsiTheme="minorHAnsi" w:cstheme="minorHAnsi"/>
                                <w:sz w:val="20"/>
                                <w:szCs w:val="20"/>
                              </w:rPr>
                            </w:pPr>
                            <w:r w:rsidRPr="00BF5E8C">
                              <w:rPr>
                                <w:rFonts w:asciiTheme="minorHAnsi" w:hAnsiTheme="minorHAnsi" w:cstheme="minorHAnsi"/>
                                <w:i/>
                                <w:iCs/>
                                <w:sz w:val="18"/>
                                <w:szCs w:val="18"/>
                              </w:rPr>
                              <w:t>A view of the proposed Tehsil Complex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0D314" id="_x0000_s1087" type="#_x0000_t202" style="position:absolute;margin-left:261.05pt;margin-top:27.45pt;width:240.6pt;height:19.8pt;z-index:25206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">
                <v:textbox>
                  <w:txbxContent>
                    <w:p w14:paraId="567E0E79" w14:textId="77777777" w:rsidR="00BF5E8C" w:rsidRPr="00BF5E8C" w:rsidRDefault="00BF5E8C" w:rsidP="00BF5E8C">
                      <w:pPr>
                        <w:jc w:val="center"/>
                        <w:rPr>
                          <w:rFonts w:asciiTheme="minorHAnsi" w:hAnsiTheme="minorHAnsi" w:cstheme="minorHAnsi"/>
                          <w:sz w:val="20"/>
                          <w:szCs w:val="20"/>
                        </w:rPr>
                      </w:pPr>
                      <w:r w:rsidRPr="00BF5E8C">
                        <w:rPr>
                          <w:rFonts w:asciiTheme="minorHAnsi" w:hAnsiTheme="minorHAnsi" w:cstheme="minorHAnsi"/>
                          <w:i/>
                          <w:iCs/>
                          <w:sz w:val="18"/>
                          <w:szCs w:val="18"/>
                        </w:rPr>
                        <w:t>A view of the proposed Tehsil Complex site.</w:t>
                      </w:r>
                    </w:p>
                  </w:txbxContent>
                </v:textbox>
                <w10:wrap type="square"/>
              </v:shape>
            </w:pict>
          </mc:Fallback>
        </mc:AlternateContent>
      </w:r>
    </w:p>
    <w:p w14:paraId="3B7FEE5A" w14:textId="57CCAB38" w:rsidR="00A11923" w:rsidRDefault="00A11923" w:rsidP="002E60B7">
      <w:pPr>
        <w:spacing w:line="259" w:lineRule="auto"/>
        <w:rPr>
          <w:rFonts w:asciiTheme="minorHAnsi" w:hAnsiTheme="minorHAnsi" w:cstheme="minorHAnsi"/>
          <w:b/>
          <w:bCs/>
          <w:color w:val="4472C4" w:themeColor="accent1"/>
          <w:sz w:val="22"/>
          <w:szCs w:val="22"/>
        </w:rPr>
      </w:pPr>
    </w:p>
    <w:p w14:paraId="1A4AC22D" w14:textId="2B36AB5B" w:rsidR="00A11923" w:rsidRDefault="00A11923" w:rsidP="002E60B7">
      <w:pPr>
        <w:spacing w:line="259" w:lineRule="auto"/>
        <w:rPr>
          <w:rFonts w:asciiTheme="minorHAnsi" w:hAnsiTheme="minorHAnsi" w:cstheme="minorHAnsi"/>
          <w:b/>
          <w:bCs/>
          <w:color w:val="4472C4" w:themeColor="accent1"/>
          <w:sz w:val="22"/>
          <w:szCs w:val="22"/>
        </w:rPr>
      </w:pPr>
    </w:p>
    <w:p w14:paraId="67196587" w14:textId="77777777" w:rsidR="00BF5E8C" w:rsidRDefault="00BF5E8C" w:rsidP="002E60B7">
      <w:pPr>
        <w:spacing w:line="259" w:lineRule="auto"/>
        <w:rPr>
          <w:rFonts w:asciiTheme="minorHAnsi" w:hAnsiTheme="minorHAnsi" w:cstheme="minorHAnsi"/>
          <w:b/>
          <w:bCs/>
          <w:color w:val="4472C4" w:themeColor="accent1"/>
          <w:sz w:val="22"/>
          <w:szCs w:val="22"/>
        </w:rPr>
      </w:pPr>
    </w:p>
    <w:p w14:paraId="70CBDCE5" w14:textId="380B53BC" w:rsidR="00A11923" w:rsidRDefault="00A11923" w:rsidP="002E60B7">
      <w:pPr>
        <w:spacing w:line="259" w:lineRule="auto"/>
        <w:rPr>
          <w:rFonts w:asciiTheme="minorHAnsi" w:hAnsiTheme="minorHAnsi" w:cstheme="minorHAnsi"/>
          <w:b/>
          <w:bCs/>
          <w:color w:val="4472C4" w:themeColor="accent1"/>
          <w:sz w:val="22"/>
          <w:szCs w:val="22"/>
        </w:rPr>
      </w:pPr>
      <w:r w:rsidRPr="00C545F6">
        <w:rPr>
          <w:i/>
          <w:iCs/>
          <w:color w:val="44546A" w:themeColor="text2"/>
          <w:sz w:val="18"/>
          <w:szCs w:val="18"/>
        </w:rPr>
        <w:tab/>
      </w:r>
    </w:p>
    <w:p w14:paraId="6E9AD54F" w14:textId="6F1AC386" w:rsidR="002E60B7" w:rsidRPr="002E60B7" w:rsidRDefault="002E60B7" w:rsidP="002E60B7">
      <w:pPr>
        <w:spacing w:line="259" w:lineRule="auto"/>
        <w:rPr>
          <w:rFonts w:asciiTheme="minorHAnsi" w:hAnsiTheme="minorHAnsi" w:cstheme="minorHAnsi"/>
          <w:b/>
          <w:bCs/>
          <w:color w:val="4472C4" w:themeColor="accent1"/>
          <w:sz w:val="22"/>
          <w:szCs w:val="22"/>
        </w:rPr>
      </w:pPr>
      <w:r w:rsidRPr="002E60B7">
        <w:rPr>
          <w:rFonts w:asciiTheme="minorHAnsi" w:hAnsiTheme="minorHAnsi" w:cstheme="minorHAnsi"/>
          <w:b/>
          <w:bCs/>
          <w:color w:val="4472C4" w:themeColor="accent1"/>
          <w:sz w:val="22"/>
          <w:szCs w:val="22"/>
        </w:rPr>
        <w:lastRenderedPageBreak/>
        <w:t xml:space="preserve">Annex 8: Labor Camp Management Details </w:t>
      </w:r>
    </w:p>
    <w:p w14:paraId="70A48B26" w14:textId="50E44BFA" w:rsidR="002E60B7" w:rsidRDefault="002E60B7" w:rsidP="002E60B7">
      <w:pPr>
        <w:spacing w:line="259" w:lineRule="auto"/>
        <w:rPr>
          <w:rFonts w:asciiTheme="minorHAnsi" w:hAnsiTheme="minorHAnsi" w:cstheme="minorHAnsi"/>
          <w:b/>
          <w:bCs/>
          <w:color w:val="4472C4" w:themeColor="accent1"/>
          <w:sz w:val="22"/>
          <w:szCs w:val="22"/>
        </w:rPr>
      </w:pPr>
    </w:p>
    <w:p w14:paraId="6082232B" w14:textId="77777777" w:rsidR="006F7396" w:rsidRPr="006F7396" w:rsidRDefault="006F7396" w:rsidP="006F7396">
      <w:pPr>
        <w:spacing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1. Site Selection &amp; Layout</w:t>
      </w:r>
    </w:p>
    <w:p w14:paraId="7B8C0FF2" w14:textId="77777777" w:rsidR="006F7396" w:rsidRPr="006F7396" w:rsidRDefault="006F7396" w:rsidP="00C23688">
      <w:pPr>
        <w:numPr>
          <w:ilvl w:val="0"/>
          <w:numId w:val="21"/>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Proposed Location:</w:t>
      </w:r>
      <w:r w:rsidRPr="006F7396">
        <w:rPr>
          <w:rFonts w:ascii="Calibri" w:eastAsia="Calibri" w:hAnsi="Calibri"/>
          <w:kern w:val="2"/>
          <w:sz w:val="22"/>
          <w:szCs w:val="22"/>
          <w14:ligatures w14:val="standardContextual"/>
        </w:rPr>
        <w:t xml:space="preserve"> The labor camp will be located within the subproject site, which is an open area within the existing Government Compound, Mir Ali, North Waziristan District, situated along </w:t>
      </w:r>
      <w:r w:rsidRPr="006F7396">
        <w:rPr>
          <w:rFonts w:ascii="Calibri" w:eastAsia="Calibri" w:hAnsi="Calibri"/>
          <w:bCs/>
          <w:iCs/>
          <w:kern w:val="2"/>
          <w:sz w:val="22"/>
          <w:szCs w:val="22"/>
          <w14:ligatures w14:val="standardContextual"/>
        </w:rPr>
        <w:t>Mir Ali Bazaar near the Mir Ali bypass road</w:t>
      </w:r>
      <w:r w:rsidRPr="006F7396">
        <w:rPr>
          <w:rFonts w:ascii="Calibri" w:eastAsia="Calibri" w:hAnsi="Calibri"/>
          <w:kern w:val="2"/>
          <w:sz w:val="22"/>
          <w:szCs w:val="22"/>
          <w14:ligatures w14:val="standardContextual"/>
        </w:rPr>
        <w:t>.</w:t>
      </w:r>
    </w:p>
    <w:p w14:paraId="474CA343" w14:textId="11115E0B" w:rsidR="006F7396" w:rsidRPr="006F7396" w:rsidRDefault="006F7396" w:rsidP="00C23688">
      <w:pPr>
        <w:numPr>
          <w:ilvl w:val="0"/>
          <w:numId w:val="21"/>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Reasoning:</w:t>
      </w:r>
      <w:r w:rsidRPr="006F7396">
        <w:rPr>
          <w:rFonts w:ascii="Calibri" w:eastAsia="Calibri" w:hAnsi="Calibri"/>
          <w:kern w:val="2"/>
          <w:sz w:val="22"/>
          <w:szCs w:val="22"/>
          <w14:ligatures w14:val="standardContextual"/>
        </w:rPr>
        <w:t xml:space="preserve"> The camp is placed within the existing Government-owned land (which has been owned by the District Government for approximately 25 years) to ensure security and minimize community exposure to communicable diseases. The site is approximately 1 km from the Mir Ali  Bazaar and </w:t>
      </w:r>
      <w:r w:rsidR="00045025">
        <w:rPr>
          <w:rFonts w:ascii="Calibri" w:eastAsia="Calibri" w:hAnsi="Calibri"/>
          <w:kern w:val="2"/>
          <w:sz w:val="22"/>
          <w:szCs w:val="22"/>
          <w14:ligatures w14:val="standardContextual"/>
        </w:rPr>
        <w:t xml:space="preserve">far </w:t>
      </w:r>
      <w:r w:rsidRPr="006F7396">
        <w:rPr>
          <w:rFonts w:ascii="Calibri" w:eastAsia="Calibri" w:hAnsi="Calibri"/>
          <w:kern w:val="2"/>
          <w:sz w:val="22"/>
          <w:szCs w:val="22"/>
          <w14:ligatures w14:val="standardContextual"/>
        </w:rPr>
        <w:t>away from the existing village, providing a buffer to minimize disturbance to the local community.</w:t>
      </w:r>
    </w:p>
    <w:p w14:paraId="62200DFD" w14:textId="77777777" w:rsidR="006F7396" w:rsidRPr="006F7396" w:rsidRDefault="006F7396" w:rsidP="00C23688">
      <w:pPr>
        <w:numPr>
          <w:ilvl w:val="0"/>
          <w:numId w:val="21"/>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Layout:</w:t>
      </w:r>
      <w:r w:rsidRPr="006F7396">
        <w:rPr>
          <w:rFonts w:ascii="Calibri" w:eastAsia="Calibri" w:hAnsi="Calibri"/>
          <w:kern w:val="2"/>
          <w:sz w:val="22"/>
          <w:szCs w:val="22"/>
          <w14:ligatures w14:val="standardContextual"/>
        </w:rPr>
        <w:t xml:space="preserve"> The construction area will be fenced or gated to prevent unauthorized entry and ensure public safety. Warning signage will be installed to restrict trespassing on the site.</w:t>
      </w:r>
    </w:p>
    <w:p w14:paraId="02C59C26" w14:textId="77777777" w:rsidR="006F7396" w:rsidRPr="006F7396" w:rsidRDefault="006F7396" w:rsidP="006F7396">
      <w:pPr>
        <w:spacing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2. Accommodation Standards</w:t>
      </w:r>
    </w:p>
    <w:p w14:paraId="72040D3B" w14:textId="77777777" w:rsidR="006F7396" w:rsidRPr="006F7396" w:rsidRDefault="006F7396" w:rsidP="00C23688">
      <w:pPr>
        <w:numPr>
          <w:ilvl w:val="0"/>
          <w:numId w:val="22"/>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Capacity:</w:t>
      </w:r>
      <w:r w:rsidRPr="006F7396">
        <w:rPr>
          <w:rFonts w:ascii="Calibri" w:eastAsia="Calibri" w:hAnsi="Calibri"/>
          <w:kern w:val="2"/>
          <w:sz w:val="22"/>
          <w:szCs w:val="22"/>
          <w14:ligatures w14:val="standardContextual"/>
        </w:rPr>
        <w:t xml:space="preserve"> The camp is expected to accommodate a workforce of approximately 15 construction workers.</w:t>
      </w:r>
    </w:p>
    <w:p w14:paraId="207C8FD1" w14:textId="6928FB55" w:rsidR="006F7396" w:rsidRDefault="006F7396" w:rsidP="00C23688">
      <w:pPr>
        <w:numPr>
          <w:ilvl w:val="0"/>
          <w:numId w:val="22"/>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Structure &amp; Facilities:</w:t>
      </w:r>
      <w:r w:rsidRPr="006F7396">
        <w:rPr>
          <w:rFonts w:ascii="Calibri" w:eastAsia="Calibri" w:hAnsi="Calibri"/>
          <w:kern w:val="2"/>
          <w:sz w:val="22"/>
          <w:szCs w:val="22"/>
          <w14:ligatures w14:val="standardContextual"/>
        </w:rPr>
        <w:t xml:space="preserve"> The camp will provide a safe, clean, and healthy environment with required amenities. </w:t>
      </w:r>
    </w:p>
    <w:p w14:paraId="7CDCE2E7" w14:textId="77777777" w:rsidR="00761719" w:rsidRPr="00977A77" w:rsidRDefault="00761719" w:rsidP="00C23688">
      <w:pPr>
        <w:numPr>
          <w:ilvl w:val="0"/>
          <w:numId w:val="22"/>
        </w:numPr>
        <w:spacing w:after="160" w:line="278" w:lineRule="auto"/>
        <w:jc w:val="both"/>
        <w:rPr>
          <w:rFonts w:asciiTheme="minorHAnsi" w:hAnsiTheme="minorHAnsi" w:cstheme="minorHAnsi"/>
          <w:sz w:val="22"/>
          <w:szCs w:val="22"/>
        </w:rPr>
      </w:pPr>
      <w:bookmarkStart w:id="146" w:name="_Hlk228828076"/>
      <w:r w:rsidRPr="006E30C7">
        <w:rPr>
          <w:rFonts w:asciiTheme="minorHAnsi" w:hAnsiTheme="minorHAnsi" w:cstheme="minorHAnsi"/>
          <w:sz w:val="22"/>
          <w:szCs w:val="22"/>
        </w:rPr>
        <w:t>Each sleeping room should provide at least </w:t>
      </w:r>
      <w:r w:rsidRPr="006E30C7">
        <w:rPr>
          <w:rFonts w:asciiTheme="minorHAnsi" w:hAnsiTheme="minorHAnsi" w:cstheme="minorHAnsi"/>
          <w:b/>
          <w:bCs/>
          <w:sz w:val="22"/>
          <w:szCs w:val="22"/>
        </w:rPr>
        <w:t>4 to 5.5 square meters</w:t>
      </w:r>
      <w:r w:rsidRPr="006E30C7">
        <w:rPr>
          <w:rFonts w:asciiTheme="minorHAnsi" w:hAnsiTheme="minorHAnsi" w:cstheme="minorHAnsi"/>
          <w:sz w:val="22"/>
          <w:szCs w:val="22"/>
        </w:rPr>
        <w:t> of floor space per occupant, with a minimum ceiling height of </w:t>
      </w:r>
      <w:r w:rsidRPr="006E30C7">
        <w:rPr>
          <w:rFonts w:asciiTheme="minorHAnsi" w:hAnsiTheme="minorHAnsi" w:cstheme="minorHAnsi"/>
          <w:b/>
          <w:bCs/>
          <w:sz w:val="22"/>
          <w:szCs w:val="22"/>
        </w:rPr>
        <w:t>2.10 meters</w:t>
      </w:r>
      <w:r w:rsidRPr="006E30C7">
        <w:rPr>
          <w:rFonts w:asciiTheme="minorHAnsi" w:hAnsiTheme="minorHAnsi" w:cstheme="minorHAnsi"/>
          <w:sz w:val="22"/>
          <w:szCs w:val="22"/>
        </w:rPr>
        <w:t>.</w:t>
      </w:r>
    </w:p>
    <w:bookmarkEnd w:id="146"/>
    <w:p w14:paraId="65A60763" w14:textId="77777777" w:rsidR="006F7396" w:rsidRPr="006F7396" w:rsidRDefault="006F7396" w:rsidP="006F7396">
      <w:pPr>
        <w:spacing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3. Water Supply &amp; Sanitation</w:t>
      </w:r>
    </w:p>
    <w:p w14:paraId="2D763F3A" w14:textId="77777777" w:rsidR="006F7396" w:rsidRPr="006F7396" w:rsidRDefault="006F7396" w:rsidP="00C23688">
      <w:pPr>
        <w:numPr>
          <w:ilvl w:val="0"/>
          <w:numId w:val="23"/>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Water Supply:</w:t>
      </w:r>
      <w:r w:rsidRPr="006F7396">
        <w:rPr>
          <w:rFonts w:ascii="Calibri" w:eastAsia="Calibri" w:hAnsi="Calibri"/>
          <w:kern w:val="2"/>
          <w:sz w:val="22"/>
          <w:szCs w:val="22"/>
          <w14:ligatures w14:val="standardContextual"/>
        </w:rPr>
        <w:t xml:space="preserve"> The contractor will be responsible for making their own arrangements to provide water to the workers. For construction activities, water will be sourced through a temporary arrangement from the nearby surface water source, Tochi River, approximately 6 km from the site. </w:t>
      </w:r>
    </w:p>
    <w:p w14:paraId="2C645AE1" w14:textId="1D068074" w:rsidR="006F7396" w:rsidRDefault="006F7396" w:rsidP="00C23688">
      <w:pPr>
        <w:numPr>
          <w:ilvl w:val="0"/>
          <w:numId w:val="33"/>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Sanitation:</w:t>
      </w:r>
      <w:r w:rsidRPr="006F7396">
        <w:rPr>
          <w:rFonts w:ascii="Calibri" w:eastAsia="Calibri" w:hAnsi="Calibri"/>
          <w:kern w:val="2"/>
          <w:sz w:val="22"/>
          <w:szCs w:val="22"/>
          <w14:ligatures w14:val="standardContextual"/>
        </w:rPr>
        <w:t xml:space="preserve"> The sewage system for the campsite will be properly designed (pit latrines or, as required, septic tanks with soakage pits) to receive all sanitary wastewaters before discharging to the final disposal point to ensure safe wastewater disposal.</w:t>
      </w:r>
    </w:p>
    <w:p w14:paraId="29C7D1B7" w14:textId="598DEDAD" w:rsidR="00761719" w:rsidRPr="00547A3F" w:rsidRDefault="00761719" w:rsidP="00C23688">
      <w:pPr>
        <w:numPr>
          <w:ilvl w:val="0"/>
          <w:numId w:val="33"/>
        </w:numPr>
        <w:spacing w:line="278" w:lineRule="auto"/>
        <w:jc w:val="both"/>
        <w:rPr>
          <w:rFonts w:asciiTheme="minorHAnsi" w:hAnsiTheme="minorHAnsi" w:cstheme="minorHAnsi"/>
          <w:sz w:val="22"/>
          <w:szCs w:val="22"/>
        </w:rPr>
      </w:pPr>
      <w:bookmarkStart w:id="147" w:name="_Hlk228828133"/>
      <w:r>
        <w:rPr>
          <w:rFonts w:asciiTheme="minorHAnsi" w:hAnsiTheme="minorHAnsi" w:cstheme="minorHAnsi"/>
          <w:sz w:val="22"/>
          <w:szCs w:val="22"/>
        </w:rPr>
        <w:t xml:space="preserve">For the labor camp and workplace, the contractor will provide </w:t>
      </w:r>
      <w:r w:rsidRPr="00164B20">
        <w:rPr>
          <w:rFonts w:asciiTheme="minorHAnsi" w:hAnsiTheme="minorHAnsi" w:cstheme="minorHAnsi"/>
          <w:sz w:val="22"/>
          <w:szCs w:val="22"/>
        </w:rPr>
        <w:t>1 toilet per 7 to 10 workers</w:t>
      </w:r>
      <w:r>
        <w:rPr>
          <w:rFonts w:asciiTheme="minorHAnsi" w:hAnsiTheme="minorHAnsi" w:cstheme="minorHAnsi"/>
          <w:sz w:val="22"/>
          <w:szCs w:val="22"/>
        </w:rPr>
        <w:t>. If the labor or working staff includes females, the contractor will provide a separate toilet facility at the workplace</w:t>
      </w:r>
      <w:r w:rsidRPr="00164B20">
        <w:rPr>
          <w:rFonts w:asciiTheme="minorHAnsi" w:hAnsiTheme="minorHAnsi" w:cstheme="minorHAnsi"/>
          <w:sz w:val="22"/>
          <w:szCs w:val="22"/>
        </w:rPr>
        <w:t xml:space="preserve">. </w:t>
      </w:r>
    </w:p>
    <w:bookmarkEnd w:id="147"/>
    <w:p w14:paraId="20FF362B" w14:textId="77777777" w:rsidR="006F7396" w:rsidRPr="006F7396" w:rsidRDefault="006F7396" w:rsidP="006F7396">
      <w:pPr>
        <w:spacing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4. Waste Management</w:t>
      </w:r>
    </w:p>
    <w:p w14:paraId="79CDCD95" w14:textId="77777777" w:rsidR="006F7396" w:rsidRPr="006F7396" w:rsidRDefault="006F7396" w:rsidP="00C23688">
      <w:pPr>
        <w:numPr>
          <w:ilvl w:val="0"/>
          <w:numId w:val="24"/>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Disposal:</w:t>
      </w:r>
      <w:r w:rsidRPr="006F7396">
        <w:rPr>
          <w:rFonts w:ascii="Calibri" w:eastAsia="Calibri" w:hAnsi="Calibri"/>
          <w:kern w:val="2"/>
          <w:sz w:val="22"/>
          <w:szCs w:val="22"/>
          <w14:ligatures w14:val="standardContextual"/>
        </w:rPr>
        <w:t xml:space="preserve"> Solid and liquid waste should be handled and safely disposed of. The solid waste from the campsite should be safely disposed of at the existing municipal dumping site situated at Tori Mir Ali </w:t>
      </w:r>
      <w:proofErr w:type="spellStart"/>
      <w:r w:rsidRPr="006F7396">
        <w:rPr>
          <w:rFonts w:ascii="Calibri" w:eastAsia="Calibri" w:hAnsi="Calibri"/>
          <w:kern w:val="2"/>
          <w:sz w:val="22"/>
          <w:szCs w:val="22"/>
          <w14:ligatures w14:val="standardContextual"/>
        </w:rPr>
        <w:t>Wazair</w:t>
      </w:r>
      <w:proofErr w:type="spellEnd"/>
      <w:r w:rsidRPr="006F7396">
        <w:rPr>
          <w:rFonts w:ascii="Calibri" w:eastAsia="Calibri" w:hAnsi="Calibri"/>
          <w:kern w:val="2"/>
          <w:sz w:val="22"/>
          <w:szCs w:val="22"/>
          <w14:ligatures w14:val="standardContextual"/>
        </w:rPr>
        <w:t xml:space="preserve"> area, approximately 5 km from the site.</w:t>
      </w:r>
    </w:p>
    <w:p w14:paraId="6754D5A5" w14:textId="77777777" w:rsidR="006F7396" w:rsidRPr="006F7396" w:rsidRDefault="006F7396" w:rsidP="00C23688">
      <w:pPr>
        <w:numPr>
          <w:ilvl w:val="0"/>
          <w:numId w:val="24"/>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Hazardous Materials:</w:t>
      </w:r>
      <w:r w:rsidRPr="006F7396">
        <w:rPr>
          <w:rFonts w:ascii="Calibri" w:eastAsia="Calibri" w:hAnsi="Calibri"/>
          <w:kern w:val="2"/>
          <w:sz w:val="22"/>
          <w:szCs w:val="22"/>
          <w14:ligatures w14:val="standardContextual"/>
        </w:rPr>
        <w:t xml:space="preserve"> The hazardous waste, if it is found at the camp site, shall be stored in closed containers, with proper labelling of containers, including the identification and quantity of the contents, hazard contact information. It will be safely disposed of in an EPA-registered hazardous waste facility within the province. </w:t>
      </w:r>
    </w:p>
    <w:p w14:paraId="3C951959" w14:textId="77777777" w:rsidR="006F7396" w:rsidRPr="006F7396" w:rsidRDefault="006F7396" w:rsidP="006F7396">
      <w:pPr>
        <w:spacing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5. Health &amp; Safety</w:t>
      </w:r>
    </w:p>
    <w:p w14:paraId="3EFA2F38" w14:textId="77777777" w:rsidR="006F7396" w:rsidRPr="006F7396" w:rsidRDefault="006F7396" w:rsidP="00C23688">
      <w:pPr>
        <w:numPr>
          <w:ilvl w:val="0"/>
          <w:numId w:val="34"/>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Occupational Health and Safety (OHS):</w:t>
      </w:r>
      <w:r w:rsidRPr="006F7396">
        <w:rPr>
          <w:rFonts w:ascii="Calibri" w:eastAsia="Calibri" w:hAnsi="Calibri"/>
          <w:kern w:val="2"/>
          <w:sz w:val="22"/>
          <w:szCs w:val="22"/>
          <w14:ligatures w14:val="standardContextual"/>
        </w:rPr>
        <w:t xml:space="preserve"> The contractor shall provide the necessary means for emergency response on call 24 hours/day, like trained medical staff, First-aid and medical kits, Firefighting equipment (extinguishers, breathing apparatus, ambulance service, </w:t>
      </w:r>
      <w:proofErr w:type="spellStart"/>
      <w:r w:rsidRPr="006F7396">
        <w:rPr>
          <w:rFonts w:ascii="Calibri" w:eastAsia="Calibri" w:hAnsi="Calibri"/>
          <w:kern w:val="2"/>
          <w:sz w:val="22"/>
          <w:szCs w:val="22"/>
          <w14:ligatures w14:val="standardContextual"/>
        </w:rPr>
        <w:t>etc</w:t>
      </w:r>
      <w:proofErr w:type="spellEnd"/>
      <w:r w:rsidRPr="006F7396">
        <w:rPr>
          <w:rFonts w:ascii="Calibri" w:eastAsia="Calibri" w:hAnsi="Calibri"/>
          <w:kern w:val="2"/>
          <w:sz w:val="22"/>
          <w:szCs w:val="22"/>
          <w14:ligatures w14:val="standardContextual"/>
        </w:rPr>
        <w:t xml:space="preserve">). </w:t>
      </w:r>
    </w:p>
    <w:p w14:paraId="1EF2408D" w14:textId="77777777" w:rsidR="006F7396" w:rsidRPr="006F7396" w:rsidRDefault="006F7396" w:rsidP="00C23688">
      <w:pPr>
        <w:numPr>
          <w:ilvl w:val="0"/>
          <w:numId w:val="34"/>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kern w:val="2"/>
          <w:sz w:val="22"/>
          <w:szCs w:val="22"/>
          <w14:ligatures w14:val="standardContextual"/>
        </w:rPr>
        <w:t>Layout plan for campsite, indicating safety measures taken by the contractor, e.g., firefighting equipment, safe storage of hazardous material, first aid, security, fencing, and contingency measures in case of accidents.</w:t>
      </w:r>
    </w:p>
    <w:p w14:paraId="1F010AE3" w14:textId="77777777" w:rsidR="00761719" w:rsidRPr="00547A3F" w:rsidRDefault="00761719" w:rsidP="00C23688">
      <w:pPr>
        <w:numPr>
          <w:ilvl w:val="0"/>
          <w:numId w:val="34"/>
        </w:numPr>
        <w:spacing w:line="278" w:lineRule="auto"/>
        <w:jc w:val="both"/>
        <w:rPr>
          <w:rFonts w:asciiTheme="minorHAnsi" w:hAnsiTheme="minorHAnsi" w:cstheme="minorHAnsi"/>
          <w:sz w:val="22"/>
          <w:szCs w:val="22"/>
        </w:rPr>
      </w:pPr>
      <w:bookmarkStart w:id="148" w:name="_Hlk228828225"/>
      <w:r w:rsidRPr="005B21FD">
        <w:rPr>
          <w:rFonts w:asciiTheme="minorHAnsi" w:hAnsiTheme="minorHAnsi" w:cstheme="minorHAnsi"/>
          <w:b/>
          <w:bCs/>
          <w:sz w:val="22"/>
          <w:szCs w:val="22"/>
        </w:rPr>
        <w:lastRenderedPageBreak/>
        <w:t>Safety</w:t>
      </w:r>
      <w:r>
        <w:rPr>
          <w:rFonts w:asciiTheme="minorHAnsi" w:hAnsiTheme="minorHAnsi" w:cstheme="minorHAnsi"/>
          <w:b/>
          <w:bCs/>
          <w:sz w:val="22"/>
          <w:szCs w:val="22"/>
        </w:rPr>
        <w:t xml:space="preserve">: </w:t>
      </w:r>
      <w:r w:rsidRPr="006E30C7">
        <w:rPr>
          <w:rFonts w:asciiTheme="minorHAnsi" w:hAnsiTheme="minorHAnsi" w:cstheme="minorHAnsi"/>
          <w:sz w:val="22"/>
          <w:szCs w:val="22"/>
        </w:rPr>
        <w:t>Facilities must have fire safety plans, including wardens, periodic drills, and maintained equipment</w:t>
      </w:r>
      <w:r>
        <w:rPr>
          <w:rFonts w:asciiTheme="minorHAnsi" w:hAnsiTheme="minorHAnsi" w:cstheme="minorHAnsi"/>
          <w:sz w:val="22"/>
          <w:szCs w:val="22"/>
        </w:rPr>
        <w:t>.</w:t>
      </w:r>
    </w:p>
    <w:bookmarkEnd w:id="148"/>
    <w:p w14:paraId="4EA32675" w14:textId="254871C4" w:rsidR="006F7396" w:rsidRPr="006F7396" w:rsidRDefault="006F7396" w:rsidP="00C23688">
      <w:pPr>
        <w:numPr>
          <w:ilvl w:val="0"/>
          <w:numId w:val="25"/>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Medical Facilities:</w:t>
      </w:r>
      <w:r w:rsidRPr="006F7396">
        <w:rPr>
          <w:rFonts w:ascii="Calibri" w:eastAsia="Calibri" w:hAnsi="Calibri"/>
          <w:kern w:val="2"/>
          <w:sz w:val="22"/>
          <w:szCs w:val="22"/>
          <w14:ligatures w14:val="standardContextual"/>
        </w:rPr>
        <w:t xml:space="preserve"> In the event of accidents or emergencies, workers will utilize the existing health facilities present in the area.</w:t>
      </w:r>
    </w:p>
    <w:p w14:paraId="64072A0C" w14:textId="12264E27" w:rsidR="006F7396" w:rsidRPr="006F7396" w:rsidRDefault="006F7396" w:rsidP="00C23688">
      <w:pPr>
        <w:numPr>
          <w:ilvl w:val="0"/>
          <w:numId w:val="25"/>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Disease Prevention:</w:t>
      </w:r>
      <w:r w:rsidRPr="006F7396">
        <w:rPr>
          <w:rFonts w:ascii="Calibri" w:eastAsia="Calibri" w:hAnsi="Calibri"/>
          <w:kern w:val="2"/>
          <w:sz w:val="22"/>
          <w:szCs w:val="22"/>
          <w14:ligatures w14:val="standardContextual"/>
        </w:rPr>
        <w:t xml:space="preserve"> The communicable </w:t>
      </w:r>
      <w:r w:rsidR="00937A1E">
        <w:rPr>
          <w:rFonts w:ascii="Calibri" w:eastAsia="Calibri" w:hAnsi="Calibri"/>
          <w:kern w:val="2"/>
          <w:sz w:val="22"/>
          <w:szCs w:val="22"/>
          <w14:ligatures w14:val="standardContextual"/>
        </w:rPr>
        <w:t>diseases</w:t>
      </w:r>
      <w:r w:rsidRPr="006F7396">
        <w:rPr>
          <w:rFonts w:ascii="Calibri" w:eastAsia="Calibri" w:hAnsi="Calibri"/>
          <w:kern w:val="2"/>
          <w:sz w:val="22"/>
          <w:szCs w:val="22"/>
          <w14:ligatures w14:val="standardContextual"/>
        </w:rPr>
        <w:t xml:space="preserve"> of most concern, such as sexually-transmitted diseases (STDs), HIV/AIDS, should be prevented by successful initiatives, typically involving health awareness, education initiatives, training of workers in disease treatment, immunization programs, regular medical checkups of labor and staff,  and providing health services.</w:t>
      </w:r>
    </w:p>
    <w:p w14:paraId="01E4FC82" w14:textId="77777777" w:rsidR="006F7396" w:rsidRPr="006F7396" w:rsidRDefault="006F7396" w:rsidP="00C23688">
      <w:pPr>
        <w:numPr>
          <w:ilvl w:val="0"/>
          <w:numId w:val="25"/>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kern w:val="2"/>
          <w:sz w:val="22"/>
          <w:szCs w:val="22"/>
          <w14:ligatures w14:val="standardContextual"/>
        </w:rPr>
        <w:t xml:space="preserve">Reducing the impacts of vector-borne diseases should be accomplished through the implementation of diverse interventions, which include prevention of larval and adult propagation of vectors through sanitary improvements and elimination of breeding habitats close to human settlements, and by eliminating any unusable impounding of waste. </w:t>
      </w:r>
    </w:p>
    <w:p w14:paraId="48B7BB27" w14:textId="77777777" w:rsidR="006F7396" w:rsidRPr="006F7396" w:rsidRDefault="006F7396" w:rsidP="006F7396">
      <w:pPr>
        <w:spacing w:line="278" w:lineRule="auto"/>
        <w:jc w:val="both"/>
        <w:rPr>
          <w:rFonts w:ascii="Calibri" w:eastAsia="Calibri" w:hAnsi="Calibri" w:cs="Calibri"/>
          <w:b/>
          <w:bCs/>
          <w:kern w:val="2"/>
          <w:sz w:val="22"/>
          <w:szCs w:val="22"/>
          <w14:ligatures w14:val="standardContextual"/>
        </w:rPr>
      </w:pPr>
      <w:r w:rsidRPr="006F7396">
        <w:rPr>
          <w:rFonts w:ascii="Calibri" w:eastAsia="Calibri" w:hAnsi="Calibri" w:cs="Calibri"/>
          <w:b/>
          <w:bCs/>
          <w:kern w:val="2"/>
          <w:sz w:val="22"/>
          <w:szCs w:val="22"/>
          <w14:ligatures w14:val="standardContextual"/>
        </w:rPr>
        <w:t>6. Food &amp; Nutrition</w:t>
      </w:r>
    </w:p>
    <w:p w14:paraId="4B939C4A" w14:textId="77777777" w:rsidR="006F7396" w:rsidRPr="006F7396" w:rsidRDefault="006F7396" w:rsidP="00C23688">
      <w:pPr>
        <w:numPr>
          <w:ilvl w:val="0"/>
          <w:numId w:val="31"/>
        </w:numPr>
        <w:spacing w:after="160" w:line="278" w:lineRule="auto"/>
        <w:jc w:val="both"/>
        <w:rPr>
          <w:rFonts w:ascii="Calibri" w:eastAsia="Calibri" w:hAnsi="Calibri" w:cs="Calibri"/>
          <w:kern w:val="2"/>
          <w:sz w:val="22"/>
          <w:szCs w:val="22"/>
          <w14:ligatures w14:val="standardContextual"/>
        </w:rPr>
      </w:pPr>
      <w:r w:rsidRPr="006F7396">
        <w:rPr>
          <w:rFonts w:ascii="Calibri" w:eastAsia="Calibri" w:hAnsi="Calibri" w:cs="Calibri"/>
          <w:b/>
          <w:bCs/>
          <w:kern w:val="2"/>
          <w:sz w:val="22"/>
          <w:szCs w:val="22"/>
          <w14:ligatures w14:val="standardContextual"/>
        </w:rPr>
        <w:t>Kitchen:</w:t>
      </w:r>
      <w:r w:rsidRPr="006F7396">
        <w:rPr>
          <w:rFonts w:ascii="Calibri" w:eastAsia="Calibri" w:hAnsi="Calibri" w:cs="Calibri"/>
          <w:kern w:val="2"/>
          <w:sz w:val="22"/>
          <w:szCs w:val="22"/>
          <w14:ligatures w14:val="standardContextual"/>
        </w:rPr>
        <w:t xml:space="preserve"> A hygienic cooking area/mess will be established separately from sleeping quarters.</w:t>
      </w:r>
    </w:p>
    <w:p w14:paraId="78DF9A8C" w14:textId="77777777" w:rsidR="006F7396" w:rsidRPr="006F7396" w:rsidRDefault="006F7396" w:rsidP="00C23688">
      <w:pPr>
        <w:numPr>
          <w:ilvl w:val="0"/>
          <w:numId w:val="31"/>
        </w:numPr>
        <w:spacing w:after="160" w:line="278" w:lineRule="auto"/>
        <w:jc w:val="both"/>
        <w:rPr>
          <w:rFonts w:ascii="Calibri" w:eastAsia="Calibri" w:hAnsi="Calibri" w:cs="Calibri"/>
          <w:kern w:val="2"/>
          <w:sz w:val="22"/>
          <w:szCs w:val="22"/>
          <w14:ligatures w14:val="standardContextual"/>
        </w:rPr>
      </w:pPr>
      <w:r w:rsidRPr="006F7396">
        <w:rPr>
          <w:rFonts w:ascii="Calibri" w:eastAsia="Calibri" w:hAnsi="Calibri" w:cs="Calibri"/>
          <w:b/>
          <w:bCs/>
          <w:kern w:val="2"/>
          <w:sz w:val="22"/>
          <w:szCs w:val="22"/>
          <w14:ligatures w14:val="standardContextual"/>
        </w:rPr>
        <w:t>Fuel:</w:t>
      </w:r>
      <w:r w:rsidRPr="006F7396">
        <w:rPr>
          <w:rFonts w:ascii="Calibri" w:eastAsia="Calibri" w:hAnsi="Calibri" w:cs="Calibri"/>
          <w:kern w:val="2"/>
          <w:sz w:val="22"/>
          <w:szCs w:val="22"/>
          <w14:ligatures w14:val="standardContextual"/>
        </w:rPr>
        <w:t xml:space="preserve"> The contractor must provide LPG cylinders for cooking. Cutting local trees/bushes (e.g., Acacia, Eucalyptus) for fuel is strictly prohibited.</w:t>
      </w:r>
    </w:p>
    <w:p w14:paraId="3538DAA1" w14:textId="77777777" w:rsidR="006F7396" w:rsidRPr="006F7396" w:rsidRDefault="006F7396" w:rsidP="00C23688">
      <w:pPr>
        <w:numPr>
          <w:ilvl w:val="0"/>
          <w:numId w:val="31"/>
        </w:numPr>
        <w:spacing w:after="160" w:line="278" w:lineRule="auto"/>
        <w:jc w:val="both"/>
        <w:rPr>
          <w:rFonts w:ascii="Calibri" w:eastAsia="Calibri" w:hAnsi="Calibri" w:cs="Calibri"/>
          <w:kern w:val="2"/>
          <w:sz w:val="22"/>
          <w:szCs w:val="22"/>
          <w14:ligatures w14:val="standardContextual"/>
        </w:rPr>
      </w:pPr>
      <w:r w:rsidRPr="006F7396">
        <w:rPr>
          <w:rFonts w:ascii="Calibri" w:eastAsia="Calibri" w:hAnsi="Calibri" w:cs="Calibri"/>
          <w:b/>
          <w:bCs/>
          <w:kern w:val="2"/>
          <w:sz w:val="22"/>
          <w:szCs w:val="22"/>
          <w14:ligatures w14:val="standardContextual"/>
        </w:rPr>
        <w:t>Hygiene:</w:t>
      </w:r>
      <w:r w:rsidRPr="006F7396">
        <w:rPr>
          <w:rFonts w:ascii="Calibri" w:eastAsia="Calibri" w:hAnsi="Calibri" w:cs="Calibri"/>
          <w:kern w:val="2"/>
          <w:sz w:val="22"/>
          <w:szCs w:val="22"/>
          <w14:ligatures w14:val="standardContextual"/>
        </w:rPr>
        <w:t xml:space="preserve"> Kitchen waste will be disposed of daily to maintain hygiene and prevent pests.</w:t>
      </w:r>
    </w:p>
    <w:p w14:paraId="6128305F" w14:textId="77777777" w:rsidR="006F7396" w:rsidRPr="006F7396" w:rsidRDefault="006F7396" w:rsidP="006F7396">
      <w:pPr>
        <w:spacing w:line="278" w:lineRule="auto"/>
        <w:jc w:val="both"/>
        <w:rPr>
          <w:rFonts w:ascii="Calibri" w:eastAsia="Calibri" w:hAnsi="Calibri" w:cs="Calibri"/>
          <w:b/>
          <w:bCs/>
          <w:kern w:val="2"/>
          <w:sz w:val="22"/>
          <w:szCs w:val="22"/>
          <w14:ligatures w14:val="standardContextual"/>
        </w:rPr>
      </w:pPr>
      <w:r w:rsidRPr="006F7396">
        <w:rPr>
          <w:rFonts w:ascii="Calibri" w:eastAsia="Calibri" w:hAnsi="Calibri" w:cs="Calibri"/>
          <w:b/>
          <w:bCs/>
          <w:kern w:val="2"/>
          <w:sz w:val="22"/>
          <w:szCs w:val="22"/>
          <w14:ligatures w14:val="standardContextual"/>
        </w:rPr>
        <w:t>7. Worker Welfare &amp; Social Facilities</w:t>
      </w:r>
    </w:p>
    <w:p w14:paraId="5DD49D34" w14:textId="77777777" w:rsidR="006F7396" w:rsidRPr="006F7396" w:rsidRDefault="006F7396" w:rsidP="00C23688">
      <w:pPr>
        <w:numPr>
          <w:ilvl w:val="0"/>
          <w:numId w:val="32"/>
        </w:numPr>
        <w:spacing w:after="160" w:line="278" w:lineRule="auto"/>
        <w:jc w:val="both"/>
        <w:rPr>
          <w:rFonts w:ascii="Calibri" w:eastAsia="Calibri" w:hAnsi="Calibri" w:cs="Calibri"/>
          <w:kern w:val="2"/>
          <w:sz w:val="22"/>
          <w:szCs w:val="22"/>
          <w14:ligatures w14:val="standardContextual"/>
        </w:rPr>
      </w:pPr>
      <w:r w:rsidRPr="006F7396">
        <w:rPr>
          <w:rFonts w:ascii="Calibri" w:eastAsia="Calibri" w:hAnsi="Calibri" w:cs="Calibri"/>
          <w:b/>
          <w:bCs/>
          <w:kern w:val="2"/>
          <w:sz w:val="22"/>
          <w:szCs w:val="22"/>
          <w14:ligatures w14:val="standardContextual"/>
        </w:rPr>
        <w:t>Social Connectivity:</w:t>
      </w:r>
      <w:r w:rsidRPr="006F7396">
        <w:rPr>
          <w:rFonts w:ascii="Calibri" w:eastAsia="Calibri" w:hAnsi="Calibri" w:cs="Calibri"/>
          <w:kern w:val="2"/>
          <w:sz w:val="22"/>
          <w:szCs w:val="22"/>
          <w14:ligatures w14:val="standardContextual"/>
        </w:rPr>
        <w:t xml:space="preserve"> Workers will have access to mobile communication (network coverage is available in Safi).</w:t>
      </w:r>
    </w:p>
    <w:p w14:paraId="409FB4EC" w14:textId="77777777" w:rsidR="006F7396" w:rsidRPr="006F7396" w:rsidRDefault="006F7396" w:rsidP="00C23688">
      <w:pPr>
        <w:numPr>
          <w:ilvl w:val="0"/>
          <w:numId w:val="32"/>
        </w:numPr>
        <w:spacing w:after="160" w:line="278" w:lineRule="auto"/>
        <w:jc w:val="both"/>
        <w:rPr>
          <w:rFonts w:ascii="Calibri" w:eastAsia="Calibri" w:hAnsi="Calibri" w:cs="Calibri"/>
          <w:kern w:val="2"/>
          <w:sz w:val="22"/>
          <w:szCs w:val="22"/>
          <w14:ligatures w14:val="standardContextual"/>
        </w:rPr>
      </w:pPr>
      <w:r w:rsidRPr="006F7396">
        <w:rPr>
          <w:rFonts w:ascii="Calibri" w:eastAsia="Calibri" w:hAnsi="Calibri" w:cs="Calibri"/>
          <w:b/>
          <w:bCs/>
          <w:kern w:val="2"/>
          <w:sz w:val="22"/>
          <w:szCs w:val="22"/>
          <w14:ligatures w14:val="standardContextual"/>
        </w:rPr>
        <w:t>Transport:</w:t>
      </w:r>
      <w:r w:rsidRPr="006F7396">
        <w:rPr>
          <w:rFonts w:ascii="Calibri" w:eastAsia="Calibri" w:hAnsi="Calibri" w:cs="Calibri"/>
          <w:kern w:val="2"/>
          <w:sz w:val="22"/>
          <w:szCs w:val="22"/>
          <w14:ligatures w14:val="standardContextual"/>
        </w:rPr>
        <w:t xml:space="preserve"> Vehicles will be available for emergency transport or material handling.</w:t>
      </w:r>
    </w:p>
    <w:p w14:paraId="49ECA431" w14:textId="77777777" w:rsidR="006F7396" w:rsidRPr="006F7396" w:rsidRDefault="006F7396" w:rsidP="00C23688">
      <w:pPr>
        <w:numPr>
          <w:ilvl w:val="0"/>
          <w:numId w:val="32"/>
        </w:numPr>
        <w:spacing w:after="160" w:line="278" w:lineRule="auto"/>
        <w:jc w:val="both"/>
        <w:rPr>
          <w:rFonts w:ascii="Calibri" w:eastAsia="Calibri" w:hAnsi="Calibri" w:cs="Calibri"/>
          <w:kern w:val="2"/>
          <w:sz w:val="22"/>
          <w:szCs w:val="22"/>
          <w14:ligatures w14:val="standardContextual"/>
        </w:rPr>
      </w:pPr>
      <w:r w:rsidRPr="006F7396">
        <w:rPr>
          <w:rFonts w:ascii="Calibri" w:eastAsia="Calibri" w:hAnsi="Calibri" w:cs="Calibri"/>
          <w:b/>
          <w:bCs/>
          <w:kern w:val="2"/>
          <w:sz w:val="22"/>
          <w:szCs w:val="22"/>
          <w14:ligatures w14:val="standardContextual"/>
        </w:rPr>
        <w:t>Mosque:</w:t>
      </w:r>
      <w:r w:rsidRPr="006F7396">
        <w:rPr>
          <w:rFonts w:ascii="Calibri" w:eastAsia="Calibri" w:hAnsi="Calibri" w:cs="Calibri"/>
          <w:kern w:val="2"/>
          <w:sz w:val="22"/>
          <w:szCs w:val="22"/>
          <w14:ligatures w14:val="standardContextual"/>
        </w:rPr>
        <w:t xml:space="preserve"> A prayer area will be designated within the camp, or workers may use the existing prayer facilities in the complex.</w:t>
      </w:r>
    </w:p>
    <w:p w14:paraId="1663B934" w14:textId="77777777" w:rsidR="006F7396" w:rsidRPr="006F7396" w:rsidRDefault="006F7396" w:rsidP="006F7396">
      <w:pPr>
        <w:spacing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8. Security</w:t>
      </w:r>
    </w:p>
    <w:p w14:paraId="0AC4CBB9" w14:textId="77777777" w:rsidR="006F7396" w:rsidRPr="006F7396" w:rsidRDefault="006F7396" w:rsidP="00C23688">
      <w:pPr>
        <w:numPr>
          <w:ilvl w:val="0"/>
          <w:numId w:val="26"/>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Access Control:</w:t>
      </w:r>
      <w:r w:rsidRPr="006F7396">
        <w:rPr>
          <w:rFonts w:ascii="Calibri" w:eastAsia="Calibri" w:hAnsi="Calibri"/>
          <w:kern w:val="2"/>
          <w:sz w:val="22"/>
          <w:szCs w:val="22"/>
          <w14:ligatures w14:val="standardContextual"/>
        </w:rPr>
        <w:t xml:space="preserve"> Construction workers will be camped inside the site for security purposes, subject to prior approval from the administration.</w:t>
      </w:r>
    </w:p>
    <w:p w14:paraId="3AC824CA" w14:textId="77777777" w:rsidR="006F7396" w:rsidRPr="006F7396" w:rsidRDefault="006F7396" w:rsidP="00C23688">
      <w:pPr>
        <w:numPr>
          <w:ilvl w:val="0"/>
          <w:numId w:val="26"/>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Safety Measures:</w:t>
      </w:r>
      <w:r w:rsidRPr="006F7396">
        <w:rPr>
          <w:rFonts w:ascii="Calibri" w:eastAsia="Calibri" w:hAnsi="Calibri"/>
          <w:kern w:val="2"/>
          <w:sz w:val="22"/>
          <w:szCs w:val="22"/>
          <w14:ligatures w14:val="standardContextual"/>
        </w:rPr>
        <w:t xml:space="preserve"> Fencing, gating, and safety signage will be maintained to protect the general public and ensure no intrusion into the construction area.</w:t>
      </w:r>
    </w:p>
    <w:p w14:paraId="2B383625" w14:textId="77777777" w:rsidR="006F7396" w:rsidRPr="006F7396" w:rsidRDefault="006F7396" w:rsidP="006F7396">
      <w:pPr>
        <w:spacing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9. Communication &amp; Transport</w:t>
      </w:r>
    </w:p>
    <w:p w14:paraId="2681FE56" w14:textId="77777777" w:rsidR="006F7396" w:rsidRPr="006F7396" w:rsidRDefault="006F7396" w:rsidP="00C23688">
      <w:pPr>
        <w:numPr>
          <w:ilvl w:val="0"/>
          <w:numId w:val="27"/>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Traffic Management:</w:t>
      </w:r>
      <w:r w:rsidRPr="006F7396">
        <w:rPr>
          <w:rFonts w:ascii="Calibri" w:eastAsia="Calibri" w:hAnsi="Calibri"/>
          <w:kern w:val="2"/>
          <w:sz w:val="22"/>
          <w:szCs w:val="22"/>
          <w14:ligatures w14:val="standardContextual"/>
        </w:rPr>
        <w:t xml:space="preserve"> A site-specific Traffic Management Plan will be implemented to ensure safe vehicular movement. Construction-related traffic will be restricted to designated routes and specific time windows to avoid peak community hours.</w:t>
      </w:r>
    </w:p>
    <w:p w14:paraId="6406FB5D" w14:textId="77777777" w:rsidR="006F7396" w:rsidRPr="006F7396" w:rsidRDefault="006F7396" w:rsidP="006F7396">
      <w:pPr>
        <w:spacing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10. Labor Rights &amp; Compliance</w:t>
      </w:r>
    </w:p>
    <w:p w14:paraId="7AE5FB9E" w14:textId="77777777" w:rsidR="006F7396" w:rsidRPr="006F7396" w:rsidRDefault="006F7396" w:rsidP="00C23688">
      <w:pPr>
        <w:numPr>
          <w:ilvl w:val="0"/>
          <w:numId w:val="28"/>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Hiring Practices:</w:t>
      </w:r>
      <w:r w:rsidRPr="006F7396">
        <w:rPr>
          <w:rFonts w:ascii="Calibri" w:eastAsia="Calibri" w:hAnsi="Calibri"/>
          <w:kern w:val="2"/>
          <w:sz w:val="22"/>
          <w:szCs w:val="22"/>
          <w14:ligatures w14:val="standardContextual"/>
        </w:rPr>
        <w:t xml:space="preserve"> Non-skilled labor will preferably be hired locally to support the community. Skilled labor may be engaged from other areas if not available locally.</w:t>
      </w:r>
    </w:p>
    <w:p w14:paraId="63F2DE9F" w14:textId="77777777" w:rsidR="006F7396" w:rsidRPr="006F7396" w:rsidRDefault="006F7396" w:rsidP="00C23688">
      <w:pPr>
        <w:numPr>
          <w:ilvl w:val="0"/>
          <w:numId w:val="28"/>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Prohibitions:</w:t>
      </w:r>
      <w:r w:rsidRPr="006F7396">
        <w:rPr>
          <w:rFonts w:ascii="Calibri" w:eastAsia="Calibri" w:hAnsi="Calibri"/>
          <w:kern w:val="2"/>
          <w:sz w:val="22"/>
          <w:szCs w:val="22"/>
          <w14:ligatures w14:val="standardContextual"/>
        </w:rPr>
        <w:t xml:space="preserve"> Forced labor and child labor are strictly prohibited; the contractor must ensure that all laborers possess National Identity Cards (CNICs) at the time of hiring.</w:t>
      </w:r>
    </w:p>
    <w:p w14:paraId="77536E46" w14:textId="77777777" w:rsidR="006F7396" w:rsidRPr="006F7396" w:rsidRDefault="006F7396" w:rsidP="00C23688">
      <w:pPr>
        <w:numPr>
          <w:ilvl w:val="0"/>
          <w:numId w:val="28"/>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Gender:</w:t>
      </w:r>
      <w:r w:rsidRPr="006F7396">
        <w:rPr>
          <w:rFonts w:ascii="Calibri" w:eastAsia="Calibri" w:hAnsi="Calibri"/>
          <w:kern w:val="2"/>
          <w:sz w:val="22"/>
          <w:szCs w:val="22"/>
          <w14:ligatures w14:val="standardContextual"/>
        </w:rPr>
        <w:t xml:space="preserve"> No female workers are expected to be involved in the construction activities, as is typical for the region.</w:t>
      </w:r>
    </w:p>
    <w:p w14:paraId="56BA5E93" w14:textId="77777777" w:rsidR="006F7396" w:rsidRPr="006F7396" w:rsidRDefault="006F7396" w:rsidP="00C23688">
      <w:pPr>
        <w:numPr>
          <w:ilvl w:val="0"/>
          <w:numId w:val="28"/>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lastRenderedPageBreak/>
        <w:t>Code of Conduct:</w:t>
      </w:r>
      <w:r w:rsidRPr="006F7396">
        <w:rPr>
          <w:rFonts w:ascii="Calibri" w:eastAsia="Calibri" w:hAnsi="Calibri"/>
          <w:kern w:val="2"/>
          <w:sz w:val="22"/>
          <w:szCs w:val="22"/>
          <w14:ligatures w14:val="standardContextual"/>
        </w:rPr>
        <w:t xml:space="preserve"> All workers and contractors must sign a GBV/SEA/SH Code of Conduct to prevent sexual exploitation, abuse, and harassment.</w:t>
      </w:r>
    </w:p>
    <w:p w14:paraId="7A317588" w14:textId="77777777" w:rsidR="006F7396" w:rsidRPr="006F7396" w:rsidRDefault="006F7396" w:rsidP="006138EB">
      <w:pPr>
        <w:spacing w:line="278" w:lineRule="auto"/>
        <w:jc w:val="both"/>
        <w:rPr>
          <w:rFonts w:ascii="Calibri" w:eastAsia="Calibri" w:hAnsi="Calibri"/>
          <w:kern w:val="2"/>
          <w:sz w:val="22"/>
          <w:szCs w:val="22"/>
          <w14:ligatures w14:val="standardContextual"/>
        </w:rPr>
      </w:pPr>
    </w:p>
    <w:p w14:paraId="5676D891" w14:textId="77777777" w:rsidR="006F7396" w:rsidRPr="006F7396" w:rsidRDefault="006F7396" w:rsidP="006F7396">
      <w:pPr>
        <w:spacing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11. Grievance Redress Mechanism (GRM)</w:t>
      </w:r>
    </w:p>
    <w:p w14:paraId="285F1DC0" w14:textId="77777777" w:rsidR="006F7396" w:rsidRPr="006F7396" w:rsidRDefault="006F7396" w:rsidP="00C23688">
      <w:pPr>
        <w:numPr>
          <w:ilvl w:val="0"/>
          <w:numId w:val="29"/>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Availability:</w:t>
      </w:r>
      <w:r w:rsidRPr="006F7396">
        <w:rPr>
          <w:rFonts w:ascii="Calibri" w:eastAsia="Calibri" w:hAnsi="Calibri"/>
          <w:kern w:val="2"/>
          <w:sz w:val="22"/>
          <w:szCs w:val="22"/>
          <w14:ligatures w14:val="standardContextual"/>
        </w:rPr>
        <w:t xml:space="preserve"> A Grievance Redress Mechanism (GRM) will be available for community members and workers to register concerns.</w:t>
      </w:r>
    </w:p>
    <w:p w14:paraId="640517E1" w14:textId="77777777" w:rsidR="006F7396" w:rsidRPr="006F7396" w:rsidRDefault="006F7396" w:rsidP="00C23688">
      <w:pPr>
        <w:numPr>
          <w:ilvl w:val="0"/>
          <w:numId w:val="29"/>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Awareness:</w:t>
      </w:r>
      <w:r w:rsidRPr="006F7396">
        <w:rPr>
          <w:rFonts w:ascii="Calibri" w:eastAsia="Calibri" w:hAnsi="Calibri"/>
          <w:kern w:val="2"/>
          <w:sz w:val="22"/>
          <w:szCs w:val="22"/>
          <w14:ligatures w14:val="standardContextual"/>
        </w:rPr>
        <w:t xml:space="preserve"> Pre-construction awareness campaigns will inform residents and workers about how and where to report violations or complaints.</w:t>
      </w:r>
    </w:p>
    <w:p w14:paraId="3271F75E" w14:textId="77777777" w:rsidR="006F7396" w:rsidRPr="006F7396" w:rsidRDefault="006F7396" w:rsidP="006F7396">
      <w:pPr>
        <w:spacing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12. Monitoring &amp; Reporting</w:t>
      </w:r>
    </w:p>
    <w:p w14:paraId="592BA8D0" w14:textId="77777777" w:rsidR="006F7396" w:rsidRPr="006F7396" w:rsidRDefault="006F7396" w:rsidP="00C23688">
      <w:pPr>
        <w:numPr>
          <w:ilvl w:val="0"/>
          <w:numId w:val="30"/>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Oversight:</w:t>
      </w:r>
      <w:r w:rsidRPr="006F7396">
        <w:rPr>
          <w:rFonts w:ascii="Calibri" w:eastAsia="Calibri" w:hAnsi="Calibri"/>
          <w:kern w:val="2"/>
          <w:sz w:val="22"/>
          <w:szCs w:val="22"/>
          <w14:ligatures w14:val="standardContextual"/>
        </w:rPr>
        <w:t xml:space="preserve"> The implementation of labor and environmental standards will be strictly monitored by the Construction Supervision Consultants (SC) and the Project Implementation Unit (PIU) of the Communication &amp; Works (C&amp;W) Department.</w:t>
      </w:r>
    </w:p>
    <w:p w14:paraId="7AF82154" w14:textId="77777777" w:rsidR="006F7396" w:rsidRPr="006F7396" w:rsidRDefault="006F7396" w:rsidP="00C23688">
      <w:pPr>
        <w:numPr>
          <w:ilvl w:val="0"/>
          <w:numId w:val="30"/>
        </w:numPr>
        <w:spacing w:after="160" w:line="278" w:lineRule="auto"/>
        <w:jc w:val="both"/>
        <w:rPr>
          <w:rFonts w:ascii="Calibri" w:eastAsia="Calibri" w:hAnsi="Calibri"/>
          <w:kern w:val="2"/>
          <w:sz w:val="22"/>
          <w:szCs w:val="22"/>
          <w14:ligatures w14:val="standardContextual"/>
        </w:rPr>
      </w:pPr>
      <w:r w:rsidRPr="006F7396">
        <w:rPr>
          <w:rFonts w:ascii="Calibri" w:eastAsia="Calibri" w:hAnsi="Calibri"/>
          <w:b/>
          <w:bCs/>
          <w:kern w:val="2"/>
          <w:sz w:val="22"/>
          <w:szCs w:val="22"/>
          <w14:ligatures w14:val="standardContextual"/>
        </w:rPr>
        <w:t>Inspections:</w:t>
      </w:r>
      <w:r w:rsidRPr="006F7396">
        <w:rPr>
          <w:rFonts w:ascii="Calibri" w:eastAsia="Calibri" w:hAnsi="Calibri"/>
          <w:kern w:val="2"/>
          <w:sz w:val="22"/>
          <w:szCs w:val="22"/>
          <w14:ligatures w14:val="standardContextual"/>
        </w:rPr>
        <w:t xml:space="preserve"> Regular monitoring will ensure compliance with the Environmental and Social Management Plan (ESMP), including the handling of anti-termite sprays and waste disposal.</w:t>
      </w:r>
    </w:p>
    <w:p w14:paraId="58505438" w14:textId="314E2354" w:rsidR="002E60B7" w:rsidRDefault="002E60B7" w:rsidP="002E60B7">
      <w:pPr>
        <w:spacing w:line="259" w:lineRule="auto"/>
        <w:rPr>
          <w:rFonts w:asciiTheme="minorHAnsi" w:hAnsiTheme="minorHAnsi" w:cstheme="minorHAnsi"/>
          <w:b/>
          <w:bCs/>
          <w:color w:val="4472C4" w:themeColor="accent1"/>
          <w:sz w:val="22"/>
          <w:szCs w:val="22"/>
        </w:rPr>
      </w:pPr>
    </w:p>
    <w:p w14:paraId="6E25E7ED" w14:textId="710A0A48" w:rsidR="002E60B7" w:rsidRDefault="002E60B7" w:rsidP="002E60B7">
      <w:pPr>
        <w:spacing w:line="259" w:lineRule="auto"/>
        <w:rPr>
          <w:rFonts w:asciiTheme="minorHAnsi" w:hAnsiTheme="minorHAnsi" w:cstheme="minorHAnsi"/>
          <w:b/>
          <w:bCs/>
          <w:color w:val="4472C4" w:themeColor="accent1"/>
          <w:sz w:val="22"/>
          <w:szCs w:val="22"/>
        </w:rPr>
      </w:pPr>
    </w:p>
    <w:p w14:paraId="00332800" w14:textId="77777777" w:rsidR="002E60B7" w:rsidRDefault="002E60B7" w:rsidP="002E60B7">
      <w:pPr>
        <w:spacing w:line="259" w:lineRule="auto"/>
        <w:rPr>
          <w:rFonts w:asciiTheme="minorHAnsi" w:hAnsiTheme="minorHAnsi" w:cstheme="minorHAnsi"/>
          <w:b/>
          <w:bCs/>
          <w:color w:val="4472C4" w:themeColor="accent1"/>
          <w:sz w:val="22"/>
          <w:szCs w:val="22"/>
        </w:rPr>
      </w:pPr>
    </w:p>
    <w:p w14:paraId="40CAFFC8" w14:textId="77777777" w:rsidR="00834DEA" w:rsidRDefault="00834DEA" w:rsidP="002E60B7">
      <w:pPr>
        <w:spacing w:line="259" w:lineRule="auto"/>
        <w:rPr>
          <w:rFonts w:asciiTheme="minorHAnsi" w:hAnsiTheme="minorHAnsi" w:cstheme="minorHAnsi"/>
          <w:b/>
          <w:bCs/>
          <w:color w:val="4472C4" w:themeColor="accent1"/>
          <w:sz w:val="22"/>
          <w:szCs w:val="22"/>
        </w:rPr>
      </w:pPr>
    </w:p>
    <w:p w14:paraId="552BA78A" w14:textId="77777777" w:rsidR="00834DEA" w:rsidRDefault="00834DEA" w:rsidP="002E60B7">
      <w:pPr>
        <w:spacing w:line="259" w:lineRule="auto"/>
        <w:rPr>
          <w:rFonts w:asciiTheme="minorHAnsi" w:hAnsiTheme="minorHAnsi" w:cstheme="minorHAnsi"/>
          <w:b/>
          <w:bCs/>
          <w:color w:val="4472C4" w:themeColor="accent1"/>
          <w:sz w:val="22"/>
          <w:szCs w:val="22"/>
        </w:rPr>
      </w:pPr>
    </w:p>
    <w:p w14:paraId="22E16D4B" w14:textId="77777777" w:rsidR="00834DEA" w:rsidRDefault="00834DEA" w:rsidP="002E60B7">
      <w:pPr>
        <w:spacing w:line="259" w:lineRule="auto"/>
        <w:rPr>
          <w:rFonts w:asciiTheme="minorHAnsi" w:hAnsiTheme="minorHAnsi" w:cstheme="minorHAnsi"/>
          <w:b/>
          <w:bCs/>
          <w:color w:val="4472C4" w:themeColor="accent1"/>
          <w:sz w:val="22"/>
          <w:szCs w:val="22"/>
        </w:rPr>
      </w:pPr>
    </w:p>
    <w:p w14:paraId="296FF0A4" w14:textId="77777777" w:rsidR="00834DEA" w:rsidRDefault="00834DEA" w:rsidP="002E60B7">
      <w:pPr>
        <w:spacing w:line="259" w:lineRule="auto"/>
        <w:rPr>
          <w:rFonts w:asciiTheme="minorHAnsi" w:hAnsiTheme="minorHAnsi" w:cstheme="minorHAnsi"/>
          <w:b/>
          <w:bCs/>
          <w:color w:val="4472C4" w:themeColor="accent1"/>
          <w:sz w:val="22"/>
          <w:szCs w:val="22"/>
        </w:rPr>
      </w:pPr>
    </w:p>
    <w:p w14:paraId="3FDAA75E" w14:textId="77777777" w:rsidR="00834DEA" w:rsidRDefault="00834DEA" w:rsidP="002E60B7">
      <w:pPr>
        <w:spacing w:line="259" w:lineRule="auto"/>
        <w:rPr>
          <w:rFonts w:asciiTheme="minorHAnsi" w:hAnsiTheme="minorHAnsi" w:cstheme="minorHAnsi"/>
          <w:b/>
          <w:bCs/>
          <w:color w:val="4472C4" w:themeColor="accent1"/>
          <w:sz w:val="22"/>
          <w:szCs w:val="22"/>
        </w:rPr>
      </w:pPr>
    </w:p>
    <w:p w14:paraId="1AF51E87" w14:textId="77777777" w:rsidR="00834DEA" w:rsidRDefault="00834DEA" w:rsidP="002E60B7">
      <w:pPr>
        <w:spacing w:line="259" w:lineRule="auto"/>
        <w:rPr>
          <w:rFonts w:asciiTheme="minorHAnsi" w:hAnsiTheme="minorHAnsi" w:cstheme="minorHAnsi"/>
          <w:b/>
          <w:bCs/>
          <w:color w:val="4472C4" w:themeColor="accent1"/>
          <w:sz w:val="22"/>
          <w:szCs w:val="22"/>
        </w:rPr>
      </w:pPr>
    </w:p>
    <w:p w14:paraId="5D5EDFFA" w14:textId="77777777" w:rsidR="00834DEA" w:rsidRDefault="00834DEA" w:rsidP="002E60B7">
      <w:pPr>
        <w:spacing w:line="259" w:lineRule="auto"/>
        <w:rPr>
          <w:rFonts w:asciiTheme="minorHAnsi" w:hAnsiTheme="minorHAnsi" w:cstheme="minorHAnsi"/>
          <w:b/>
          <w:bCs/>
          <w:color w:val="4472C4" w:themeColor="accent1"/>
          <w:sz w:val="22"/>
          <w:szCs w:val="22"/>
        </w:rPr>
      </w:pPr>
    </w:p>
    <w:p w14:paraId="72FCD7DE" w14:textId="77777777" w:rsidR="008E7C3E" w:rsidRDefault="008E7C3E" w:rsidP="002E60B7">
      <w:pPr>
        <w:spacing w:line="259" w:lineRule="auto"/>
        <w:rPr>
          <w:rFonts w:asciiTheme="minorHAnsi" w:hAnsiTheme="minorHAnsi" w:cstheme="minorHAnsi"/>
          <w:b/>
          <w:bCs/>
          <w:color w:val="4472C4" w:themeColor="accent1"/>
          <w:sz w:val="22"/>
          <w:szCs w:val="22"/>
        </w:rPr>
      </w:pPr>
    </w:p>
    <w:p w14:paraId="5F9D7E90" w14:textId="77777777" w:rsidR="008E7C3E" w:rsidRDefault="008E7C3E" w:rsidP="002E60B7">
      <w:pPr>
        <w:spacing w:line="259" w:lineRule="auto"/>
        <w:rPr>
          <w:rFonts w:asciiTheme="minorHAnsi" w:hAnsiTheme="minorHAnsi" w:cstheme="minorHAnsi"/>
          <w:b/>
          <w:bCs/>
          <w:color w:val="4472C4" w:themeColor="accent1"/>
          <w:sz w:val="22"/>
          <w:szCs w:val="22"/>
        </w:rPr>
      </w:pPr>
    </w:p>
    <w:p w14:paraId="6FBE7502" w14:textId="77777777" w:rsidR="008E7C3E" w:rsidRDefault="008E7C3E" w:rsidP="002E60B7">
      <w:pPr>
        <w:spacing w:line="259" w:lineRule="auto"/>
        <w:rPr>
          <w:rFonts w:asciiTheme="minorHAnsi" w:hAnsiTheme="minorHAnsi" w:cstheme="minorHAnsi"/>
          <w:b/>
          <w:bCs/>
          <w:color w:val="4472C4" w:themeColor="accent1"/>
          <w:sz w:val="22"/>
          <w:szCs w:val="22"/>
        </w:rPr>
      </w:pPr>
    </w:p>
    <w:p w14:paraId="088EDF5F" w14:textId="77777777" w:rsidR="008E7C3E" w:rsidRDefault="008E7C3E" w:rsidP="002E60B7">
      <w:pPr>
        <w:spacing w:line="259" w:lineRule="auto"/>
        <w:rPr>
          <w:rFonts w:asciiTheme="minorHAnsi" w:hAnsiTheme="minorHAnsi" w:cstheme="minorHAnsi"/>
          <w:b/>
          <w:bCs/>
          <w:color w:val="4472C4" w:themeColor="accent1"/>
          <w:sz w:val="22"/>
          <w:szCs w:val="22"/>
        </w:rPr>
      </w:pPr>
    </w:p>
    <w:p w14:paraId="085F58E9" w14:textId="77777777" w:rsidR="008E7C3E" w:rsidRDefault="008E7C3E" w:rsidP="002E60B7">
      <w:pPr>
        <w:spacing w:line="259" w:lineRule="auto"/>
        <w:rPr>
          <w:rFonts w:asciiTheme="minorHAnsi" w:hAnsiTheme="minorHAnsi" w:cstheme="minorHAnsi"/>
          <w:b/>
          <w:bCs/>
          <w:color w:val="4472C4" w:themeColor="accent1"/>
          <w:sz w:val="22"/>
          <w:szCs w:val="22"/>
        </w:rPr>
      </w:pPr>
    </w:p>
    <w:p w14:paraId="2E4C566A" w14:textId="77777777" w:rsidR="008E7C3E" w:rsidRDefault="008E7C3E" w:rsidP="002E60B7">
      <w:pPr>
        <w:spacing w:line="259" w:lineRule="auto"/>
        <w:rPr>
          <w:rFonts w:asciiTheme="minorHAnsi" w:hAnsiTheme="minorHAnsi" w:cstheme="minorHAnsi"/>
          <w:b/>
          <w:bCs/>
          <w:color w:val="4472C4" w:themeColor="accent1"/>
          <w:sz w:val="22"/>
          <w:szCs w:val="22"/>
        </w:rPr>
      </w:pPr>
    </w:p>
    <w:p w14:paraId="15C95210" w14:textId="77777777" w:rsidR="008E7C3E" w:rsidRDefault="008E7C3E" w:rsidP="002E60B7">
      <w:pPr>
        <w:spacing w:line="259" w:lineRule="auto"/>
        <w:rPr>
          <w:rFonts w:asciiTheme="minorHAnsi" w:hAnsiTheme="minorHAnsi" w:cstheme="minorHAnsi"/>
          <w:b/>
          <w:bCs/>
          <w:color w:val="4472C4" w:themeColor="accent1"/>
          <w:sz w:val="22"/>
          <w:szCs w:val="22"/>
        </w:rPr>
      </w:pPr>
    </w:p>
    <w:p w14:paraId="17B761A0" w14:textId="77777777" w:rsidR="008E7C3E" w:rsidRDefault="008E7C3E" w:rsidP="002E60B7">
      <w:pPr>
        <w:spacing w:line="259" w:lineRule="auto"/>
        <w:rPr>
          <w:rFonts w:asciiTheme="minorHAnsi" w:hAnsiTheme="minorHAnsi" w:cstheme="minorHAnsi"/>
          <w:b/>
          <w:bCs/>
          <w:color w:val="4472C4" w:themeColor="accent1"/>
          <w:sz w:val="22"/>
          <w:szCs w:val="22"/>
        </w:rPr>
      </w:pPr>
    </w:p>
    <w:p w14:paraId="4DCD78CD" w14:textId="77777777" w:rsidR="008E7C3E" w:rsidRDefault="008E7C3E" w:rsidP="002E60B7">
      <w:pPr>
        <w:spacing w:line="259" w:lineRule="auto"/>
        <w:rPr>
          <w:rFonts w:asciiTheme="minorHAnsi" w:hAnsiTheme="minorHAnsi" w:cstheme="minorHAnsi"/>
          <w:b/>
          <w:bCs/>
          <w:color w:val="4472C4" w:themeColor="accent1"/>
          <w:sz w:val="22"/>
          <w:szCs w:val="22"/>
        </w:rPr>
      </w:pPr>
    </w:p>
    <w:p w14:paraId="42198A02" w14:textId="77777777" w:rsidR="008E7C3E" w:rsidRDefault="008E7C3E" w:rsidP="002E60B7">
      <w:pPr>
        <w:spacing w:line="259" w:lineRule="auto"/>
        <w:rPr>
          <w:rFonts w:asciiTheme="minorHAnsi" w:hAnsiTheme="minorHAnsi" w:cstheme="minorHAnsi"/>
          <w:b/>
          <w:bCs/>
          <w:color w:val="4472C4" w:themeColor="accent1"/>
          <w:sz w:val="22"/>
          <w:szCs w:val="22"/>
        </w:rPr>
      </w:pPr>
    </w:p>
    <w:p w14:paraId="1BCCD9B6" w14:textId="77777777" w:rsidR="008E7C3E" w:rsidRDefault="008E7C3E" w:rsidP="002E60B7">
      <w:pPr>
        <w:spacing w:line="259" w:lineRule="auto"/>
        <w:rPr>
          <w:rFonts w:asciiTheme="minorHAnsi" w:hAnsiTheme="minorHAnsi" w:cstheme="minorHAnsi"/>
          <w:b/>
          <w:bCs/>
          <w:color w:val="4472C4" w:themeColor="accent1"/>
          <w:sz w:val="22"/>
          <w:szCs w:val="22"/>
        </w:rPr>
      </w:pPr>
    </w:p>
    <w:p w14:paraId="5DDB7833" w14:textId="77777777" w:rsidR="008E7C3E" w:rsidRDefault="008E7C3E" w:rsidP="002E60B7">
      <w:pPr>
        <w:spacing w:line="259" w:lineRule="auto"/>
        <w:rPr>
          <w:rFonts w:asciiTheme="minorHAnsi" w:hAnsiTheme="minorHAnsi" w:cstheme="minorHAnsi"/>
          <w:b/>
          <w:bCs/>
          <w:color w:val="4472C4" w:themeColor="accent1"/>
          <w:sz w:val="22"/>
          <w:szCs w:val="22"/>
        </w:rPr>
      </w:pPr>
    </w:p>
    <w:p w14:paraId="415175F8" w14:textId="77777777" w:rsidR="008E7C3E" w:rsidRDefault="008E7C3E" w:rsidP="002E60B7">
      <w:pPr>
        <w:spacing w:line="259" w:lineRule="auto"/>
        <w:rPr>
          <w:rFonts w:asciiTheme="minorHAnsi" w:hAnsiTheme="minorHAnsi" w:cstheme="minorHAnsi"/>
          <w:b/>
          <w:bCs/>
          <w:color w:val="4472C4" w:themeColor="accent1"/>
          <w:sz w:val="22"/>
          <w:szCs w:val="22"/>
        </w:rPr>
      </w:pPr>
    </w:p>
    <w:p w14:paraId="21880676" w14:textId="77777777" w:rsidR="008E7C3E" w:rsidRDefault="008E7C3E" w:rsidP="002E60B7">
      <w:pPr>
        <w:spacing w:line="259" w:lineRule="auto"/>
        <w:rPr>
          <w:rFonts w:asciiTheme="minorHAnsi" w:hAnsiTheme="minorHAnsi" w:cstheme="minorHAnsi"/>
          <w:b/>
          <w:bCs/>
          <w:color w:val="4472C4" w:themeColor="accent1"/>
          <w:sz w:val="22"/>
          <w:szCs w:val="22"/>
        </w:rPr>
      </w:pPr>
    </w:p>
    <w:p w14:paraId="35C72527" w14:textId="77777777" w:rsidR="008E7C3E" w:rsidRDefault="008E7C3E" w:rsidP="002E60B7">
      <w:pPr>
        <w:spacing w:line="259" w:lineRule="auto"/>
        <w:rPr>
          <w:rFonts w:asciiTheme="minorHAnsi" w:hAnsiTheme="minorHAnsi" w:cstheme="minorHAnsi"/>
          <w:b/>
          <w:bCs/>
          <w:color w:val="4472C4" w:themeColor="accent1"/>
          <w:sz w:val="22"/>
          <w:szCs w:val="22"/>
        </w:rPr>
      </w:pPr>
    </w:p>
    <w:p w14:paraId="122A52D1" w14:textId="77777777" w:rsidR="008E7C3E" w:rsidRDefault="008E7C3E" w:rsidP="002E60B7">
      <w:pPr>
        <w:spacing w:line="259" w:lineRule="auto"/>
        <w:rPr>
          <w:rFonts w:asciiTheme="minorHAnsi" w:hAnsiTheme="minorHAnsi" w:cstheme="minorHAnsi"/>
          <w:b/>
          <w:bCs/>
          <w:color w:val="4472C4" w:themeColor="accent1"/>
          <w:sz w:val="22"/>
          <w:szCs w:val="22"/>
        </w:rPr>
      </w:pPr>
    </w:p>
    <w:p w14:paraId="31B0BEB2" w14:textId="77777777" w:rsidR="008E7C3E" w:rsidRDefault="008E7C3E" w:rsidP="002E60B7">
      <w:pPr>
        <w:spacing w:line="259" w:lineRule="auto"/>
        <w:rPr>
          <w:rFonts w:asciiTheme="minorHAnsi" w:hAnsiTheme="minorHAnsi" w:cstheme="minorHAnsi"/>
          <w:b/>
          <w:bCs/>
          <w:color w:val="4472C4" w:themeColor="accent1"/>
          <w:sz w:val="22"/>
          <w:szCs w:val="22"/>
        </w:rPr>
      </w:pPr>
    </w:p>
    <w:p w14:paraId="17400FFD" w14:textId="77777777" w:rsidR="008E7C3E" w:rsidRDefault="008E7C3E" w:rsidP="002E60B7">
      <w:pPr>
        <w:spacing w:line="259" w:lineRule="auto"/>
        <w:rPr>
          <w:rFonts w:asciiTheme="minorHAnsi" w:hAnsiTheme="minorHAnsi" w:cstheme="minorHAnsi"/>
          <w:b/>
          <w:bCs/>
          <w:color w:val="4472C4" w:themeColor="accent1"/>
          <w:sz w:val="22"/>
          <w:szCs w:val="22"/>
        </w:rPr>
      </w:pPr>
    </w:p>
    <w:p w14:paraId="3E172D08" w14:textId="77777777" w:rsidR="008E7C3E" w:rsidRDefault="008E7C3E" w:rsidP="002E60B7">
      <w:pPr>
        <w:spacing w:line="259" w:lineRule="auto"/>
        <w:rPr>
          <w:rFonts w:asciiTheme="minorHAnsi" w:hAnsiTheme="minorHAnsi" w:cstheme="minorHAnsi"/>
          <w:b/>
          <w:bCs/>
          <w:color w:val="4472C4" w:themeColor="accent1"/>
          <w:sz w:val="22"/>
          <w:szCs w:val="22"/>
        </w:rPr>
      </w:pPr>
    </w:p>
    <w:p w14:paraId="757F9628" w14:textId="77777777" w:rsidR="008E7C3E" w:rsidRDefault="008E7C3E" w:rsidP="002E60B7">
      <w:pPr>
        <w:spacing w:line="259" w:lineRule="auto"/>
        <w:rPr>
          <w:rFonts w:asciiTheme="minorHAnsi" w:hAnsiTheme="minorHAnsi" w:cstheme="minorHAnsi"/>
          <w:b/>
          <w:bCs/>
          <w:color w:val="4472C4" w:themeColor="accent1"/>
          <w:sz w:val="22"/>
          <w:szCs w:val="22"/>
        </w:rPr>
      </w:pPr>
    </w:p>
    <w:p w14:paraId="29DA4B5B" w14:textId="77777777" w:rsidR="006138EB" w:rsidRDefault="006138EB" w:rsidP="002E60B7">
      <w:pPr>
        <w:spacing w:line="259" w:lineRule="auto"/>
        <w:rPr>
          <w:rFonts w:asciiTheme="minorHAnsi" w:hAnsiTheme="minorHAnsi" w:cstheme="minorHAnsi"/>
          <w:b/>
          <w:bCs/>
          <w:color w:val="4472C4" w:themeColor="accent1"/>
          <w:sz w:val="22"/>
          <w:szCs w:val="22"/>
        </w:rPr>
      </w:pPr>
    </w:p>
    <w:p w14:paraId="20494310" w14:textId="77777777" w:rsidR="008E7C3E" w:rsidRDefault="008E7C3E" w:rsidP="002E60B7">
      <w:pPr>
        <w:spacing w:line="259" w:lineRule="auto"/>
        <w:rPr>
          <w:rFonts w:asciiTheme="minorHAnsi" w:hAnsiTheme="minorHAnsi" w:cstheme="minorHAnsi"/>
          <w:b/>
          <w:bCs/>
          <w:color w:val="4472C4" w:themeColor="accent1"/>
          <w:sz w:val="22"/>
          <w:szCs w:val="22"/>
        </w:rPr>
      </w:pPr>
    </w:p>
    <w:p w14:paraId="1C65E01D" w14:textId="77777777" w:rsidR="008E7C3E" w:rsidRDefault="008E7C3E" w:rsidP="002E60B7">
      <w:pPr>
        <w:spacing w:line="259" w:lineRule="auto"/>
        <w:rPr>
          <w:rFonts w:asciiTheme="minorHAnsi" w:hAnsiTheme="minorHAnsi" w:cstheme="minorHAnsi"/>
          <w:b/>
          <w:bCs/>
          <w:color w:val="4472C4" w:themeColor="accent1"/>
          <w:sz w:val="22"/>
          <w:szCs w:val="22"/>
        </w:rPr>
      </w:pPr>
    </w:p>
    <w:p w14:paraId="44F63BF3" w14:textId="75F1B6E1" w:rsidR="002E60B7" w:rsidRDefault="002E60B7" w:rsidP="002E60B7">
      <w:pPr>
        <w:spacing w:line="259" w:lineRule="auto"/>
        <w:rPr>
          <w:rFonts w:asciiTheme="minorHAnsi" w:hAnsiTheme="minorHAnsi" w:cstheme="minorHAnsi"/>
          <w:b/>
          <w:bCs/>
          <w:color w:val="4472C4" w:themeColor="accent1"/>
          <w:sz w:val="22"/>
          <w:szCs w:val="22"/>
        </w:rPr>
      </w:pPr>
      <w:r w:rsidRPr="002E60B7">
        <w:rPr>
          <w:rFonts w:asciiTheme="minorHAnsi" w:hAnsiTheme="minorHAnsi" w:cstheme="minorHAnsi"/>
          <w:b/>
          <w:bCs/>
          <w:color w:val="4472C4" w:themeColor="accent1"/>
          <w:sz w:val="22"/>
          <w:szCs w:val="22"/>
        </w:rPr>
        <w:t>Annex 9: Components of Site Specific OH&amp;S Plan</w:t>
      </w:r>
    </w:p>
    <w:p w14:paraId="39F042D9" w14:textId="77777777" w:rsidR="009B02FF" w:rsidRDefault="009B02FF" w:rsidP="009B02FF">
      <w:pPr>
        <w:jc w:val="both"/>
        <w:rPr>
          <w:b/>
          <w:bCs/>
          <w:sz w:val="22"/>
          <w:szCs w:val="22"/>
        </w:rPr>
      </w:pPr>
    </w:p>
    <w:p w14:paraId="665C253C" w14:textId="7AA22848" w:rsidR="009B02FF" w:rsidRPr="009B02FF" w:rsidRDefault="009B02FF" w:rsidP="009B02FF">
      <w:pPr>
        <w:jc w:val="both"/>
        <w:rPr>
          <w:rFonts w:asciiTheme="minorHAnsi" w:hAnsiTheme="minorHAnsi" w:cstheme="minorHAnsi"/>
          <w:sz w:val="22"/>
          <w:szCs w:val="22"/>
        </w:rPr>
      </w:pPr>
      <w:r w:rsidRPr="009B02FF">
        <w:rPr>
          <w:rFonts w:asciiTheme="minorHAnsi" w:hAnsiTheme="minorHAnsi" w:cstheme="minorHAnsi"/>
          <w:b/>
          <w:bCs/>
          <w:sz w:val="22"/>
          <w:szCs w:val="22"/>
        </w:rPr>
        <w:t>Risk Assessment &amp; Planning</w:t>
      </w:r>
    </w:p>
    <w:p w14:paraId="780D5C1D" w14:textId="77777777" w:rsidR="009B02FF" w:rsidRPr="009B02FF" w:rsidRDefault="009B02FF" w:rsidP="00C23688">
      <w:pPr>
        <w:numPr>
          <w:ilvl w:val="0"/>
          <w:numId w:val="35"/>
        </w:numPr>
        <w:spacing w:line="278" w:lineRule="auto"/>
        <w:jc w:val="both"/>
        <w:rPr>
          <w:rFonts w:asciiTheme="minorHAnsi" w:hAnsiTheme="minorHAnsi" w:cstheme="minorHAnsi"/>
          <w:sz w:val="22"/>
          <w:szCs w:val="22"/>
        </w:rPr>
      </w:pPr>
      <w:r w:rsidRPr="009B02FF">
        <w:rPr>
          <w:rFonts w:asciiTheme="minorHAnsi" w:hAnsiTheme="minorHAnsi" w:cstheme="minorHAnsi"/>
          <w:b/>
          <w:bCs/>
          <w:sz w:val="22"/>
          <w:szCs w:val="22"/>
        </w:rPr>
        <w:t>Hazard Identification:</w:t>
      </w:r>
    </w:p>
    <w:p w14:paraId="3393C543" w14:textId="77777777" w:rsidR="009B02FF" w:rsidRPr="009B02FF" w:rsidRDefault="009B02FF" w:rsidP="00C23688">
      <w:pPr>
        <w:numPr>
          <w:ilvl w:val="1"/>
          <w:numId w:val="35"/>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Construction Risks: The subproject involves the construction of a new Tehsil office building (G+1) and a 2-bedroom residential apartment building (G+1). These activities present risks, including excavation hazards, falls from height during building construction, and potential for dust inhalation during earthwork and internal road improvement (100m).</w:t>
      </w:r>
    </w:p>
    <w:p w14:paraId="47037794" w14:textId="77777777" w:rsidR="009B02FF" w:rsidRPr="009B02FF" w:rsidRDefault="009B02FF" w:rsidP="00C23688">
      <w:pPr>
        <w:numPr>
          <w:ilvl w:val="1"/>
          <w:numId w:val="35"/>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Traffic Hazards: The movement of construction machinery and material transport poses risks to the employees working in the compound.</w:t>
      </w:r>
    </w:p>
    <w:p w14:paraId="6B0F333E" w14:textId="77777777" w:rsidR="009B02FF" w:rsidRPr="009B02FF" w:rsidRDefault="009B02FF" w:rsidP="00C23688">
      <w:pPr>
        <w:numPr>
          <w:ilvl w:val="1"/>
          <w:numId w:val="35"/>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 xml:space="preserve">Proximity to Community Facilities: The presence of a mosque within the existing compound and </w:t>
      </w:r>
      <w:r w:rsidRPr="009B02FF">
        <w:rPr>
          <w:rFonts w:asciiTheme="minorHAnsi" w:hAnsiTheme="minorHAnsi" w:cstheme="minorHAnsi"/>
          <w:bCs/>
          <w:iCs/>
          <w:sz w:val="22"/>
          <w:szCs w:val="22"/>
        </w:rPr>
        <w:t xml:space="preserve">Army Public School in the vicinity of the subproject site </w:t>
      </w:r>
      <w:r w:rsidRPr="009B02FF">
        <w:rPr>
          <w:rFonts w:asciiTheme="minorHAnsi" w:hAnsiTheme="minorHAnsi" w:cstheme="minorHAnsi"/>
          <w:sz w:val="22"/>
          <w:szCs w:val="22"/>
        </w:rPr>
        <w:t>increases the risk of accidents involving the general public, especially during school and college timings.</w:t>
      </w:r>
    </w:p>
    <w:p w14:paraId="412DC07E" w14:textId="77777777" w:rsidR="009B02FF" w:rsidRPr="009B02FF" w:rsidRDefault="009B02FF" w:rsidP="00C23688">
      <w:pPr>
        <w:numPr>
          <w:ilvl w:val="1"/>
          <w:numId w:val="35"/>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Excavation &amp; Soil Stability: Earthwork for the building foundations, installation of a new septic tank/soakage pit system, and improvement of internal road poses risks of cave-ins or falls.</w:t>
      </w:r>
    </w:p>
    <w:p w14:paraId="133E7C11" w14:textId="77777777" w:rsidR="009B02FF" w:rsidRPr="009B02FF" w:rsidRDefault="009B02FF" w:rsidP="00C23688">
      <w:pPr>
        <w:numPr>
          <w:ilvl w:val="1"/>
          <w:numId w:val="35"/>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Climate Hazards: Workers are subject to the temperate climate of North Waziristan, characterized by cold winters, which can lead to weather-related illnesses such as hypothermia during the winter months.</w:t>
      </w:r>
    </w:p>
    <w:p w14:paraId="5F2A46EE" w14:textId="77777777" w:rsidR="009B02FF" w:rsidRPr="009B02FF" w:rsidRDefault="009B02FF" w:rsidP="00C23688">
      <w:pPr>
        <w:numPr>
          <w:ilvl w:val="0"/>
          <w:numId w:val="35"/>
        </w:numPr>
        <w:spacing w:line="278" w:lineRule="auto"/>
        <w:jc w:val="both"/>
        <w:rPr>
          <w:rFonts w:asciiTheme="minorHAnsi" w:hAnsiTheme="minorHAnsi" w:cstheme="minorHAnsi"/>
          <w:sz w:val="22"/>
          <w:szCs w:val="22"/>
        </w:rPr>
      </w:pPr>
      <w:r w:rsidRPr="009B02FF">
        <w:rPr>
          <w:rFonts w:asciiTheme="minorHAnsi" w:hAnsiTheme="minorHAnsi" w:cstheme="minorHAnsi"/>
          <w:b/>
          <w:bCs/>
          <w:sz w:val="22"/>
          <w:szCs w:val="22"/>
        </w:rPr>
        <w:t>Planning:</w:t>
      </w:r>
    </w:p>
    <w:p w14:paraId="73EFFF7C" w14:textId="77777777" w:rsidR="009B02FF" w:rsidRPr="009B02FF" w:rsidRDefault="009B02FF" w:rsidP="00C23688">
      <w:pPr>
        <w:numPr>
          <w:ilvl w:val="1"/>
          <w:numId w:val="35"/>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Construction Strategy: A systematic, top-down demolition approach will be used. The area will be cordoned off to ensure no unauthorized personnel or community members enter the danger zone.</w:t>
      </w:r>
    </w:p>
    <w:p w14:paraId="59292EE2" w14:textId="77777777" w:rsidR="009B02FF" w:rsidRPr="009B02FF" w:rsidRDefault="009B02FF" w:rsidP="00C23688">
      <w:pPr>
        <w:numPr>
          <w:ilvl w:val="1"/>
          <w:numId w:val="35"/>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A proper traffic management plan will be prepared in consultation with the PIU staff and implemented to avoid traffic jams/public inconvenience and accidents at the critical timings and potential risk points.</w:t>
      </w:r>
    </w:p>
    <w:p w14:paraId="1BF8713D" w14:textId="65DBB7C6" w:rsidR="009B02FF" w:rsidRDefault="009B02FF" w:rsidP="00C23688">
      <w:pPr>
        <w:numPr>
          <w:ilvl w:val="1"/>
          <w:numId w:val="35"/>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Fire prevention plan, controlled storage of flammables, hot-work permits, provision and location of firefighting equipment.</w:t>
      </w:r>
    </w:p>
    <w:p w14:paraId="39261526" w14:textId="77777777" w:rsidR="009B02FF" w:rsidRPr="009B02FF" w:rsidRDefault="009B02FF" w:rsidP="009B02FF">
      <w:pPr>
        <w:spacing w:line="278" w:lineRule="auto"/>
        <w:ind w:left="1440"/>
        <w:jc w:val="both"/>
        <w:rPr>
          <w:rFonts w:asciiTheme="minorHAnsi" w:hAnsiTheme="minorHAnsi" w:cstheme="minorHAnsi"/>
          <w:sz w:val="22"/>
          <w:szCs w:val="22"/>
        </w:rPr>
      </w:pPr>
    </w:p>
    <w:p w14:paraId="251D0289" w14:textId="77777777" w:rsidR="009B02FF" w:rsidRPr="009B02FF" w:rsidRDefault="009B02FF" w:rsidP="009B02FF">
      <w:pPr>
        <w:jc w:val="both"/>
        <w:rPr>
          <w:rFonts w:asciiTheme="minorHAnsi" w:hAnsiTheme="minorHAnsi" w:cstheme="minorHAnsi"/>
          <w:sz w:val="22"/>
          <w:szCs w:val="22"/>
        </w:rPr>
      </w:pPr>
      <w:r w:rsidRPr="009B02FF">
        <w:rPr>
          <w:rFonts w:asciiTheme="minorHAnsi" w:hAnsiTheme="minorHAnsi" w:cstheme="minorHAnsi"/>
          <w:b/>
          <w:bCs/>
          <w:sz w:val="22"/>
          <w:szCs w:val="22"/>
        </w:rPr>
        <w:t>2. Clear Roles &amp; Responsibilities</w:t>
      </w:r>
    </w:p>
    <w:p w14:paraId="64F6FF49" w14:textId="77777777" w:rsidR="009B02FF" w:rsidRPr="009B02FF" w:rsidRDefault="009B02FF" w:rsidP="00C23688">
      <w:pPr>
        <w:numPr>
          <w:ilvl w:val="0"/>
          <w:numId w:val="36"/>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Contractor’s Site Environmental Engineer (CEE): Responsible for the daily implementation of this OH&amp;S plan, ensuring all workers use appropriate PPE and conducting safety briefings.</w:t>
      </w:r>
    </w:p>
    <w:p w14:paraId="72AC723A" w14:textId="77777777" w:rsidR="009B02FF" w:rsidRPr="009B02FF" w:rsidRDefault="009B02FF" w:rsidP="00C23688">
      <w:pPr>
        <w:numPr>
          <w:ilvl w:val="0"/>
          <w:numId w:val="36"/>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Site Supervisor: Will oversee the safe operation of heavy machinery and ensure that demolition activities follow the prescribed safety sequence.</w:t>
      </w:r>
    </w:p>
    <w:p w14:paraId="5CA70BB0" w14:textId="77777777" w:rsidR="009B02FF" w:rsidRPr="009B02FF" w:rsidRDefault="009B02FF" w:rsidP="00C23688">
      <w:pPr>
        <w:numPr>
          <w:ilvl w:val="0"/>
          <w:numId w:val="36"/>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Supervision Consultant (SC) / PIU C&amp;W: Will perform regular audits to verify compliance with the E&amp;S safeguards and OH&amp;S protocols.</w:t>
      </w:r>
    </w:p>
    <w:p w14:paraId="0F783914" w14:textId="77777777" w:rsidR="009B02FF" w:rsidRPr="009B02FF" w:rsidRDefault="009B02FF" w:rsidP="009B02FF">
      <w:pPr>
        <w:jc w:val="both"/>
        <w:rPr>
          <w:rFonts w:asciiTheme="minorHAnsi" w:hAnsiTheme="minorHAnsi" w:cstheme="minorHAnsi"/>
          <w:sz w:val="22"/>
          <w:szCs w:val="22"/>
        </w:rPr>
      </w:pPr>
      <w:r w:rsidRPr="009B02FF">
        <w:rPr>
          <w:rFonts w:asciiTheme="minorHAnsi" w:hAnsiTheme="minorHAnsi" w:cstheme="minorHAnsi"/>
          <w:b/>
          <w:bCs/>
          <w:sz w:val="22"/>
          <w:szCs w:val="22"/>
        </w:rPr>
        <w:t>3. Training &amp; Awareness</w:t>
      </w:r>
    </w:p>
    <w:p w14:paraId="12327B73" w14:textId="77777777" w:rsidR="009B02FF" w:rsidRPr="009B02FF" w:rsidRDefault="009B02FF" w:rsidP="00C23688">
      <w:pPr>
        <w:numPr>
          <w:ilvl w:val="0"/>
          <w:numId w:val="37"/>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Induction Training: All workers will undergo safety induction before starting work, focusing on site-specific hazards like demolition and heavy traffic.</w:t>
      </w:r>
    </w:p>
    <w:p w14:paraId="35B6B3AF" w14:textId="77777777" w:rsidR="009B02FF" w:rsidRPr="009B02FF" w:rsidRDefault="009B02FF" w:rsidP="00C23688">
      <w:pPr>
        <w:numPr>
          <w:ilvl w:val="0"/>
          <w:numId w:val="37"/>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Toolbox Talks: Daily morning briefings will be conducted to discuss specific tasks of the day and associated safety measures.</w:t>
      </w:r>
    </w:p>
    <w:p w14:paraId="3D18104C" w14:textId="77777777" w:rsidR="009B02FF" w:rsidRPr="009B02FF" w:rsidRDefault="009B02FF" w:rsidP="00C23688">
      <w:pPr>
        <w:numPr>
          <w:ilvl w:val="0"/>
          <w:numId w:val="37"/>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Signage: Safety instructions and warning signs will be displayed in Urdu and Pashto at the entrance and near excavation/demolition zones.</w:t>
      </w:r>
    </w:p>
    <w:p w14:paraId="5F3617A3" w14:textId="77777777" w:rsidR="009B02FF" w:rsidRPr="009B02FF" w:rsidRDefault="009B02FF" w:rsidP="009B02FF">
      <w:pPr>
        <w:jc w:val="both"/>
        <w:rPr>
          <w:rFonts w:asciiTheme="minorHAnsi" w:hAnsiTheme="minorHAnsi" w:cstheme="minorHAnsi"/>
          <w:sz w:val="22"/>
          <w:szCs w:val="22"/>
        </w:rPr>
      </w:pPr>
      <w:r w:rsidRPr="009B02FF">
        <w:rPr>
          <w:rFonts w:asciiTheme="minorHAnsi" w:hAnsiTheme="minorHAnsi" w:cstheme="minorHAnsi"/>
          <w:b/>
          <w:bCs/>
          <w:sz w:val="22"/>
          <w:szCs w:val="22"/>
        </w:rPr>
        <w:t>4. Personal Protective Equipment (PPE)</w:t>
      </w:r>
    </w:p>
    <w:p w14:paraId="3935B4DD" w14:textId="77777777" w:rsidR="009B02FF" w:rsidRPr="009B02FF" w:rsidRDefault="009B02FF" w:rsidP="00C23688">
      <w:pPr>
        <w:numPr>
          <w:ilvl w:val="0"/>
          <w:numId w:val="38"/>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Mandatory Gear: All workers and site visitors must wear high-visibility vests, hard hats, and safety boots.</w:t>
      </w:r>
      <w:r w:rsidRPr="009B02FF">
        <w:rPr>
          <w:rFonts w:asciiTheme="minorHAnsi" w:hAnsiTheme="minorHAnsi" w:cstheme="minorHAnsi"/>
          <w:sz w:val="22"/>
          <w:szCs w:val="22"/>
        </w:rPr>
        <w:tab/>
      </w:r>
    </w:p>
    <w:p w14:paraId="5C68444C" w14:textId="77777777" w:rsidR="009B02FF" w:rsidRPr="009B02FF" w:rsidRDefault="009B02FF" w:rsidP="00C23688">
      <w:pPr>
        <w:numPr>
          <w:ilvl w:val="0"/>
          <w:numId w:val="38"/>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lastRenderedPageBreak/>
        <w:t>Task-Specific PPE: Dust masks and goggles will be mandatory during demolition and excavation. Specialized respiratory protection will be provided if asbestos handling is required.</w:t>
      </w:r>
    </w:p>
    <w:p w14:paraId="2710F26D" w14:textId="77777777" w:rsidR="009B02FF" w:rsidRPr="009B02FF" w:rsidRDefault="009B02FF" w:rsidP="00C23688">
      <w:pPr>
        <w:numPr>
          <w:ilvl w:val="0"/>
          <w:numId w:val="38"/>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Maintenance: The contractor is responsible for the periodic replacement and maintenance of all PPE.</w:t>
      </w:r>
    </w:p>
    <w:p w14:paraId="5030F8C4" w14:textId="77777777" w:rsidR="009B02FF" w:rsidRPr="009B02FF" w:rsidRDefault="009B02FF" w:rsidP="009B02FF">
      <w:pPr>
        <w:jc w:val="both"/>
        <w:rPr>
          <w:rFonts w:asciiTheme="minorHAnsi" w:hAnsiTheme="minorHAnsi" w:cstheme="minorHAnsi"/>
          <w:sz w:val="22"/>
          <w:szCs w:val="22"/>
        </w:rPr>
      </w:pPr>
      <w:r w:rsidRPr="009B02FF">
        <w:rPr>
          <w:rFonts w:asciiTheme="minorHAnsi" w:hAnsiTheme="minorHAnsi" w:cstheme="minorHAnsi"/>
          <w:b/>
          <w:bCs/>
          <w:sz w:val="22"/>
          <w:szCs w:val="22"/>
        </w:rPr>
        <w:t>5. General Safety Measures</w:t>
      </w:r>
    </w:p>
    <w:p w14:paraId="01C467C0" w14:textId="77777777" w:rsidR="009B02FF" w:rsidRPr="009B02FF" w:rsidRDefault="009B02FF" w:rsidP="00C23688">
      <w:pPr>
        <w:numPr>
          <w:ilvl w:val="0"/>
          <w:numId w:val="39"/>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Site Security: The construction area will be fenced or gated to prevent community members, especially children from the nearby village, from entering the site.</w:t>
      </w:r>
    </w:p>
    <w:p w14:paraId="66CCDD7B" w14:textId="77777777" w:rsidR="009B02FF" w:rsidRPr="009B02FF" w:rsidRDefault="009B02FF" w:rsidP="00C23688">
      <w:pPr>
        <w:numPr>
          <w:ilvl w:val="0"/>
          <w:numId w:val="39"/>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Traffic Management: Flagmen will be deployed during the movement of heavy vehicles onto the Mir Ali Bypass Road. Speed limits will be strictly enforced within the site.</w:t>
      </w:r>
    </w:p>
    <w:p w14:paraId="5C59A262" w14:textId="77777777" w:rsidR="009B02FF" w:rsidRPr="009B02FF" w:rsidRDefault="009B02FF" w:rsidP="00C23688">
      <w:pPr>
        <w:numPr>
          <w:ilvl w:val="0"/>
          <w:numId w:val="39"/>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Dust Control: Regular water sprinkling will be carried out on unpaved areas and during digging operations to maintain air quality.</w:t>
      </w:r>
    </w:p>
    <w:p w14:paraId="75B76D41" w14:textId="77777777" w:rsidR="009B02FF" w:rsidRPr="009B02FF" w:rsidRDefault="009B02FF" w:rsidP="009B02FF">
      <w:pPr>
        <w:jc w:val="both"/>
        <w:rPr>
          <w:rFonts w:asciiTheme="minorHAnsi" w:hAnsiTheme="minorHAnsi" w:cstheme="minorHAnsi"/>
          <w:sz w:val="22"/>
          <w:szCs w:val="22"/>
        </w:rPr>
      </w:pPr>
      <w:r w:rsidRPr="009B02FF">
        <w:rPr>
          <w:rFonts w:asciiTheme="minorHAnsi" w:hAnsiTheme="minorHAnsi" w:cstheme="minorHAnsi"/>
          <w:b/>
          <w:bCs/>
          <w:sz w:val="22"/>
          <w:szCs w:val="22"/>
        </w:rPr>
        <w:t>6. Monitoring &amp; Reporting</w:t>
      </w:r>
    </w:p>
    <w:p w14:paraId="18E746C9" w14:textId="77777777" w:rsidR="009B02FF" w:rsidRPr="009B02FF" w:rsidRDefault="009B02FF" w:rsidP="00C23688">
      <w:pPr>
        <w:numPr>
          <w:ilvl w:val="0"/>
          <w:numId w:val="40"/>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Daily Inspections: The Site Supervisor will check for PPE compliance and ensure that excavation areas are properly barricaded.</w:t>
      </w:r>
    </w:p>
    <w:p w14:paraId="7B933D58" w14:textId="77777777" w:rsidR="009B02FF" w:rsidRPr="009B02FF" w:rsidRDefault="009B02FF" w:rsidP="00C23688">
      <w:pPr>
        <w:numPr>
          <w:ilvl w:val="0"/>
          <w:numId w:val="40"/>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Incident Reporting: Any near-miss or minor injury must be recorded and reported to the PIU within 24 hours. Serious accidents must be reported immediately.</w:t>
      </w:r>
    </w:p>
    <w:p w14:paraId="5AA55F3D" w14:textId="77777777" w:rsidR="009B02FF" w:rsidRPr="009B02FF" w:rsidRDefault="009B02FF" w:rsidP="00C23688">
      <w:pPr>
        <w:numPr>
          <w:ilvl w:val="0"/>
          <w:numId w:val="40"/>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Audits: The Supervision Consultant will use the Environmental Monitoring Checklist (Annex 11) to conduct weekly safety audits.</w:t>
      </w:r>
    </w:p>
    <w:p w14:paraId="1543942F" w14:textId="77777777" w:rsidR="009B02FF" w:rsidRPr="009B02FF" w:rsidRDefault="009B02FF" w:rsidP="009B02FF">
      <w:pPr>
        <w:jc w:val="both"/>
        <w:rPr>
          <w:rFonts w:asciiTheme="minorHAnsi" w:hAnsiTheme="minorHAnsi" w:cstheme="minorHAnsi"/>
          <w:sz w:val="22"/>
          <w:szCs w:val="22"/>
        </w:rPr>
      </w:pPr>
      <w:r w:rsidRPr="009B02FF">
        <w:rPr>
          <w:rFonts w:asciiTheme="minorHAnsi" w:hAnsiTheme="minorHAnsi" w:cstheme="minorHAnsi"/>
          <w:b/>
          <w:bCs/>
          <w:sz w:val="22"/>
          <w:szCs w:val="22"/>
        </w:rPr>
        <w:t>7. Emergency Preparedness</w:t>
      </w:r>
    </w:p>
    <w:p w14:paraId="5C988D90" w14:textId="77777777" w:rsidR="009B02FF" w:rsidRPr="009B02FF" w:rsidRDefault="009B02FF" w:rsidP="00C23688">
      <w:pPr>
        <w:numPr>
          <w:ilvl w:val="0"/>
          <w:numId w:val="41"/>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Medical Facilities:</w:t>
      </w:r>
    </w:p>
    <w:p w14:paraId="637BB9E2" w14:textId="77777777" w:rsidR="009B02FF" w:rsidRPr="009B02FF" w:rsidRDefault="009B02FF" w:rsidP="00C23688">
      <w:pPr>
        <w:numPr>
          <w:ilvl w:val="1"/>
          <w:numId w:val="41"/>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On-Site: Fully stocked First Aid boxes will be maintained at the site office and labor camp.</w:t>
      </w:r>
    </w:p>
    <w:p w14:paraId="1C96F483" w14:textId="77777777" w:rsidR="009B02FF" w:rsidRPr="009B02FF" w:rsidRDefault="009B02FF" w:rsidP="00C23688">
      <w:pPr>
        <w:numPr>
          <w:ilvl w:val="1"/>
          <w:numId w:val="41"/>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Referral: In case of serious injury, workers will be transported to the nearest healthcare facility (BHU nearby or the Hospital).</w:t>
      </w:r>
    </w:p>
    <w:p w14:paraId="7CD7A905" w14:textId="77777777" w:rsidR="009D3A18" w:rsidRPr="009D3A18" w:rsidRDefault="009B02FF" w:rsidP="009D3A18">
      <w:pPr>
        <w:numPr>
          <w:ilvl w:val="0"/>
          <w:numId w:val="41"/>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Emergency Response Plan: A protocol will be established for rapid evacuation in case of structural collapse during construction or fire.</w:t>
      </w:r>
      <w:r w:rsidR="009D3A18">
        <w:rPr>
          <w:rFonts w:asciiTheme="minorHAnsi" w:hAnsiTheme="minorHAnsi" w:cstheme="minorHAnsi"/>
          <w:sz w:val="22"/>
          <w:szCs w:val="22"/>
        </w:rPr>
        <w:t xml:space="preserve"> </w:t>
      </w:r>
      <w:r w:rsidR="009D3A18" w:rsidRPr="009D3A18">
        <w:rPr>
          <w:rFonts w:asciiTheme="minorHAnsi" w:hAnsiTheme="minorHAnsi" w:cstheme="minorHAnsi"/>
          <w:sz w:val="22"/>
          <w:szCs w:val="22"/>
        </w:rPr>
        <w:t>A framework for the Emergency Response Plan is given below for reference:</w:t>
      </w:r>
    </w:p>
    <w:p w14:paraId="787C32CD" w14:textId="77777777" w:rsidR="009D3A18" w:rsidRPr="009D3A18" w:rsidRDefault="009D3A18" w:rsidP="009D3A18">
      <w:pPr>
        <w:numPr>
          <w:ilvl w:val="0"/>
          <w:numId w:val="41"/>
        </w:numPr>
        <w:spacing w:line="278" w:lineRule="auto"/>
        <w:jc w:val="both"/>
        <w:rPr>
          <w:rFonts w:asciiTheme="minorHAnsi" w:hAnsiTheme="minorHAnsi" w:cstheme="minorHAnsi"/>
          <w:sz w:val="22"/>
          <w:szCs w:val="22"/>
        </w:rPr>
      </w:pPr>
      <w:r w:rsidRPr="009D3A18">
        <w:rPr>
          <w:rFonts w:asciiTheme="minorHAnsi" w:hAnsiTheme="minorHAnsi" w:cstheme="minorHAnsi"/>
          <w:sz w:val="22"/>
          <w:szCs w:val="22"/>
        </w:rPr>
        <w:t>Regulatory Requirement: National and International Regulatory Requirements were considered, such as</w:t>
      </w:r>
      <w:r w:rsidRPr="009D3A18">
        <w:rPr>
          <w:rFonts w:asciiTheme="minorHAnsi" w:hAnsiTheme="minorHAnsi" w:cstheme="minorHAnsi"/>
          <w:sz w:val="22"/>
          <w:szCs w:val="22"/>
        </w:rPr>
        <w:tab/>
      </w:r>
    </w:p>
    <w:p w14:paraId="4FB5EAC4" w14:textId="77777777" w:rsidR="009D3A18" w:rsidRPr="009D3A18" w:rsidRDefault="009D3A18" w:rsidP="009D3A18">
      <w:pPr>
        <w:spacing w:line="278" w:lineRule="auto"/>
        <w:ind w:left="720"/>
        <w:jc w:val="both"/>
        <w:rPr>
          <w:rFonts w:asciiTheme="minorHAnsi" w:hAnsiTheme="minorHAnsi" w:cstheme="minorHAnsi"/>
          <w:sz w:val="22"/>
          <w:szCs w:val="22"/>
        </w:rPr>
      </w:pPr>
      <w:proofErr w:type="spellStart"/>
      <w:r w:rsidRPr="009D3A18">
        <w:rPr>
          <w:rFonts w:asciiTheme="minorHAnsi" w:hAnsiTheme="minorHAnsi" w:cstheme="minorHAnsi"/>
          <w:sz w:val="22"/>
          <w:szCs w:val="22"/>
        </w:rPr>
        <w:t>i</w:t>
      </w:r>
      <w:proofErr w:type="spellEnd"/>
      <w:r w:rsidRPr="009D3A18">
        <w:rPr>
          <w:rFonts w:asciiTheme="minorHAnsi" w:hAnsiTheme="minorHAnsi" w:cstheme="minorHAnsi"/>
          <w:sz w:val="22"/>
          <w:szCs w:val="22"/>
        </w:rPr>
        <w:t>- Emergency Preparedness Team</w:t>
      </w:r>
      <w:r w:rsidRPr="009D3A18">
        <w:rPr>
          <w:rFonts w:asciiTheme="minorHAnsi" w:hAnsiTheme="minorHAnsi" w:cstheme="minorHAnsi"/>
          <w:sz w:val="22"/>
          <w:szCs w:val="22"/>
        </w:rPr>
        <w:tab/>
      </w:r>
    </w:p>
    <w:p w14:paraId="10FC4AA1" w14:textId="77777777" w:rsidR="009D3A18" w:rsidRPr="009D3A18" w:rsidRDefault="009D3A18" w:rsidP="009D3A18">
      <w:pPr>
        <w:spacing w:line="278" w:lineRule="auto"/>
        <w:ind w:left="720"/>
        <w:jc w:val="both"/>
        <w:rPr>
          <w:rFonts w:asciiTheme="minorHAnsi" w:hAnsiTheme="minorHAnsi" w:cstheme="minorHAnsi"/>
          <w:sz w:val="22"/>
          <w:szCs w:val="22"/>
        </w:rPr>
      </w:pPr>
      <w:r w:rsidRPr="009D3A18">
        <w:rPr>
          <w:rFonts w:asciiTheme="minorHAnsi" w:hAnsiTheme="minorHAnsi" w:cstheme="minorHAnsi"/>
          <w:sz w:val="22"/>
          <w:szCs w:val="22"/>
        </w:rPr>
        <w:t>ii - Emergency Procedures</w:t>
      </w:r>
      <w:r w:rsidRPr="009D3A18">
        <w:rPr>
          <w:rFonts w:asciiTheme="minorHAnsi" w:hAnsiTheme="minorHAnsi" w:cstheme="minorHAnsi"/>
          <w:sz w:val="22"/>
          <w:szCs w:val="22"/>
        </w:rPr>
        <w:tab/>
      </w:r>
    </w:p>
    <w:p w14:paraId="39C7CBC5" w14:textId="77777777" w:rsidR="009D3A18" w:rsidRPr="009D3A18" w:rsidRDefault="009D3A18" w:rsidP="009D3A18">
      <w:pPr>
        <w:spacing w:line="278" w:lineRule="auto"/>
        <w:ind w:left="720"/>
        <w:jc w:val="both"/>
        <w:rPr>
          <w:rFonts w:asciiTheme="minorHAnsi" w:hAnsiTheme="minorHAnsi" w:cstheme="minorHAnsi"/>
          <w:sz w:val="22"/>
          <w:szCs w:val="22"/>
        </w:rPr>
      </w:pPr>
      <w:r w:rsidRPr="009D3A18">
        <w:rPr>
          <w:rFonts w:asciiTheme="minorHAnsi" w:hAnsiTheme="minorHAnsi" w:cstheme="minorHAnsi"/>
          <w:sz w:val="22"/>
          <w:szCs w:val="22"/>
          <w:lang w:val="en-GB"/>
        </w:rPr>
        <w:t>iii</w:t>
      </w:r>
      <w:r w:rsidRPr="009D3A18">
        <w:rPr>
          <w:rFonts w:asciiTheme="minorHAnsi" w:hAnsiTheme="minorHAnsi" w:cstheme="minorHAnsi"/>
          <w:sz w:val="22"/>
          <w:szCs w:val="22"/>
        </w:rPr>
        <w:t>- Emergency Procedure for Serious Accident</w:t>
      </w:r>
      <w:r w:rsidRPr="009D3A18">
        <w:rPr>
          <w:rFonts w:asciiTheme="minorHAnsi" w:hAnsiTheme="minorHAnsi" w:cstheme="minorHAnsi"/>
          <w:sz w:val="22"/>
          <w:szCs w:val="22"/>
        </w:rPr>
        <w:tab/>
      </w:r>
    </w:p>
    <w:p w14:paraId="40E110C5" w14:textId="77777777" w:rsidR="009D3A18" w:rsidRPr="009D3A18" w:rsidRDefault="009D3A18" w:rsidP="009D3A18">
      <w:pPr>
        <w:spacing w:line="278" w:lineRule="auto"/>
        <w:ind w:left="720"/>
        <w:jc w:val="both"/>
        <w:rPr>
          <w:rFonts w:asciiTheme="minorHAnsi" w:hAnsiTheme="minorHAnsi" w:cstheme="minorHAnsi"/>
          <w:sz w:val="22"/>
          <w:szCs w:val="22"/>
        </w:rPr>
      </w:pPr>
      <w:r w:rsidRPr="009D3A18">
        <w:rPr>
          <w:rFonts w:asciiTheme="minorHAnsi" w:hAnsiTheme="minorHAnsi" w:cstheme="minorHAnsi"/>
          <w:sz w:val="22"/>
          <w:szCs w:val="22"/>
        </w:rPr>
        <w:t>iv- Fire Emergency</w:t>
      </w:r>
      <w:r w:rsidRPr="009D3A18">
        <w:rPr>
          <w:rFonts w:asciiTheme="minorHAnsi" w:hAnsiTheme="minorHAnsi" w:cstheme="minorHAnsi"/>
          <w:sz w:val="22"/>
          <w:szCs w:val="22"/>
        </w:rPr>
        <w:tab/>
      </w:r>
    </w:p>
    <w:p w14:paraId="154D24FE" w14:textId="77777777" w:rsidR="009D3A18" w:rsidRPr="009D3A18" w:rsidRDefault="009D3A18" w:rsidP="009D3A18">
      <w:pPr>
        <w:spacing w:line="278" w:lineRule="auto"/>
        <w:ind w:left="720"/>
        <w:jc w:val="both"/>
        <w:rPr>
          <w:rFonts w:asciiTheme="minorHAnsi" w:hAnsiTheme="minorHAnsi" w:cstheme="minorHAnsi"/>
          <w:sz w:val="22"/>
          <w:szCs w:val="22"/>
        </w:rPr>
      </w:pPr>
      <w:r w:rsidRPr="009D3A18">
        <w:rPr>
          <w:rFonts w:asciiTheme="minorHAnsi" w:hAnsiTheme="minorHAnsi" w:cstheme="minorHAnsi"/>
          <w:sz w:val="22"/>
          <w:szCs w:val="22"/>
          <w:lang w:val="en-GB"/>
        </w:rPr>
        <w:t>v</w:t>
      </w:r>
      <w:r w:rsidRPr="009D3A18">
        <w:rPr>
          <w:rFonts w:asciiTheme="minorHAnsi" w:hAnsiTheme="minorHAnsi" w:cstheme="minorHAnsi"/>
          <w:sz w:val="22"/>
          <w:szCs w:val="22"/>
        </w:rPr>
        <w:t xml:space="preserve"> - Fire extinguisher locations</w:t>
      </w:r>
      <w:r w:rsidRPr="009D3A18">
        <w:rPr>
          <w:rFonts w:asciiTheme="minorHAnsi" w:hAnsiTheme="minorHAnsi" w:cstheme="minorHAnsi"/>
          <w:sz w:val="22"/>
          <w:szCs w:val="22"/>
        </w:rPr>
        <w:tab/>
      </w:r>
    </w:p>
    <w:p w14:paraId="662EFE29" w14:textId="4B90EC6E" w:rsidR="009B02FF" w:rsidRPr="009B02FF" w:rsidRDefault="009D3A18" w:rsidP="009D3A18">
      <w:pPr>
        <w:spacing w:line="278" w:lineRule="auto"/>
        <w:ind w:left="720"/>
        <w:jc w:val="both"/>
        <w:rPr>
          <w:rFonts w:asciiTheme="minorHAnsi" w:hAnsiTheme="minorHAnsi" w:cstheme="minorHAnsi"/>
          <w:sz w:val="22"/>
          <w:szCs w:val="22"/>
        </w:rPr>
      </w:pPr>
      <w:r w:rsidRPr="009D3A18">
        <w:rPr>
          <w:rFonts w:asciiTheme="minorHAnsi" w:hAnsiTheme="minorHAnsi" w:cstheme="minorHAnsi"/>
          <w:sz w:val="22"/>
          <w:szCs w:val="22"/>
          <w:lang w:val="en-GB"/>
        </w:rPr>
        <w:t>vi</w:t>
      </w:r>
      <w:r w:rsidRPr="009D3A18">
        <w:rPr>
          <w:rFonts w:asciiTheme="minorHAnsi" w:hAnsiTheme="minorHAnsi" w:cstheme="minorHAnsi"/>
          <w:sz w:val="22"/>
          <w:szCs w:val="22"/>
        </w:rPr>
        <w:t>- Procedures for Emergencies</w:t>
      </w:r>
    </w:p>
    <w:p w14:paraId="33D94A0E" w14:textId="77777777" w:rsidR="009B02FF" w:rsidRPr="009B02FF" w:rsidRDefault="009B02FF" w:rsidP="00C23688">
      <w:pPr>
        <w:numPr>
          <w:ilvl w:val="0"/>
          <w:numId w:val="41"/>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Fire Safety: Fire extinguishers and sand buckets will be placed near the fuel storage area and the labor kitchen.</w:t>
      </w:r>
    </w:p>
    <w:p w14:paraId="31FAC8CA" w14:textId="77777777" w:rsidR="009B02FF" w:rsidRPr="009B02FF" w:rsidRDefault="009B02FF" w:rsidP="00C23688">
      <w:pPr>
        <w:numPr>
          <w:ilvl w:val="0"/>
          <w:numId w:val="41"/>
        </w:numPr>
        <w:spacing w:line="278" w:lineRule="auto"/>
        <w:jc w:val="both"/>
        <w:rPr>
          <w:rFonts w:asciiTheme="minorHAnsi" w:hAnsiTheme="minorHAnsi" w:cstheme="minorHAnsi"/>
          <w:sz w:val="22"/>
          <w:szCs w:val="22"/>
        </w:rPr>
      </w:pPr>
      <w:r w:rsidRPr="009B02FF">
        <w:rPr>
          <w:rFonts w:asciiTheme="minorHAnsi" w:hAnsiTheme="minorHAnsi" w:cstheme="minorHAnsi"/>
          <w:sz w:val="22"/>
          <w:szCs w:val="22"/>
        </w:rPr>
        <w:t>Communication: Emergency contact numbers for the local Police Station, FC post, and the nearest hospital will be prominently displayed on-site.</w:t>
      </w:r>
    </w:p>
    <w:p w14:paraId="5501D587" w14:textId="426980F9" w:rsidR="006F7396" w:rsidRPr="009B02FF" w:rsidRDefault="006F7396" w:rsidP="002E60B7">
      <w:pPr>
        <w:spacing w:line="259" w:lineRule="auto"/>
        <w:rPr>
          <w:rFonts w:asciiTheme="minorHAnsi" w:hAnsiTheme="minorHAnsi" w:cstheme="minorHAnsi"/>
          <w:b/>
          <w:bCs/>
          <w:color w:val="4472C4" w:themeColor="accent1"/>
          <w:sz w:val="22"/>
          <w:szCs w:val="22"/>
        </w:rPr>
      </w:pPr>
    </w:p>
    <w:p w14:paraId="64859DA2" w14:textId="38B9E7CE" w:rsidR="006F7396" w:rsidRPr="009B02FF" w:rsidRDefault="006F7396" w:rsidP="002E60B7">
      <w:pPr>
        <w:spacing w:line="259" w:lineRule="auto"/>
        <w:rPr>
          <w:rFonts w:asciiTheme="minorHAnsi" w:hAnsiTheme="minorHAnsi" w:cstheme="minorHAnsi"/>
          <w:b/>
          <w:bCs/>
          <w:color w:val="4472C4" w:themeColor="accent1"/>
          <w:sz w:val="22"/>
          <w:szCs w:val="22"/>
        </w:rPr>
      </w:pPr>
    </w:p>
    <w:p w14:paraId="139C448B" w14:textId="77777777" w:rsidR="002E60B7" w:rsidRPr="009B02FF" w:rsidRDefault="002E60B7" w:rsidP="002E60B7">
      <w:pPr>
        <w:spacing w:line="259" w:lineRule="auto"/>
        <w:rPr>
          <w:rFonts w:asciiTheme="minorHAnsi" w:hAnsiTheme="minorHAnsi" w:cstheme="minorHAnsi"/>
          <w:b/>
          <w:bCs/>
          <w:color w:val="4472C4" w:themeColor="accent1"/>
          <w:sz w:val="22"/>
          <w:szCs w:val="22"/>
        </w:rPr>
      </w:pPr>
    </w:p>
    <w:p w14:paraId="71B6E0F6" w14:textId="4EFEABD7" w:rsidR="002E60B7" w:rsidRPr="009B02FF" w:rsidRDefault="002E60B7" w:rsidP="002E60B7">
      <w:pPr>
        <w:spacing w:line="259" w:lineRule="auto"/>
        <w:rPr>
          <w:rFonts w:asciiTheme="minorHAnsi" w:hAnsiTheme="minorHAnsi" w:cstheme="minorHAnsi"/>
          <w:b/>
          <w:bCs/>
          <w:color w:val="4472C4" w:themeColor="accent1"/>
          <w:sz w:val="22"/>
          <w:szCs w:val="22"/>
        </w:rPr>
      </w:pPr>
    </w:p>
    <w:p w14:paraId="4C7FF8C1" w14:textId="77777777" w:rsidR="002E60B7" w:rsidRPr="009B02FF" w:rsidRDefault="002E60B7" w:rsidP="002E60B7">
      <w:pPr>
        <w:spacing w:line="259" w:lineRule="auto"/>
        <w:rPr>
          <w:rFonts w:asciiTheme="minorHAnsi" w:hAnsiTheme="minorHAnsi" w:cstheme="minorHAnsi"/>
          <w:b/>
          <w:bCs/>
          <w:color w:val="4472C4" w:themeColor="accent1"/>
          <w:sz w:val="22"/>
          <w:szCs w:val="22"/>
        </w:rPr>
      </w:pPr>
    </w:p>
    <w:p w14:paraId="4083BBEC" w14:textId="77777777" w:rsidR="002E60B7" w:rsidRPr="009B02FF" w:rsidRDefault="002E60B7" w:rsidP="002E60B7">
      <w:pPr>
        <w:spacing w:line="259" w:lineRule="auto"/>
        <w:rPr>
          <w:rFonts w:asciiTheme="minorHAnsi" w:hAnsiTheme="minorHAnsi" w:cstheme="minorHAnsi"/>
          <w:b/>
          <w:bCs/>
          <w:color w:val="4472C4" w:themeColor="accent1"/>
          <w:sz w:val="22"/>
          <w:szCs w:val="22"/>
        </w:rPr>
      </w:pPr>
    </w:p>
    <w:p w14:paraId="127B7980" w14:textId="77777777" w:rsidR="002E60B7" w:rsidRPr="009B02FF" w:rsidRDefault="002E60B7" w:rsidP="002E60B7">
      <w:pPr>
        <w:spacing w:line="259" w:lineRule="auto"/>
        <w:rPr>
          <w:rFonts w:asciiTheme="minorHAnsi" w:hAnsiTheme="minorHAnsi" w:cstheme="minorHAnsi"/>
          <w:b/>
          <w:bCs/>
          <w:color w:val="4472C4" w:themeColor="accent1"/>
          <w:sz w:val="22"/>
          <w:szCs w:val="22"/>
        </w:rPr>
      </w:pPr>
    </w:p>
    <w:p w14:paraId="21C7B9C4" w14:textId="77777777" w:rsidR="002E60B7" w:rsidRPr="009B02FF" w:rsidRDefault="002E60B7" w:rsidP="002E60B7">
      <w:pPr>
        <w:spacing w:line="259" w:lineRule="auto"/>
        <w:rPr>
          <w:rFonts w:asciiTheme="minorHAnsi" w:hAnsiTheme="minorHAnsi" w:cstheme="minorHAnsi"/>
          <w:b/>
          <w:bCs/>
          <w:color w:val="4472C4" w:themeColor="accent1"/>
          <w:sz w:val="22"/>
          <w:szCs w:val="22"/>
        </w:rPr>
      </w:pPr>
    </w:p>
    <w:p w14:paraId="38781046" w14:textId="77777777" w:rsidR="002E60B7" w:rsidRDefault="002E60B7" w:rsidP="002E60B7">
      <w:pPr>
        <w:spacing w:line="259" w:lineRule="auto"/>
        <w:rPr>
          <w:rFonts w:asciiTheme="minorHAnsi" w:hAnsiTheme="minorHAnsi" w:cstheme="minorHAnsi"/>
          <w:b/>
          <w:bCs/>
          <w:color w:val="4472C4" w:themeColor="accent1"/>
          <w:sz w:val="22"/>
          <w:szCs w:val="22"/>
        </w:rPr>
      </w:pPr>
    </w:p>
    <w:p w14:paraId="179EE26E" w14:textId="77777777" w:rsidR="008E7C3E" w:rsidRDefault="008E7C3E" w:rsidP="002E60B7">
      <w:pPr>
        <w:spacing w:line="259" w:lineRule="auto"/>
        <w:rPr>
          <w:rFonts w:asciiTheme="minorHAnsi" w:hAnsiTheme="minorHAnsi" w:cstheme="minorHAnsi"/>
          <w:b/>
          <w:bCs/>
          <w:color w:val="4472C4" w:themeColor="accent1"/>
          <w:sz w:val="22"/>
          <w:szCs w:val="22"/>
        </w:rPr>
      </w:pPr>
    </w:p>
    <w:p w14:paraId="43D7767E" w14:textId="77777777" w:rsidR="008E7C3E" w:rsidRDefault="008E7C3E" w:rsidP="002E60B7">
      <w:pPr>
        <w:spacing w:line="259" w:lineRule="auto"/>
        <w:rPr>
          <w:rFonts w:asciiTheme="minorHAnsi" w:hAnsiTheme="minorHAnsi" w:cstheme="minorHAnsi"/>
          <w:b/>
          <w:bCs/>
          <w:color w:val="4472C4" w:themeColor="accent1"/>
          <w:sz w:val="22"/>
          <w:szCs w:val="22"/>
        </w:rPr>
      </w:pPr>
    </w:p>
    <w:p w14:paraId="79661DDF" w14:textId="7BA1CDBA" w:rsidR="00433543" w:rsidRDefault="006138EB" w:rsidP="00433543">
      <w:pPr>
        <w:spacing w:after="160" w:line="259" w:lineRule="auto"/>
        <w:rPr>
          <w:rFonts w:asciiTheme="minorHAnsi" w:hAnsiTheme="minorHAnsi" w:cstheme="minorHAnsi"/>
          <w:b/>
          <w:bCs/>
          <w:color w:val="4472C4" w:themeColor="accent1"/>
          <w:sz w:val="22"/>
          <w:szCs w:val="22"/>
        </w:rPr>
      </w:pPr>
      <w:r>
        <w:rPr>
          <w:noProof/>
        </w:rPr>
        <w:lastRenderedPageBreak/>
        <w:drawing>
          <wp:anchor distT="0" distB="0" distL="114300" distR="114300" simplePos="0" relativeHeight="251918336" behindDoc="0" locked="0" layoutInCell="1" allowOverlap="1" wp14:anchorId="207C550C" wp14:editId="608E15C1">
            <wp:simplePos x="0" y="0"/>
            <wp:positionH relativeFrom="margin">
              <wp:posOffset>2227580</wp:posOffset>
            </wp:positionH>
            <wp:positionV relativeFrom="paragraph">
              <wp:posOffset>231140</wp:posOffset>
            </wp:positionV>
            <wp:extent cx="2853055" cy="822960"/>
            <wp:effectExtent l="0" t="0" r="4445" b="0"/>
            <wp:wrapThrough wrapText="bothSides">
              <wp:wrapPolygon edited="0">
                <wp:start x="5913" y="0"/>
                <wp:lineTo x="0" y="2500"/>
                <wp:lineTo x="0" y="18500"/>
                <wp:lineTo x="5913" y="21000"/>
                <wp:lineTo x="13124" y="21000"/>
                <wp:lineTo x="21489" y="19500"/>
                <wp:lineTo x="21489" y="14500"/>
                <wp:lineTo x="19326" y="8000"/>
                <wp:lineTo x="19470" y="5000"/>
                <wp:lineTo x="17884" y="3000"/>
                <wp:lineTo x="13124" y="0"/>
                <wp:lineTo x="5913" y="0"/>
              </wp:wrapPolygon>
            </wp:wrapThrough>
            <wp:docPr id="2124552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52293" name="Picture 1"/>
                    <pic:cNvPicPr>
                      <a:picLocks noChangeAspect="1" noChangeArrowheads="1"/>
                    </pic:cNvPicPr>
                  </pic:nvPicPr>
                  <pic:blipFill>
                    <a:blip r:embed="rId54"/>
                    <a:srcRect/>
                    <a:stretch>
                      <a:fillRect/>
                    </a:stretch>
                  </pic:blipFill>
                  <pic:spPr>
                    <a:xfrm>
                      <a:off x="0" y="0"/>
                      <a:ext cx="2853055" cy="822960"/>
                    </a:xfrm>
                    <a:prstGeom prst="rect">
                      <a:avLst/>
                    </a:prstGeom>
                    <a:noFill/>
                  </pic:spPr>
                </pic:pic>
              </a:graphicData>
            </a:graphic>
          </wp:anchor>
        </w:drawing>
      </w:r>
      <w:r w:rsidR="00433543">
        <w:rPr>
          <w:rFonts w:asciiTheme="minorHAnsi" w:hAnsiTheme="minorHAnsi" w:cstheme="minorHAnsi"/>
          <w:b/>
          <w:bCs/>
          <w:color w:val="4472C4" w:themeColor="accent1"/>
          <w:sz w:val="22"/>
          <w:szCs w:val="22"/>
        </w:rPr>
        <w:t>Annex 1</w:t>
      </w:r>
      <w:r w:rsidR="00B62CEC">
        <w:rPr>
          <w:rFonts w:asciiTheme="minorHAnsi" w:hAnsiTheme="minorHAnsi" w:cstheme="minorHAnsi"/>
          <w:b/>
          <w:bCs/>
          <w:color w:val="4472C4" w:themeColor="accent1"/>
          <w:sz w:val="22"/>
          <w:szCs w:val="22"/>
        </w:rPr>
        <w:t>0</w:t>
      </w:r>
      <w:r w:rsidR="00433543">
        <w:rPr>
          <w:rFonts w:asciiTheme="minorHAnsi" w:hAnsiTheme="minorHAnsi" w:cstheme="minorHAnsi"/>
          <w:b/>
          <w:bCs/>
          <w:color w:val="4472C4" w:themeColor="accent1"/>
          <w:sz w:val="22"/>
          <w:szCs w:val="22"/>
        </w:rPr>
        <w:t>. KPRIISP Code of Conduct (GBV/SEA/SH Mitigation Plan)</w:t>
      </w:r>
    </w:p>
    <w:p w14:paraId="5D94ECF2" w14:textId="77777777" w:rsidR="00433543" w:rsidRDefault="00433543" w:rsidP="00433543">
      <w:pPr>
        <w:spacing w:after="160" w:line="259" w:lineRule="auto"/>
        <w:rPr>
          <w:rFonts w:asciiTheme="minorHAnsi" w:hAnsiTheme="minorHAnsi" w:cstheme="minorHAnsi"/>
          <w:b/>
          <w:bCs/>
          <w:color w:val="4472C4" w:themeColor="accent1"/>
          <w:sz w:val="22"/>
          <w:szCs w:val="22"/>
        </w:rPr>
      </w:pPr>
    </w:p>
    <w:p w14:paraId="3552E059" w14:textId="77777777" w:rsidR="00433543" w:rsidRDefault="00433543" w:rsidP="00433543">
      <w:pPr>
        <w:spacing w:after="160" w:line="259" w:lineRule="auto"/>
        <w:rPr>
          <w:rFonts w:asciiTheme="minorHAnsi" w:hAnsiTheme="minorHAnsi" w:cstheme="minorHAnsi"/>
          <w:b/>
          <w:bCs/>
          <w:color w:val="4472C4" w:themeColor="accent1"/>
          <w:sz w:val="22"/>
          <w:szCs w:val="22"/>
        </w:rPr>
      </w:pPr>
    </w:p>
    <w:p w14:paraId="47758768" w14:textId="77777777" w:rsidR="00433543" w:rsidRDefault="00433543" w:rsidP="00433543">
      <w:pPr>
        <w:pStyle w:val="NormalWeb"/>
        <w:ind w:firstLineChars="500" w:firstLine="1355"/>
        <w:rPr>
          <w:b/>
          <w:bCs/>
          <w:color w:val="000000"/>
          <w:sz w:val="27"/>
          <w:szCs w:val="27"/>
        </w:rPr>
      </w:pPr>
    </w:p>
    <w:p w14:paraId="02D868CB" w14:textId="77777777" w:rsidR="00433543" w:rsidRPr="00B06970" w:rsidRDefault="00433543" w:rsidP="00433543">
      <w:pPr>
        <w:pStyle w:val="NormalWeb"/>
        <w:ind w:firstLineChars="500" w:firstLine="1104"/>
        <w:jc w:val="center"/>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Code of Conduct (GBV and SEA/SH Prevention)</w:t>
      </w:r>
    </w:p>
    <w:p w14:paraId="4338D637" w14:textId="1DD9B34C" w:rsidR="00433543" w:rsidRPr="00B06970" w:rsidRDefault="00433543" w:rsidP="00433543">
      <w:pPr>
        <w:pStyle w:val="NormalWeb"/>
        <w:jc w:val="center"/>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Khyber Pakhtunkhwa Rural Investment &amp; Institutional S</w:t>
      </w:r>
      <w:r w:rsidR="006138EB">
        <w:rPr>
          <w:rFonts w:asciiTheme="minorHAnsi" w:hAnsiTheme="minorHAnsi" w:cstheme="minorHAnsi"/>
          <w:b/>
          <w:bCs/>
          <w:color w:val="000000"/>
          <w:sz w:val="22"/>
          <w:szCs w:val="22"/>
        </w:rPr>
        <w:t xml:space="preserve">upport </w:t>
      </w:r>
      <w:r w:rsidRPr="00B06970">
        <w:rPr>
          <w:rFonts w:asciiTheme="minorHAnsi" w:hAnsiTheme="minorHAnsi" w:cstheme="minorHAnsi"/>
          <w:b/>
          <w:bCs/>
          <w:color w:val="000000"/>
          <w:sz w:val="22"/>
          <w:szCs w:val="22"/>
        </w:rPr>
        <w:t>Project (KP-RIISP)</w:t>
      </w:r>
    </w:p>
    <w:p w14:paraId="767EC4BC" w14:textId="77777777" w:rsidR="00433543" w:rsidRPr="00B06970" w:rsidRDefault="00433543" w:rsidP="00433543">
      <w:pPr>
        <w:pStyle w:val="NormalWeb"/>
        <w:jc w:val="center"/>
        <w:rPr>
          <w:rFonts w:asciiTheme="minorHAnsi" w:hAnsiTheme="minorHAnsi" w:cstheme="minorHAnsi"/>
          <w:color w:val="000000"/>
          <w:sz w:val="22"/>
          <w:szCs w:val="22"/>
        </w:rPr>
      </w:pPr>
      <w:r w:rsidRPr="00B06970">
        <w:rPr>
          <w:rFonts w:asciiTheme="minorHAnsi" w:hAnsiTheme="minorHAnsi" w:cstheme="minorHAnsi"/>
          <w:b/>
          <w:bCs/>
          <w:color w:val="000000"/>
          <w:sz w:val="22"/>
          <w:szCs w:val="22"/>
        </w:rPr>
        <w:t>Responsible Authority:</w:t>
      </w:r>
      <w:r w:rsidRPr="00B06970">
        <w:rPr>
          <w:rFonts w:asciiTheme="minorHAnsi" w:hAnsiTheme="minorHAnsi" w:cstheme="minorHAnsi"/>
          <w:color w:val="000000"/>
          <w:sz w:val="22"/>
          <w:szCs w:val="22"/>
        </w:rPr>
        <w:t xml:space="preserve"> KPRIISP E&amp;S Unit |</w:t>
      </w:r>
      <w:r w:rsidRPr="00B06970">
        <w:rPr>
          <w:rFonts w:asciiTheme="minorHAnsi" w:hAnsiTheme="minorHAnsi" w:cstheme="minorHAnsi"/>
          <w:b/>
          <w:bCs/>
          <w:color w:val="000000"/>
          <w:sz w:val="22"/>
          <w:szCs w:val="22"/>
        </w:rPr>
        <w:t xml:space="preserve"> Applicability:</w:t>
      </w:r>
      <w:r w:rsidRPr="00B06970">
        <w:rPr>
          <w:rFonts w:asciiTheme="minorHAnsi" w:hAnsiTheme="minorHAnsi" w:cstheme="minorHAnsi"/>
          <w:color w:val="000000"/>
          <w:sz w:val="22"/>
          <w:szCs w:val="22"/>
        </w:rPr>
        <w:t xml:space="preserve"> All Staff, Consultants, Contractors</w:t>
      </w:r>
    </w:p>
    <w:p w14:paraId="784E5F72"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Definitions</w:t>
      </w:r>
    </w:p>
    <w:p w14:paraId="71B0A20E" w14:textId="77777777" w:rsidR="00433543" w:rsidRPr="00B06970" w:rsidRDefault="00433543" w:rsidP="00433543">
      <w:pPr>
        <w:pStyle w:val="NormalWeb"/>
        <w:rPr>
          <w:rFonts w:asciiTheme="minorHAnsi" w:hAnsiTheme="minorHAnsi" w:cstheme="minorHAnsi"/>
          <w:color w:val="000000"/>
          <w:sz w:val="22"/>
          <w:szCs w:val="22"/>
        </w:rPr>
      </w:pPr>
      <w:r w:rsidRPr="00B06970">
        <w:rPr>
          <w:rFonts w:asciiTheme="minorHAnsi" w:hAnsiTheme="minorHAnsi" w:cstheme="minorHAnsi"/>
          <w:color w:val="000000"/>
          <w:sz w:val="22"/>
          <w:szCs w:val="22"/>
        </w:rPr>
        <w:t>To ensure clarity and alignment, basic key terms are defined below:</w:t>
      </w:r>
    </w:p>
    <w:p w14:paraId="2045E6DA"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 xml:space="preserve">GBV (Gender-Based Violence): </w:t>
      </w:r>
    </w:p>
    <w:p w14:paraId="34B60519" w14:textId="6AC1A192"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GBV is an umbrella term for any harmful act that is perpetrated against a person’s will</w:t>
      </w:r>
      <w:r w:rsidR="005A2AEC">
        <w:rPr>
          <w:rFonts w:asciiTheme="minorHAnsi" w:hAnsiTheme="minorHAnsi" w:cstheme="minorHAnsi"/>
          <w:color w:val="000000"/>
          <w:sz w:val="22"/>
          <w:szCs w:val="22"/>
        </w:rPr>
        <w:t>,</w:t>
      </w:r>
      <w:r w:rsidRPr="00B06970">
        <w:rPr>
          <w:rFonts w:asciiTheme="minorHAnsi" w:hAnsiTheme="minorHAnsi" w:cstheme="minorHAnsi"/>
          <w:color w:val="000000"/>
          <w:sz w:val="22"/>
          <w:szCs w:val="22"/>
        </w:rPr>
        <w:t xml:space="preserve"> and that is based on socially-ascribed (i.e., gender) differences between males and females. It includes acts that inflict physical, sexual or mental harm or suffering, threats of such acts, coercion, and other deprivations of liberty. These acts can occur in public or private (2015 Inter-Agency Standing Committee Gender-based Violence Guidelines, pg. 5).</w:t>
      </w:r>
    </w:p>
    <w:p w14:paraId="45EE69FF"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SEA (Sexual Exploitation and Abuse):</w:t>
      </w:r>
    </w:p>
    <w:p w14:paraId="66653446"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Sexual Exploitation: any actual or attempted abuse of a position of vulnerability, differential power or trust for sexual purposes, including, but not limited to, profiting monetarily, socially or politically from the sexual exploitation of another (UN Glossary on Sexual Exploitation and Abuse 2017, pg. 6).</w:t>
      </w:r>
    </w:p>
    <w:p w14:paraId="53935D0F"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Sexual Abuse: actual or threatened physical intrusion of a sexual nature, whether by force or under unequal or coercive conditions (UN Glossary on Sexual Exploitation and Abuse 2017, pg. 5).</w:t>
      </w:r>
    </w:p>
    <w:p w14:paraId="5765FD69"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 xml:space="preserve">SH (Sexual Harassment): </w:t>
      </w:r>
    </w:p>
    <w:p w14:paraId="7EB793BC"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Any form of unwanted verbal, non-verbal or physical conduct of a sexual nature with the purpose or effect of violating the dignity of a person, in particular when creating an intimidating, hostile, degrading, humiliating or offensive environment. This may include unwelcome sexual advances, requests for sexual favors, and may take place through online activity or mobile communications as well as in person.</w:t>
      </w:r>
    </w:p>
    <w:p w14:paraId="63AB9765" w14:textId="77777777" w:rsidR="00433543" w:rsidRPr="00B06970" w:rsidRDefault="00433543" w:rsidP="00433543">
      <w:pPr>
        <w:pStyle w:val="NormalWeb"/>
        <w:rPr>
          <w:rFonts w:asciiTheme="minorHAnsi" w:hAnsiTheme="minorHAnsi" w:cstheme="minorHAnsi"/>
          <w:color w:val="000000"/>
          <w:sz w:val="22"/>
          <w:szCs w:val="22"/>
        </w:rPr>
      </w:pPr>
      <w:r w:rsidRPr="00B06970">
        <w:rPr>
          <w:rFonts w:asciiTheme="minorHAnsi" w:hAnsiTheme="minorHAnsi" w:cstheme="minorHAnsi"/>
          <w:b/>
          <w:bCs/>
          <w:color w:val="000000"/>
          <w:sz w:val="22"/>
          <w:szCs w:val="22"/>
        </w:rPr>
        <w:t>GRM (Grievance Redress Mechanism):</w:t>
      </w:r>
      <w:r w:rsidRPr="00B06970">
        <w:rPr>
          <w:rFonts w:asciiTheme="minorHAnsi" w:hAnsiTheme="minorHAnsi" w:cstheme="minorHAnsi"/>
          <w:color w:val="000000"/>
          <w:sz w:val="22"/>
          <w:szCs w:val="22"/>
        </w:rPr>
        <w:t xml:space="preserve"> </w:t>
      </w:r>
    </w:p>
    <w:p w14:paraId="48DBE086" w14:textId="77777777" w:rsidR="00433543"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The KPRIISP has set up a GRM to respond to the concerned grievances in both community and workplace settings. Under the project’s GRM there will be a dedicated GBV reporting mechanism ensuring confidentiality and survival centered approach. It will further ensure that every report is handled professionally, with the survivor’s safety, dignity, and access to support services as top priorities.</w:t>
      </w:r>
    </w:p>
    <w:p w14:paraId="36413E8F" w14:textId="77777777" w:rsidR="00433543" w:rsidRDefault="00433543" w:rsidP="00433543">
      <w:pPr>
        <w:pStyle w:val="NormalWeb"/>
        <w:jc w:val="both"/>
        <w:rPr>
          <w:rFonts w:asciiTheme="minorHAnsi" w:hAnsiTheme="minorHAnsi" w:cstheme="minorHAnsi"/>
          <w:color w:val="000000"/>
          <w:sz w:val="22"/>
          <w:szCs w:val="22"/>
        </w:rPr>
      </w:pPr>
    </w:p>
    <w:p w14:paraId="07DBBF08" w14:textId="77777777" w:rsidR="005A2AEC" w:rsidRPr="00B06970" w:rsidRDefault="005A2AEC" w:rsidP="00433543">
      <w:pPr>
        <w:pStyle w:val="NormalWeb"/>
        <w:jc w:val="both"/>
        <w:rPr>
          <w:rFonts w:asciiTheme="minorHAnsi" w:hAnsiTheme="minorHAnsi" w:cstheme="minorHAnsi"/>
          <w:color w:val="000000"/>
          <w:sz w:val="22"/>
          <w:szCs w:val="22"/>
        </w:rPr>
      </w:pPr>
    </w:p>
    <w:p w14:paraId="0009D18A"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lastRenderedPageBreak/>
        <w:t>1. General Responsibilities</w:t>
      </w:r>
    </w:p>
    <w:p w14:paraId="13B84997"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All personnel must:</w:t>
      </w:r>
    </w:p>
    <w:p w14:paraId="1FEBF103"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Consent to a security background check.</w:t>
      </w:r>
    </w:p>
    <w:p w14:paraId="3989C857"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Treat all individuals (women, men, children, persons with disabilities, transgenders, etc.) with respect and dignity, free from discrimination.</w:t>
      </w:r>
    </w:p>
    <w:p w14:paraId="75D78778"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Comply with National &amp; Provincial Laws, World Bank’s Good Practice Note, GBV Risk Assessment Tool, and KPRIISP’s GBV and SEA/SH Mitigation Plan.</w:t>
      </w:r>
    </w:p>
    <w:p w14:paraId="68750CF0"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Maintain a safe environment by:</w:t>
      </w:r>
    </w:p>
    <w:p w14:paraId="6D7E4740"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Ensuring workplaces are risk-free.</w:t>
      </w:r>
    </w:p>
    <w:p w14:paraId="208049F4"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Following emergency procedures (availability of first aid box, fire extinguishers, displaying of CoC in English, Urdu &amp; local dialect and all mitigation measures must be in effect).</w:t>
      </w:r>
    </w:p>
    <w:p w14:paraId="74A1D819"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Report concerns via KPRIISP’s GRM or to the designated focal person.</w:t>
      </w:r>
    </w:p>
    <w:p w14:paraId="7FEC3BB4"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Attend mandatory annual GBV and SEA/SH training, with bi-annual refreshers for field teams.</w:t>
      </w:r>
    </w:p>
    <w:p w14:paraId="24BB55B7" w14:textId="77777777" w:rsidR="00433543" w:rsidRPr="00B06970" w:rsidRDefault="00433543" w:rsidP="00433543">
      <w:pPr>
        <w:pStyle w:val="NormalWeb"/>
        <w:rPr>
          <w:rFonts w:asciiTheme="minorHAnsi" w:hAnsiTheme="minorHAnsi" w:cstheme="minorHAnsi"/>
          <w:color w:val="000000"/>
          <w:sz w:val="22"/>
          <w:szCs w:val="22"/>
        </w:rPr>
      </w:pPr>
      <w:r w:rsidRPr="00B06970">
        <w:rPr>
          <w:rFonts w:asciiTheme="minorHAnsi" w:hAnsiTheme="minorHAnsi" w:cstheme="minorHAnsi"/>
          <w:b/>
          <w:bCs/>
          <w:color w:val="000000"/>
          <w:sz w:val="22"/>
          <w:szCs w:val="22"/>
        </w:rPr>
        <w:t>2. GBV/SEA/SH and Child Protection</w:t>
      </w:r>
    </w:p>
    <w:p w14:paraId="41D4018E"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Prohibited Conduct:</w:t>
      </w:r>
    </w:p>
    <w:p w14:paraId="7D4C87A3"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Inappropriate language/behavior, sexual advances, or transactional sex.</w:t>
      </w:r>
    </w:p>
    <w:p w14:paraId="20622A16" w14:textId="143C3D79" w:rsidR="00433543" w:rsidRPr="005A2AEC" w:rsidRDefault="00433543" w:rsidP="005A2AEC">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Any sexual activity with children (consent or mistaken age is no defense).</w:t>
      </w:r>
    </w:p>
    <w:p w14:paraId="70F5449D"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Mitigation Measures:</w:t>
      </w:r>
    </w:p>
    <w:p w14:paraId="0C5624D6"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Report suspicions to the GBV Grievance Redress Committee/designated focal person.</w:t>
      </w:r>
    </w:p>
    <w:p w14:paraId="5FCFEB80"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Ensure workplaces/communities are harassment-free as per the Khyber Pakhtunkhwa Protection Against Harassment of Women at Workplace (Amendment) Act, 2020.</w:t>
      </w:r>
    </w:p>
    <w:p w14:paraId="468A6B76"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Collaborate with provincial/local authorities/NGOs to support survivors.</w:t>
      </w:r>
    </w:p>
    <w:p w14:paraId="47495F2A"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3. Contractor/Consultant Obligations</w:t>
      </w:r>
    </w:p>
    <w:p w14:paraId="64D4AB2B"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Contractors/consultant must:</w:t>
      </w:r>
    </w:p>
    <w:p w14:paraId="4DB77373"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Implement CoC requirements in HR policies, site protocols, and grievance mechanisms.</w:t>
      </w:r>
    </w:p>
    <w:p w14:paraId="11D4F306" w14:textId="77777777" w:rsidR="00433543"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Ensure compliance is a condition of contract performance.</w:t>
      </w:r>
    </w:p>
    <w:p w14:paraId="67B9C034" w14:textId="77777777" w:rsidR="005A2AEC" w:rsidRPr="00B06970" w:rsidRDefault="005A2AEC" w:rsidP="00433543">
      <w:pPr>
        <w:pStyle w:val="NormalWeb"/>
        <w:jc w:val="both"/>
        <w:rPr>
          <w:rFonts w:asciiTheme="minorHAnsi" w:hAnsiTheme="minorHAnsi" w:cstheme="minorHAnsi"/>
          <w:color w:val="000000"/>
          <w:sz w:val="22"/>
          <w:szCs w:val="22"/>
        </w:rPr>
      </w:pPr>
    </w:p>
    <w:p w14:paraId="317BE467" w14:textId="77777777" w:rsidR="00433543" w:rsidRPr="00B06970" w:rsidRDefault="00433543" w:rsidP="00433543">
      <w:pPr>
        <w:pStyle w:val="NormalWeb"/>
        <w:rPr>
          <w:rFonts w:asciiTheme="minorHAnsi" w:hAnsiTheme="minorHAnsi" w:cstheme="minorHAnsi"/>
          <w:color w:val="000000"/>
          <w:sz w:val="22"/>
          <w:szCs w:val="22"/>
        </w:rPr>
      </w:pPr>
      <w:r w:rsidRPr="00B06970">
        <w:rPr>
          <w:rFonts w:asciiTheme="minorHAnsi" w:hAnsiTheme="minorHAnsi" w:cstheme="minorHAnsi"/>
          <w:b/>
          <w:bCs/>
          <w:color w:val="000000"/>
          <w:sz w:val="22"/>
          <w:szCs w:val="22"/>
        </w:rPr>
        <w:lastRenderedPageBreak/>
        <w:t>4. Accountability &amp; Compliance</w:t>
      </w:r>
    </w:p>
    <w:p w14:paraId="78F6183C"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Zero Tolerance: Violations lead to warnings, termination, or legal action.</w:t>
      </w:r>
    </w:p>
    <w:p w14:paraId="140CA751" w14:textId="77777777" w:rsidR="00433543" w:rsidRPr="00B06970" w:rsidRDefault="00433543" w:rsidP="00433543">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Confidentiality: Whistleblowers and survivors are protected.</w:t>
      </w:r>
    </w:p>
    <w:p w14:paraId="447B8918" w14:textId="77777777" w:rsidR="00433543" w:rsidRPr="00B06970" w:rsidRDefault="00433543" w:rsidP="00433543">
      <w:pPr>
        <w:pStyle w:val="NormalWeb"/>
        <w:rPr>
          <w:rFonts w:asciiTheme="minorHAnsi" w:hAnsiTheme="minorHAnsi" w:cstheme="minorHAnsi"/>
          <w:color w:val="000000"/>
          <w:sz w:val="22"/>
          <w:szCs w:val="22"/>
        </w:rPr>
      </w:pPr>
    </w:p>
    <w:p w14:paraId="5247402C"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Signature Section</w:t>
      </w:r>
    </w:p>
    <w:p w14:paraId="1275CBC0" w14:textId="77777777" w:rsidR="00433543" w:rsidRPr="00B06970" w:rsidRDefault="00433543" w:rsidP="00433543">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By signing, I commit to upholding this Code:</w:t>
      </w:r>
    </w:p>
    <w:p w14:paraId="4C165094" w14:textId="77777777" w:rsidR="00433543" w:rsidRPr="00B06970" w:rsidRDefault="00433543" w:rsidP="00433543">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Name: _________________________</w:t>
      </w:r>
    </w:p>
    <w:p w14:paraId="0F1E10B7" w14:textId="77777777" w:rsidR="00433543" w:rsidRPr="00B06970" w:rsidRDefault="00433543" w:rsidP="00433543">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Designation: ____________________</w:t>
      </w:r>
    </w:p>
    <w:p w14:paraId="0F73F2E2" w14:textId="77777777" w:rsidR="00433543" w:rsidRPr="00B06970" w:rsidRDefault="00433543" w:rsidP="00433543">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Organization: ___________________ (for contractors/consultants/staff)</w:t>
      </w:r>
    </w:p>
    <w:p w14:paraId="6E3976A1" w14:textId="77777777" w:rsidR="00433543" w:rsidRPr="00B06970" w:rsidRDefault="00433543" w:rsidP="00433543">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CNIC: __________________________</w:t>
      </w:r>
    </w:p>
    <w:p w14:paraId="2D88F6F9" w14:textId="77777777" w:rsidR="00433543" w:rsidRPr="00B06970" w:rsidRDefault="00433543" w:rsidP="00433543">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Signature: ______________________</w:t>
      </w:r>
    </w:p>
    <w:p w14:paraId="7A778B4A" w14:textId="77777777" w:rsidR="00433543" w:rsidRPr="00B06970" w:rsidRDefault="00433543" w:rsidP="00433543">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Date: __________________________</w:t>
      </w:r>
    </w:p>
    <w:p w14:paraId="5727981B" w14:textId="77777777" w:rsidR="00433543" w:rsidRDefault="00433543" w:rsidP="00433543">
      <w:pPr>
        <w:pStyle w:val="NormalWeb"/>
        <w:rPr>
          <w:rFonts w:asciiTheme="minorHAnsi" w:hAnsiTheme="minorHAnsi" w:cstheme="minorHAnsi"/>
          <w:b/>
          <w:bCs/>
          <w:color w:val="000000"/>
          <w:sz w:val="22"/>
          <w:szCs w:val="22"/>
        </w:rPr>
      </w:pPr>
    </w:p>
    <w:p w14:paraId="25033853"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Reporting &amp; Enforcement:</w:t>
      </w:r>
    </w:p>
    <w:p w14:paraId="07948CF1" w14:textId="77777777" w:rsidR="00433543" w:rsidRPr="00B06970" w:rsidRDefault="00433543" w:rsidP="00433543">
      <w:pPr>
        <w:pStyle w:val="NormalWeb"/>
        <w:spacing w:before="0" w:beforeAutospacing="0" w:after="0" w:afterAutospacing="0"/>
        <w:jc w:val="both"/>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Focal Persons:</w:t>
      </w:r>
    </w:p>
    <w:p w14:paraId="68EFA349" w14:textId="77777777" w:rsidR="00433543" w:rsidRPr="00B06970"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PCMU: Senior Social Development Specialist/Gender Officer</w:t>
      </w:r>
    </w:p>
    <w:p w14:paraId="4C580807" w14:textId="77777777" w:rsidR="00433543" w:rsidRPr="00B06970"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PIU: Senior Social Development Specialist/Gender Officer/ Established Arrangements</w:t>
      </w:r>
    </w:p>
    <w:p w14:paraId="6838CC95"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Process:</w:t>
      </w:r>
    </w:p>
    <w:p w14:paraId="660D5A60" w14:textId="77777777" w:rsidR="00433543" w:rsidRPr="00B06970"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1. Report to focal persons via GRM (anonymous options available)/direct report to senior management.</w:t>
      </w:r>
    </w:p>
    <w:p w14:paraId="29510472" w14:textId="77777777" w:rsidR="00433543" w:rsidRPr="00B06970"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2. Preliminary inquiry within 15 days.</w:t>
      </w:r>
    </w:p>
    <w:p w14:paraId="24244EA6" w14:textId="77777777" w:rsidR="00433543" w:rsidRPr="00B06970"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3. Outcomes: Verbal/written warnings, disengagement, or legal referral.</w:t>
      </w:r>
    </w:p>
    <w:p w14:paraId="47D1235D" w14:textId="2E7BFC02" w:rsidR="00433543" w:rsidRPr="00433543"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4. Confidentiality: Survivor identities protected; retaliation prohibited.</w:t>
      </w:r>
    </w:p>
    <w:p w14:paraId="3D4694C8" w14:textId="77777777" w:rsidR="00433543" w:rsidRPr="00B06970" w:rsidRDefault="00433543" w:rsidP="00433543">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Implementation Requirements</w:t>
      </w:r>
    </w:p>
    <w:p w14:paraId="57C68902" w14:textId="77777777" w:rsidR="00433543" w:rsidRPr="00B06970"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Visual Display: Mount CoC in English, Urdu, and Pashto across offices.</w:t>
      </w:r>
    </w:p>
    <w:p w14:paraId="5FA5FFA8" w14:textId="71285BBE" w:rsidR="00433543" w:rsidRPr="00B06970"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Onboarding: Include CoC in orientation kits for all personnel.</w:t>
      </w:r>
    </w:p>
    <w:p w14:paraId="7E4DB6D4" w14:textId="77777777" w:rsidR="00433543" w:rsidRPr="00B06970" w:rsidRDefault="00433543" w:rsidP="00433543">
      <w:pPr>
        <w:pStyle w:val="NormalWeb"/>
        <w:rPr>
          <w:rFonts w:asciiTheme="minorHAnsi" w:hAnsiTheme="minorHAnsi" w:cstheme="minorHAnsi"/>
          <w:color w:val="000000"/>
          <w:sz w:val="22"/>
          <w:szCs w:val="22"/>
        </w:rPr>
      </w:pPr>
      <w:r w:rsidRPr="00B06970">
        <w:rPr>
          <w:rFonts w:asciiTheme="minorHAnsi" w:hAnsiTheme="minorHAnsi" w:cstheme="minorHAnsi"/>
          <w:b/>
          <w:bCs/>
          <w:color w:val="000000"/>
          <w:sz w:val="22"/>
          <w:szCs w:val="22"/>
        </w:rPr>
        <w:t>Approved by:</w:t>
      </w:r>
    </w:p>
    <w:p w14:paraId="066BEB50" w14:textId="77777777" w:rsidR="00433543" w:rsidRPr="00B06970"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Project Director</w:t>
      </w:r>
    </w:p>
    <w:p w14:paraId="752F1F1F" w14:textId="77777777" w:rsidR="00433543" w:rsidRPr="00B06970"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Project Coordination and Management Unit (PCMU)</w:t>
      </w:r>
    </w:p>
    <w:p w14:paraId="2BC9D7E8" w14:textId="77777777" w:rsidR="00433543" w:rsidRPr="00B06970"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Khyber Pakhtunkhwa Rural Investment and Institutional Support Project (KP-RIISP)</w:t>
      </w:r>
    </w:p>
    <w:p w14:paraId="796CABA1" w14:textId="77777777" w:rsidR="00433543" w:rsidRDefault="00433543" w:rsidP="00433543">
      <w:pPr>
        <w:pStyle w:val="NormalWeb"/>
        <w:spacing w:before="0" w:beforeAutospacing="0" w:after="0" w:afterAutospacing="0"/>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Planning and Development Department, Khyber Pakhtunkhwa</w:t>
      </w:r>
    </w:p>
    <w:p w14:paraId="6E8500EB" w14:textId="59014336" w:rsidR="002527C6" w:rsidRDefault="002527C6" w:rsidP="002E60B7">
      <w:pPr>
        <w:spacing w:after="160" w:line="259" w:lineRule="auto"/>
        <w:rPr>
          <w:b/>
          <w:bCs/>
          <w:color w:val="4472C4" w:themeColor="accent1"/>
        </w:rPr>
      </w:pPr>
    </w:p>
    <w:p w14:paraId="290F19D1" w14:textId="77777777" w:rsidR="00433543" w:rsidRDefault="00433543" w:rsidP="002E60B7">
      <w:pPr>
        <w:spacing w:after="160" w:line="259" w:lineRule="auto"/>
        <w:rPr>
          <w:b/>
          <w:bCs/>
          <w:color w:val="4472C4" w:themeColor="accent1"/>
        </w:rPr>
      </w:pPr>
    </w:p>
    <w:p w14:paraId="0E8637CE" w14:textId="77777777" w:rsidR="00433543" w:rsidRPr="002E60B7" w:rsidRDefault="00433543" w:rsidP="002E60B7">
      <w:pPr>
        <w:spacing w:after="160" w:line="259" w:lineRule="auto"/>
        <w:rPr>
          <w:b/>
          <w:bCs/>
          <w:color w:val="4472C4" w:themeColor="accent1"/>
        </w:rPr>
      </w:pPr>
    </w:p>
    <w:p w14:paraId="1B954B53" w14:textId="1396C119" w:rsidR="0064203D" w:rsidRDefault="0064203D" w:rsidP="0064203D">
      <w:pPr>
        <w:rPr>
          <w:rFonts w:asciiTheme="minorHAnsi" w:hAnsiTheme="minorHAnsi" w:cstheme="minorHAnsi"/>
          <w:b/>
          <w:bCs/>
          <w:color w:val="4472C4" w:themeColor="accent1"/>
          <w:sz w:val="22"/>
          <w:szCs w:val="22"/>
        </w:rPr>
      </w:pPr>
      <w:r w:rsidRPr="00B86EA2">
        <w:rPr>
          <w:rFonts w:asciiTheme="minorHAnsi" w:hAnsiTheme="minorHAnsi" w:cstheme="minorHAnsi"/>
          <w:b/>
          <w:bCs/>
          <w:color w:val="4472C4" w:themeColor="accent1"/>
          <w:sz w:val="22"/>
          <w:szCs w:val="22"/>
        </w:rPr>
        <w:lastRenderedPageBreak/>
        <w:t xml:space="preserve">Annex </w:t>
      </w:r>
      <w:r w:rsidR="00D359CC">
        <w:rPr>
          <w:rFonts w:asciiTheme="minorHAnsi" w:hAnsiTheme="minorHAnsi" w:cstheme="minorHAnsi"/>
          <w:b/>
          <w:bCs/>
          <w:color w:val="4472C4" w:themeColor="accent1"/>
          <w:sz w:val="22"/>
          <w:szCs w:val="22"/>
        </w:rPr>
        <w:t>11</w:t>
      </w:r>
      <w:r w:rsidRPr="00B86EA2">
        <w:rPr>
          <w:rFonts w:asciiTheme="minorHAnsi" w:hAnsiTheme="minorHAnsi" w:cstheme="minorHAnsi"/>
          <w:b/>
          <w:bCs/>
          <w:color w:val="4472C4" w:themeColor="accent1"/>
          <w:sz w:val="22"/>
          <w:szCs w:val="22"/>
        </w:rPr>
        <w:t xml:space="preserve">. </w:t>
      </w:r>
      <w:r>
        <w:rPr>
          <w:rFonts w:asciiTheme="minorHAnsi" w:hAnsiTheme="minorHAnsi" w:cstheme="minorHAnsi"/>
          <w:b/>
          <w:bCs/>
          <w:color w:val="4472C4" w:themeColor="accent1"/>
          <w:sz w:val="22"/>
          <w:szCs w:val="22"/>
        </w:rPr>
        <w:t>E</w:t>
      </w:r>
      <w:r w:rsidRPr="0064203D">
        <w:rPr>
          <w:rFonts w:asciiTheme="minorHAnsi" w:hAnsiTheme="minorHAnsi" w:cstheme="minorHAnsi"/>
          <w:b/>
          <w:bCs/>
          <w:color w:val="4472C4" w:themeColor="accent1"/>
          <w:sz w:val="22"/>
          <w:szCs w:val="22"/>
        </w:rPr>
        <w:t>nvironmental Monitoring Checklist</w:t>
      </w:r>
    </w:p>
    <w:p w14:paraId="03170A18" w14:textId="77777777" w:rsidR="009A1568" w:rsidRPr="00B86EA2" w:rsidRDefault="009A1568" w:rsidP="00330812">
      <w:pPr>
        <w:rPr>
          <w:rFonts w:asciiTheme="minorHAnsi" w:hAnsiTheme="minorHAnsi" w:cstheme="minorHAnsi"/>
          <w:b/>
          <w:bCs/>
          <w:color w:val="4472C4" w:themeColor="accent1"/>
          <w:sz w:val="22"/>
          <w:szCs w:val="22"/>
        </w:rPr>
      </w:pPr>
    </w:p>
    <w:p w14:paraId="05BD2404" w14:textId="32BA6464" w:rsidR="00E03923" w:rsidRPr="009D3A18" w:rsidRDefault="009D3A18" w:rsidP="00330812">
      <w:pPr>
        <w:rPr>
          <w:rFonts w:asciiTheme="minorHAnsi" w:hAnsiTheme="minorHAnsi" w:cstheme="minorHAnsi"/>
          <w:sz w:val="22"/>
          <w:szCs w:val="22"/>
        </w:rPr>
      </w:pPr>
      <w:r w:rsidRPr="009D3A18">
        <w:rPr>
          <w:rFonts w:asciiTheme="minorHAnsi" w:hAnsiTheme="minorHAnsi" w:cstheme="minorHAnsi"/>
          <w:sz w:val="22"/>
          <w:szCs w:val="22"/>
        </w:rPr>
        <w:t xml:space="preserve">The Environmental Monitoring will be carried out as per Table 4: the Environmental Management Plan’s given targets and mitigation measures, and in line with Table 6: Construction Phase Monitoring Requirements parameters provided in the ESMP document. </w:t>
      </w:r>
    </w:p>
    <w:p w14:paraId="1184D6CF" w14:textId="77777777" w:rsidR="009D3A18" w:rsidRPr="009D3A18" w:rsidRDefault="009D3A18" w:rsidP="00653492">
      <w:pPr>
        <w:rPr>
          <w:rFonts w:asciiTheme="minorHAnsi" w:hAnsiTheme="minorHAnsi" w:cstheme="minorHAnsi"/>
          <w:sz w:val="22"/>
          <w:szCs w:val="22"/>
        </w:rPr>
      </w:pPr>
    </w:p>
    <w:p w14:paraId="07F0832C" w14:textId="0B9941FA" w:rsidR="00653492" w:rsidRPr="000F0063" w:rsidRDefault="00653492" w:rsidP="00653492">
      <w:pPr>
        <w:rPr>
          <w:rFonts w:asciiTheme="minorHAnsi" w:hAnsiTheme="minorHAnsi" w:cstheme="minorHAnsi"/>
          <w:b/>
          <w:bCs/>
          <w:sz w:val="22"/>
          <w:szCs w:val="22"/>
        </w:rPr>
      </w:pPr>
      <w:r w:rsidRPr="000F0063">
        <w:rPr>
          <w:rFonts w:asciiTheme="minorHAnsi" w:hAnsiTheme="minorHAnsi" w:cstheme="minorHAnsi"/>
          <w:b/>
          <w:bCs/>
          <w:sz w:val="22"/>
          <w:szCs w:val="22"/>
        </w:rPr>
        <w:t>Project Name: ___________________________</w:t>
      </w:r>
    </w:p>
    <w:p w14:paraId="30E4D8A5" w14:textId="36C5BDD8" w:rsidR="00653492" w:rsidRPr="000F0063" w:rsidRDefault="00653492" w:rsidP="00653492">
      <w:pPr>
        <w:rPr>
          <w:rFonts w:asciiTheme="minorHAnsi" w:hAnsiTheme="minorHAnsi" w:cstheme="minorHAnsi"/>
          <w:b/>
          <w:bCs/>
          <w:sz w:val="22"/>
          <w:szCs w:val="22"/>
        </w:rPr>
      </w:pPr>
      <w:r w:rsidRPr="000F0063">
        <w:rPr>
          <w:rFonts w:asciiTheme="minorHAnsi" w:hAnsiTheme="minorHAnsi" w:cstheme="minorHAnsi"/>
          <w:b/>
          <w:bCs/>
          <w:sz w:val="22"/>
          <w:szCs w:val="22"/>
        </w:rPr>
        <w:t xml:space="preserve">Location: </w:t>
      </w:r>
      <w:r w:rsidR="005A2AEC">
        <w:rPr>
          <w:rFonts w:asciiTheme="minorHAnsi" w:hAnsiTheme="minorHAnsi" w:cstheme="minorHAnsi"/>
          <w:b/>
          <w:bCs/>
          <w:sz w:val="22"/>
          <w:szCs w:val="22"/>
        </w:rPr>
        <w:t>_______________________________</w:t>
      </w:r>
    </w:p>
    <w:p w14:paraId="56580B7B" w14:textId="0EEA92C8" w:rsidR="00653492" w:rsidRPr="000F0063" w:rsidRDefault="00653492" w:rsidP="00653492">
      <w:pPr>
        <w:rPr>
          <w:rFonts w:asciiTheme="minorHAnsi" w:hAnsiTheme="minorHAnsi" w:cstheme="minorHAnsi"/>
          <w:b/>
          <w:bCs/>
          <w:sz w:val="22"/>
          <w:szCs w:val="22"/>
        </w:rPr>
      </w:pPr>
      <w:r w:rsidRPr="000F0063">
        <w:rPr>
          <w:rFonts w:asciiTheme="minorHAnsi" w:hAnsiTheme="minorHAnsi" w:cstheme="minorHAnsi"/>
          <w:b/>
          <w:bCs/>
          <w:sz w:val="22"/>
          <w:szCs w:val="22"/>
        </w:rPr>
        <w:t>Date of Monitoring: _____________________</w:t>
      </w:r>
      <w:r w:rsidR="00A277F4">
        <w:rPr>
          <w:rFonts w:asciiTheme="minorHAnsi" w:hAnsiTheme="minorHAnsi" w:cstheme="minorHAnsi"/>
          <w:b/>
          <w:bCs/>
          <w:sz w:val="22"/>
          <w:szCs w:val="22"/>
        </w:rPr>
        <w:t>_</w:t>
      </w:r>
    </w:p>
    <w:p w14:paraId="0ABD49D9" w14:textId="580DCCC2" w:rsidR="00653492" w:rsidRDefault="00653492" w:rsidP="00653492">
      <w:pPr>
        <w:rPr>
          <w:rFonts w:asciiTheme="minorHAnsi" w:hAnsiTheme="minorHAnsi" w:cstheme="minorHAnsi"/>
          <w:b/>
          <w:bCs/>
          <w:sz w:val="22"/>
          <w:szCs w:val="22"/>
        </w:rPr>
      </w:pPr>
      <w:r w:rsidRPr="000F0063">
        <w:rPr>
          <w:rFonts w:asciiTheme="minorHAnsi" w:hAnsiTheme="minorHAnsi" w:cstheme="minorHAnsi"/>
          <w:b/>
          <w:bCs/>
          <w:sz w:val="22"/>
          <w:szCs w:val="22"/>
        </w:rPr>
        <w:t>Monitoring Team: _______________________</w:t>
      </w:r>
    </w:p>
    <w:p w14:paraId="1AC6CD58" w14:textId="77777777" w:rsidR="00653492" w:rsidRPr="000F0063" w:rsidRDefault="00653492" w:rsidP="00653492">
      <w:pPr>
        <w:rPr>
          <w:rFonts w:asciiTheme="minorHAnsi" w:hAnsiTheme="minorHAnsi" w:cstheme="minorHAnsi"/>
          <w:b/>
          <w:bCs/>
          <w:sz w:val="22"/>
          <w:szCs w:val="22"/>
        </w:rPr>
      </w:pPr>
    </w:p>
    <w:p w14:paraId="57C075B2" w14:textId="77777777" w:rsidR="00653492" w:rsidRPr="000F0063" w:rsidRDefault="00653492" w:rsidP="00653492">
      <w:pPr>
        <w:rPr>
          <w:rFonts w:asciiTheme="minorHAnsi" w:hAnsiTheme="minorHAnsi" w:cstheme="minorHAnsi"/>
          <w:b/>
          <w:bCs/>
          <w:sz w:val="22"/>
          <w:szCs w:val="22"/>
        </w:rPr>
      </w:pPr>
      <w:r w:rsidRPr="000F0063">
        <w:rPr>
          <w:rFonts w:asciiTheme="minorHAnsi" w:hAnsiTheme="minorHAnsi" w:cstheme="minorHAnsi"/>
          <w:b/>
          <w:bCs/>
          <w:sz w:val="22"/>
          <w:szCs w:val="22"/>
        </w:rPr>
        <w:t>A. Air Quality and Dust Control</w:t>
      </w:r>
    </w:p>
    <w:tbl>
      <w:tblPr>
        <w:tblStyle w:val="TableGrid6"/>
        <w:tblW w:w="0" w:type="auto"/>
        <w:tblLook w:val="04A0" w:firstRow="1" w:lastRow="0" w:firstColumn="1" w:lastColumn="0" w:noHBand="0" w:noVBand="1"/>
      </w:tblPr>
      <w:tblGrid>
        <w:gridCol w:w="4765"/>
        <w:gridCol w:w="990"/>
        <w:gridCol w:w="2880"/>
        <w:gridCol w:w="1867"/>
      </w:tblGrid>
      <w:tr w:rsidR="00653492" w:rsidRPr="000F0063" w14:paraId="746F5603" w14:textId="77777777" w:rsidTr="005A2AEC">
        <w:tc>
          <w:tcPr>
            <w:tcW w:w="4765" w:type="dxa"/>
            <w:shd w:val="clear" w:color="auto" w:fill="C5E0B3" w:themeFill="accent6" w:themeFillTint="66"/>
          </w:tcPr>
          <w:p w14:paraId="0D700782"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 xml:space="preserve">Parameter </w:t>
            </w:r>
          </w:p>
        </w:tc>
        <w:tc>
          <w:tcPr>
            <w:tcW w:w="990" w:type="dxa"/>
            <w:shd w:val="clear" w:color="auto" w:fill="C5E0B3" w:themeFill="accent6" w:themeFillTint="66"/>
          </w:tcPr>
          <w:p w14:paraId="1DDCB18A"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Yes/No</w:t>
            </w:r>
          </w:p>
        </w:tc>
        <w:tc>
          <w:tcPr>
            <w:tcW w:w="2880" w:type="dxa"/>
            <w:shd w:val="clear" w:color="auto" w:fill="C5E0B3" w:themeFill="accent6" w:themeFillTint="66"/>
          </w:tcPr>
          <w:p w14:paraId="3693AE29"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Observations/Comments</w:t>
            </w:r>
          </w:p>
        </w:tc>
        <w:tc>
          <w:tcPr>
            <w:tcW w:w="1867" w:type="dxa"/>
            <w:shd w:val="clear" w:color="auto" w:fill="C5E0B3" w:themeFill="accent6" w:themeFillTint="66"/>
          </w:tcPr>
          <w:p w14:paraId="5A8D291E"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Action Required</w:t>
            </w:r>
          </w:p>
        </w:tc>
      </w:tr>
      <w:tr w:rsidR="00653492" w:rsidRPr="000F0063" w14:paraId="6370A11C" w14:textId="77777777" w:rsidTr="00F15C94">
        <w:tc>
          <w:tcPr>
            <w:tcW w:w="4765" w:type="dxa"/>
          </w:tcPr>
          <w:p w14:paraId="6E43A36E"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Dust suppression measures are in place (e.g., water sprinkling)</w:t>
            </w:r>
          </w:p>
        </w:tc>
        <w:tc>
          <w:tcPr>
            <w:tcW w:w="990" w:type="dxa"/>
          </w:tcPr>
          <w:p w14:paraId="33E193FF" w14:textId="77777777" w:rsidR="00653492" w:rsidRPr="000F0063" w:rsidRDefault="00653492" w:rsidP="00F15C94">
            <w:pPr>
              <w:rPr>
                <w:rFonts w:asciiTheme="minorHAnsi" w:hAnsiTheme="minorHAnsi" w:cstheme="minorHAnsi"/>
                <w:sz w:val="22"/>
                <w:szCs w:val="22"/>
              </w:rPr>
            </w:pPr>
          </w:p>
        </w:tc>
        <w:tc>
          <w:tcPr>
            <w:tcW w:w="2880" w:type="dxa"/>
          </w:tcPr>
          <w:p w14:paraId="6FF759CD" w14:textId="77777777" w:rsidR="00653492" w:rsidRPr="000F0063" w:rsidRDefault="00653492" w:rsidP="00F15C94">
            <w:pPr>
              <w:rPr>
                <w:rFonts w:asciiTheme="minorHAnsi" w:hAnsiTheme="minorHAnsi" w:cstheme="minorHAnsi"/>
                <w:sz w:val="22"/>
                <w:szCs w:val="22"/>
              </w:rPr>
            </w:pPr>
          </w:p>
        </w:tc>
        <w:tc>
          <w:tcPr>
            <w:tcW w:w="1867" w:type="dxa"/>
          </w:tcPr>
          <w:p w14:paraId="7F3D0834" w14:textId="77777777" w:rsidR="00653492" w:rsidRPr="000F0063" w:rsidRDefault="00653492" w:rsidP="00F15C94">
            <w:pPr>
              <w:rPr>
                <w:rFonts w:asciiTheme="minorHAnsi" w:hAnsiTheme="minorHAnsi" w:cstheme="minorHAnsi"/>
                <w:sz w:val="22"/>
                <w:szCs w:val="22"/>
              </w:rPr>
            </w:pPr>
          </w:p>
        </w:tc>
      </w:tr>
      <w:tr w:rsidR="00653492" w:rsidRPr="000F0063" w14:paraId="05D653D5" w14:textId="77777777" w:rsidTr="00F15C94">
        <w:tc>
          <w:tcPr>
            <w:tcW w:w="4765" w:type="dxa"/>
          </w:tcPr>
          <w:p w14:paraId="72E19080"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Vehicles and machinery are well-maintained (no excessive smoke)</w:t>
            </w:r>
          </w:p>
        </w:tc>
        <w:tc>
          <w:tcPr>
            <w:tcW w:w="990" w:type="dxa"/>
          </w:tcPr>
          <w:p w14:paraId="52717CD4" w14:textId="77777777" w:rsidR="00653492" w:rsidRPr="000F0063" w:rsidRDefault="00653492" w:rsidP="00F15C94">
            <w:pPr>
              <w:rPr>
                <w:rFonts w:asciiTheme="minorHAnsi" w:hAnsiTheme="minorHAnsi" w:cstheme="minorHAnsi"/>
                <w:sz w:val="22"/>
                <w:szCs w:val="22"/>
              </w:rPr>
            </w:pPr>
          </w:p>
        </w:tc>
        <w:tc>
          <w:tcPr>
            <w:tcW w:w="2880" w:type="dxa"/>
          </w:tcPr>
          <w:p w14:paraId="66CEB472" w14:textId="77777777" w:rsidR="00653492" w:rsidRPr="000F0063" w:rsidRDefault="00653492" w:rsidP="00F15C94">
            <w:pPr>
              <w:rPr>
                <w:rFonts w:asciiTheme="minorHAnsi" w:hAnsiTheme="minorHAnsi" w:cstheme="minorHAnsi"/>
                <w:sz w:val="22"/>
                <w:szCs w:val="22"/>
              </w:rPr>
            </w:pPr>
          </w:p>
        </w:tc>
        <w:tc>
          <w:tcPr>
            <w:tcW w:w="1867" w:type="dxa"/>
          </w:tcPr>
          <w:p w14:paraId="22ED54AE" w14:textId="77777777" w:rsidR="00653492" w:rsidRPr="000F0063" w:rsidRDefault="00653492" w:rsidP="00F15C94">
            <w:pPr>
              <w:rPr>
                <w:rFonts w:asciiTheme="minorHAnsi" w:hAnsiTheme="minorHAnsi" w:cstheme="minorHAnsi"/>
                <w:sz w:val="22"/>
                <w:szCs w:val="22"/>
              </w:rPr>
            </w:pPr>
          </w:p>
        </w:tc>
      </w:tr>
      <w:tr w:rsidR="00653492" w:rsidRPr="000F0063" w14:paraId="17F43C88" w14:textId="77777777" w:rsidTr="00F15C94">
        <w:tc>
          <w:tcPr>
            <w:tcW w:w="4765" w:type="dxa"/>
          </w:tcPr>
          <w:p w14:paraId="0A5AC3D6"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Construction materials are properly covered during transport</w:t>
            </w:r>
          </w:p>
        </w:tc>
        <w:tc>
          <w:tcPr>
            <w:tcW w:w="990" w:type="dxa"/>
          </w:tcPr>
          <w:p w14:paraId="571797B9" w14:textId="77777777" w:rsidR="00653492" w:rsidRPr="000F0063" w:rsidRDefault="00653492" w:rsidP="00F15C94">
            <w:pPr>
              <w:rPr>
                <w:rFonts w:asciiTheme="minorHAnsi" w:hAnsiTheme="minorHAnsi" w:cstheme="minorHAnsi"/>
                <w:sz w:val="22"/>
                <w:szCs w:val="22"/>
              </w:rPr>
            </w:pPr>
          </w:p>
        </w:tc>
        <w:tc>
          <w:tcPr>
            <w:tcW w:w="2880" w:type="dxa"/>
          </w:tcPr>
          <w:p w14:paraId="3F2469C7" w14:textId="77777777" w:rsidR="00653492" w:rsidRPr="000F0063" w:rsidRDefault="00653492" w:rsidP="00F15C94">
            <w:pPr>
              <w:rPr>
                <w:rFonts w:asciiTheme="minorHAnsi" w:hAnsiTheme="minorHAnsi" w:cstheme="minorHAnsi"/>
                <w:sz w:val="22"/>
                <w:szCs w:val="22"/>
              </w:rPr>
            </w:pPr>
          </w:p>
        </w:tc>
        <w:tc>
          <w:tcPr>
            <w:tcW w:w="1867" w:type="dxa"/>
          </w:tcPr>
          <w:p w14:paraId="72FABB66" w14:textId="77777777" w:rsidR="00653492" w:rsidRPr="000F0063" w:rsidRDefault="00653492" w:rsidP="00F15C94">
            <w:pPr>
              <w:rPr>
                <w:rFonts w:asciiTheme="minorHAnsi" w:hAnsiTheme="minorHAnsi" w:cstheme="minorHAnsi"/>
                <w:sz w:val="22"/>
                <w:szCs w:val="22"/>
              </w:rPr>
            </w:pPr>
          </w:p>
        </w:tc>
      </w:tr>
      <w:tr w:rsidR="00653492" w:rsidRPr="000F0063" w14:paraId="2A4AEF7F" w14:textId="77777777" w:rsidTr="00F15C94">
        <w:tc>
          <w:tcPr>
            <w:tcW w:w="4765" w:type="dxa"/>
          </w:tcPr>
          <w:p w14:paraId="0FC2E648" w14:textId="77777777" w:rsidR="00653492"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Ambient air quality monitored (PM10, PM2.5) if required</w:t>
            </w:r>
          </w:p>
          <w:p w14:paraId="43090676" w14:textId="77777777" w:rsidR="00653492" w:rsidRPr="000F0063" w:rsidRDefault="00653492" w:rsidP="00F15C94">
            <w:pPr>
              <w:rPr>
                <w:rFonts w:asciiTheme="minorHAnsi" w:hAnsiTheme="minorHAnsi" w:cstheme="minorHAnsi"/>
                <w:sz w:val="22"/>
                <w:szCs w:val="22"/>
              </w:rPr>
            </w:pPr>
          </w:p>
        </w:tc>
        <w:tc>
          <w:tcPr>
            <w:tcW w:w="990" w:type="dxa"/>
          </w:tcPr>
          <w:p w14:paraId="4C49C072" w14:textId="77777777" w:rsidR="00653492" w:rsidRPr="000F0063" w:rsidRDefault="00653492" w:rsidP="00F15C94">
            <w:pPr>
              <w:rPr>
                <w:rFonts w:asciiTheme="minorHAnsi" w:hAnsiTheme="minorHAnsi" w:cstheme="minorHAnsi"/>
                <w:sz w:val="22"/>
                <w:szCs w:val="22"/>
              </w:rPr>
            </w:pPr>
          </w:p>
        </w:tc>
        <w:tc>
          <w:tcPr>
            <w:tcW w:w="2880" w:type="dxa"/>
          </w:tcPr>
          <w:p w14:paraId="4468BE9D" w14:textId="77777777" w:rsidR="00653492" w:rsidRPr="000F0063" w:rsidRDefault="00653492" w:rsidP="00F15C94">
            <w:pPr>
              <w:rPr>
                <w:rFonts w:asciiTheme="minorHAnsi" w:hAnsiTheme="minorHAnsi" w:cstheme="minorHAnsi"/>
                <w:sz w:val="22"/>
                <w:szCs w:val="22"/>
              </w:rPr>
            </w:pPr>
          </w:p>
        </w:tc>
        <w:tc>
          <w:tcPr>
            <w:tcW w:w="1867" w:type="dxa"/>
          </w:tcPr>
          <w:p w14:paraId="016567C7" w14:textId="77777777" w:rsidR="00653492" w:rsidRPr="000F0063" w:rsidRDefault="00653492" w:rsidP="00F15C94">
            <w:pPr>
              <w:rPr>
                <w:rFonts w:asciiTheme="minorHAnsi" w:hAnsiTheme="minorHAnsi" w:cstheme="minorHAnsi"/>
                <w:sz w:val="22"/>
                <w:szCs w:val="22"/>
              </w:rPr>
            </w:pPr>
          </w:p>
        </w:tc>
      </w:tr>
    </w:tbl>
    <w:p w14:paraId="17D2A971" w14:textId="77777777" w:rsidR="00653492" w:rsidRPr="000F0063" w:rsidRDefault="00653492" w:rsidP="00653492">
      <w:pPr>
        <w:spacing w:before="240"/>
        <w:rPr>
          <w:rFonts w:asciiTheme="minorHAnsi" w:hAnsiTheme="minorHAnsi" w:cstheme="minorHAnsi"/>
          <w:b/>
          <w:bCs/>
          <w:sz w:val="22"/>
          <w:szCs w:val="22"/>
        </w:rPr>
      </w:pPr>
      <w:r w:rsidRPr="000F0063">
        <w:rPr>
          <w:rFonts w:asciiTheme="minorHAnsi" w:hAnsiTheme="minorHAnsi" w:cstheme="minorHAnsi"/>
          <w:b/>
          <w:bCs/>
          <w:sz w:val="22"/>
          <w:szCs w:val="22"/>
        </w:rPr>
        <w:t>B. Noise and Vibration</w:t>
      </w:r>
    </w:p>
    <w:tbl>
      <w:tblPr>
        <w:tblStyle w:val="TableGrid6"/>
        <w:tblW w:w="0" w:type="auto"/>
        <w:tblLook w:val="04A0" w:firstRow="1" w:lastRow="0" w:firstColumn="1" w:lastColumn="0" w:noHBand="0" w:noVBand="1"/>
      </w:tblPr>
      <w:tblGrid>
        <w:gridCol w:w="4765"/>
        <w:gridCol w:w="990"/>
        <w:gridCol w:w="2880"/>
        <w:gridCol w:w="1867"/>
      </w:tblGrid>
      <w:tr w:rsidR="00653492" w:rsidRPr="000F0063" w14:paraId="102DFC1D" w14:textId="77777777" w:rsidTr="005A2AEC">
        <w:tc>
          <w:tcPr>
            <w:tcW w:w="4765" w:type="dxa"/>
            <w:shd w:val="clear" w:color="auto" w:fill="C5E0B3" w:themeFill="accent6" w:themeFillTint="66"/>
          </w:tcPr>
          <w:p w14:paraId="07BB0BEA"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Parameter</w:t>
            </w:r>
          </w:p>
        </w:tc>
        <w:tc>
          <w:tcPr>
            <w:tcW w:w="990" w:type="dxa"/>
            <w:shd w:val="clear" w:color="auto" w:fill="C5E0B3" w:themeFill="accent6" w:themeFillTint="66"/>
          </w:tcPr>
          <w:p w14:paraId="2DC4C027"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Yes/No</w:t>
            </w:r>
          </w:p>
        </w:tc>
        <w:tc>
          <w:tcPr>
            <w:tcW w:w="2880" w:type="dxa"/>
            <w:shd w:val="clear" w:color="auto" w:fill="C5E0B3" w:themeFill="accent6" w:themeFillTint="66"/>
          </w:tcPr>
          <w:p w14:paraId="700C5379"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Observations/Comments</w:t>
            </w:r>
          </w:p>
        </w:tc>
        <w:tc>
          <w:tcPr>
            <w:tcW w:w="1867" w:type="dxa"/>
            <w:shd w:val="clear" w:color="auto" w:fill="C5E0B3" w:themeFill="accent6" w:themeFillTint="66"/>
          </w:tcPr>
          <w:p w14:paraId="23EB2D1A"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Action Required</w:t>
            </w:r>
          </w:p>
        </w:tc>
      </w:tr>
      <w:tr w:rsidR="00653492" w:rsidRPr="000F0063" w14:paraId="6649C7C3" w14:textId="77777777" w:rsidTr="00F15C94">
        <w:tc>
          <w:tcPr>
            <w:tcW w:w="4765" w:type="dxa"/>
          </w:tcPr>
          <w:p w14:paraId="4F2DAAD1"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Noise levels within acceptable limits (dB)</w:t>
            </w:r>
          </w:p>
        </w:tc>
        <w:tc>
          <w:tcPr>
            <w:tcW w:w="990" w:type="dxa"/>
          </w:tcPr>
          <w:p w14:paraId="25FEFC4E" w14:textId="77777777" w:rsidR="00653492" w:rsidRPr="000F0063" w:rsidRDefault="00653492" w:rsidP="00F15C94">
            <w:pPr>
              <w:rPr>
                <w:rFonts w:asciiTheme="minorHAnsi" w:hAnsiTheme="minorHAnsi" w:cstheme="minorHAnsi"/>
                <w:sz w:val="22"/>
                <w:szCs w:val="22"/>
              </w:rPr>
            </w:pPr>
          </w:p>
        </w:tc>
        <w:tc>
          <w:tcPr>
            <w:tcW w:w="2880" w:type="dxa"/>
          </w:tcPr>
          <w:p w14:paraId="4221F0C9" w14:textId="77777777" w:rsidR="00653492" w:rsidRPr="000F0063" w:rsidRDefault="00653492" w:rsidP="00F15C94">
            <w:pPr>
              <w:rPr>
                <w:rFonts w:asciiTheme="minorHAnsi" w:hAnsiTheme="minorHAnsi" w:cstheme="minorHAnsi"/>
                <w:sz w:val="22"/>
                <w:szCs w:val="22"/>
              </w:rPr>
            </w:pPr>
          </w:p>
        </w:tc>
        <w:tc>
          <w:tcPr>
            <w:tcW w:w="1867" w:type="dxa"/>
          </w:tcPr>
          <w:p w14:paraId="2B1F2E8E" w14:textId="77777777" w:rsidR="00653492" w:rsidRPr="000F0063" w:rsidRDefault="00653492" w:rsidP="00F15C94">
            <w:pPr>
              <w:rPr>
                <w:rFonts w:asciiTheme="minorHAnsi" w:hAnsiTheme="minorHAnsi" w:cstheme="minorHAnsi"/>
                <w:sz w:val="22"/>
                <w:szCs w:val="22"/>
              </w:rPr>
            </w:pPr>
          </w:p>
        </w:tc>
      </w:tr>
      <w:tr w:rsidR="00653492" w:rsidRPr="000F0063" w14:paraId="4788B16A" w14:textId="77777777" w:rsidTr="00F15C94">
        <w:tc>
          <w:tcPr>
            <w:tcW w:w="4765" w:type="dxa"/>
          </w:tcPr>
          <w:p w14:paraId="37817D4D"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Use of silencers/mufflers on machinery and equipment</w:t>
            </w:r>
          </w:p>
        </w:tc>
        <w:tc>
          <w:tcPr>
            <w:tcW w:w="990" w:type="dxa"/>
          </w:tcPr>
          <w:p w14:paraId="7DB0B74E" w14:textId="77777777" w:rsidR="00653492" w:rsidRPr="000F0063" w:rsidRDefault="00653492" w:rsidP="00F15C94">
            <w:pPr>
              <w:rPr>
                <w:rFonts w:asciiTheme="minorHAnsi" w:hAnsiTheme="minorHAnsi" w:cstheme="minorHAnsi"/>
                <w:sz w:val="22"/>
                <w:szCs w:val="22"/>
              </w:rPr>
            </w:pPr>
          </w:p>
        </w:tc>
        <w:tc>
          <w:tcPr>
            <w:tcW w:w="2880" w:type="dxa"/>
          </w:tcPr>
          <w:p w14:paraId="7F751E59" w14:textId="77777777" w:rsidR="00653492" w:rsidRPr="000F0063" w:rsidRDefault="00653492" w:rsidP="00F15C94">
            <w:pPr>
              <w:rPr>
                <w:rFonts w:asciiTheme="minorHAnsi" w:hAnsiTheme="minorHAnsi" w:cstheme="minorHAnsi"/>
                <w:sz w:val="22"/>
                <w:szCs w:val="22"/>
              </w:rPr>
            </w:pPr>
          </w:p>
        </w:tc>
        <w:tc>
          <w:tcPr>
            <w:tcW w:w="1867" w:type="dxa"/>
          </w:tcPr>
          <w:p w14:paraId="4B1A35A4" w14:textId="77777777" w:rsidR="00653492" w:rsidRPr="000F0063" w:rsidRDefault="00653492" w:rsidP="00F15C94">
            <w:pPr>
              <w:rPr>
                <w:rFonts w:asciiTheme="minorHAnsi" w:hAnsiTheme="minorHAnsi" w:cstheme="minorHAnsi"/>
                <w:sz w:val="22"/>
                <w:szCs w:val="22"/>
              </w:rPr>
            </w:pPr>
          </w:p>
        </w:tc>
      </w:tr>
      <w:tr w:rsidR="00653492" w:rsidRPr="000F0063" w14:paraId="52B806DF" w14:textId="77777777" w:rsidTr="00F15C94">
        <w:tc>
          <w:tcPr>
            <w:tcW w:w="4765" w:type="dxa"/>
          </w:tcPr>
          <w:p w14:paraId="620B0B5E" w14:textId="77777777" w:rsidR="00653492"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Noise-sensitive receptors (schools, hospitals) identified and protected</w:t>
            </w:r>
          </w:p>
          <w:p w14:paraId="5CC00983" w14:textId="77777777" w:rsidR="00653492" w:rsidRPr="000F0063" w:rsidRDefault="00653492" w:rsidP="00F15C94">
            <w:pPr>
              <w:rPr>
                <w:rFonts w:asciiTheme="minorHAnsi" w:hAnsiTheme="minorHAnsi" w:cstheme="minorHAnsi"/>
                <w:sz w:val="22"/>
                <w:szCs w:val="22"/>
              </w:rPr>
            </w:pPr>
          </w:p>
        </w:tc>
        <w:tc>
          <w:tcPr>
            <w:tcW w:w="990" w:type="dxa"/>
          </w:tcPr>
          <w:p w14:paraId="4E39C3CD" w14:textId="77777777" w:rsidR="00653492" w:rsidRPr="000F0063" w:rsidRDefault="00653492" w:rsidP="00F15C94">
            <w:pPr>
              <w:rPr>
                <w:rFonts w:asciiTheme="minorHAnsi" w:hAnsiTheme="minorHAnsi" w:cstheme="minorHAnsi"/>
                <w:sz w:val="22"/>
                <w:szCs w:val="22"/>
              </w:rPr>
            </w:pPr>
          </w:p>
        </w:tc>
        <w:tc>
          <w:tcPr>
            <w:tcW w:w="2880" w:type="dxa"/>
          </w:tcPr>
          <w:p w14:paraId="191967D1" w14:textId="77777777" w:rsidR="00653492" w:rsidRPr="000F0063" w:rsidRDefault="00653492" w:rsidP="00F15C94">
            <w:pPr>
              <w:rPr>
                <w:rFonts w:asciiTheme="minorHAnsi" w:hAnsiTheme="minorHAnsi" w:cstheme="minorHAnsi"/>
                <w:sz w:val="22"/>
                <w:szCs w:val="22"/>
              </w:rPr>
            </w:pPr>
          </w:p>
        </w:tc>
        <w:tc>
          <w:tcPr>
            <w:tcW w:w="1867" w:type="dxa"/>
          </w:tcPr>
          <w:p w14:paraId="7EB07651" w14:textId="77777777" w:rsidR="00653492" w:rsidRPr="000F0063" w:rsidRDefault="00653492" w:rsidP="00F15C94">
            <w:pPr>
              <w:rPr>
                <w:rFonts w:asciiTheme="minorHAnsi" w:hAnsiTheme="minorHAnsi" w:cstheme="minorHAnsi"/>
                <w:sz w:val="22"/>
                <w:szCs w:val="22"/>
              </w:rPr>
            </w:pPr>
          </w:p>
        </w:tc>
      </w:tr>
    </w:tbl>
    <w:p w14:paraId="78EC862E" w14:textId="77777777" w:rsidR="00653492" w:rsidRPr="000F0063" w:rsidRDefault="00653492" w:rsidP="00653492">
      <w:pPr>
        <w:spacing w:before="240"/>
        <w:rPr>
          <w:rFonts w:asciiTheme="minorHAnsi" w:hAnsiTheme="minorHAnsi" w:cstheme="minorHAnsi"/>
          <w:b/>
          <w:bCs/>
          <w:sz w:val="22"/>
          <w:szCs w:val="22"/>
        </w:rPr>
      </w:pPr>
      <w:r w:rsidRPr="000F0063">
        <w:rPr>
          <w:rFonts w:asciiTheme="minorHAnsi" w:hAnsiTheme="minorHAnsi" w:cstheme="minorHAnsi"/>
          <w:b/>
          <w:bCs/>
          <w:sz w:val="22"/>
          <w:szCs w:val="22"/>
        </w:rPr>
        <w:t>C. Soil and Erosion Control</w:t>
      </w:r>
    </w:p>
    <w:tbl>
      <w:tblPr>
        <w:tblStyle w:val="TableGrid6"/>
        <w:tblW w:w="10525" w:type="dxa"/>
        <w:tblLayout w:type="fixed"/>
        <w:tblLook w:val="04A0" w:firstRow="1" w:lastRow="0" w:firstColumn="1" w:lastColumn="0" w:noHBand="0" w:noVBand="1"/>
      </w:tblPr>
      <w:tblGrid>
        <w:gridCol w:w="4765"/>
        <w:gridCol w:w="990"/>
        <w:gridCol w:w="2880"/>
        <w:gridCol w:w="1890"/>
      </w:tblGrid>
      <w:tr w:rsidR="00653492" w:rsidRPr="000F0063" w14:paraId="55DB8E6D" w14:textId="77777777" w:rsidTr="005A2AEC">
        <w:tc>
          <w:tcPr>
            <w:tcW w:w="4765" w:type="dxa"/>
            <w:shd w:val="clear" w:color="auto" w:fill="C5E0B3" w:themeFill="accent6" w:themeFillTint="66"/>
          </w:tcPr>
          <w:p w14:paraId="24E48581"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Parameter</w:t>
            </w:r>
          </w:p>
        </w:tc>
        <w:tc>
          <w:tcPr>
            <w:tcW w:w="990" w:type="dxa"/>
            <w:shd w:val="clear" w:color="auto" w:fill="C5E0B3" w:themeFill="accent6" w:themeFillTint="66"/>
          </w:tcPr>
          <w:p w14:paraId="6DE263D4"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Yes/No</w:t>
            </w:r>
          </w:p>
        </w:tc>
        <w:tc>
          <w:tcPr>
            <w:tcW w:w="2880" w:type="dxa"/>
            <w:shd w:val="clear" w:color="auto" w:fill="C5E0B3" w:themeFill="accent6" w:themeFillTint="66"/>
          </w:tcPr>
          <w:p w14:paraId="211C9E2D"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Observations/Comments</w:t>
            </w:r>
          </w:p>
        </w:tc>
        <w:tc>
          <w:tcPr>
            <w:tcW w:w="1890" w:type="dxa"/>
            <w:shd w:val="clear" w:color="auto" w:fill="C5E0B3" w:themeFill="accent6" w:themeFillTint="66"/>
          </w:tcPr>
          <w:p w14:paraId="61ECD606" w14:textId="77777777" w:rsidR="00653492" w:rsidRPr="000F0063" w:rsidRDefault="00653492" w:rsidP="00F15C94">
            <w:pPr>
              <w:ind w:right="-102"/>
              <w:rPr>
                <w:rFonts w:asciiTheme="minorHAnsi" w:hAnsiTheme="minorHAnsi" w:cstheme="minorHAnsi"/>
                <w:b/>
                <w:bCs/>
                <w:sz w:val="22"/>
                <w:szCs w:val="22"/>
              </w:rPr>
            </w:pPr>
            <w:r w:rsidRPr="000F0063">
              <w:rPr>
                <w:rFonts w:asciiTheme="minorHAnsi" w:hAnsiTheme="minorHAnsi" w:cstheme="minorHAnsi"/>
                <w:b/>
                <w:bCs/>
                <w:sz w:val="22"/>
                <w:szCs w:val="22"/>
              </w:rPr>
              <w:t>Action Required</w:t>
            </w:r>
          </w:p>
        </w:tc>
      </w:tr>
      <w:tr w:rsidR="00653492" w:rsidRPr="000F0063" w14:paraId="65FC8824" w14:textId="77777777" w:rsidTr="00F15C94">
        <w:tc>
          <w:tcPr>
            <w:tcW w:w="4765" w:type="dxa"/>
          </w:tcPr>
          <w:p w14:paraId="62F3DB2A"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Topsoil is stripped and stored properly</w:t>
            </w:r>
          </w:p>
        </w:tc>
        <w:tc>
          <w:tcPr>
            <w:tcW w:w="990" w:type="dxa"/>
          </w:tcPr>
          <w:p w14:paraId="402BC5DB" w14:textId="77777777" w:rsidR="00653492" w:rsidRPr="000F0063" w:rsidRDefault="00653492" w:rsidP="00F15C94">
            <w:pPr>
              <w:rPr>
                <w:rFonts w:asciiTheme="minorHAnsi" w:hAnsiTheme="minorHAnsi" w:cstheme="minorHAnsi"/>
                <w:sz w:val="22"/>
                <w:szCs w:val="22"/>
              </w:rPr>
            </w:pPr>
          </w:p>
        </w:tc>
        <w:tc>
          <w:tcPr>
            <w:tcW w:w="2880" w:type="dxa"/>
          </w:tcPr>
          <w:p w14:paraId="6A52361A" w14:textId="77777777" w:rsidR="00653492" w:rsidRPr="000F0063" w:rsidRDefault="00653492" w:rsidP="00F15C94">
            <w:pPr>
              <w:rPr>
                <w:rFonts w:asciiTheme="minorHAnsi" w:hAnsiTheme="minorHAnsi" w:cstheme="minorHAnsi"/>
                <w:sz w:val="22"/>
                <w:szCs w:val="22"/>
              </w:rPr>
            </w:pPr>
          </w:p>
        </w:tc>
        <w:tc>
          <w:tcPr>
            <w:tcW w:w="1890" w:type="dxa"/>
          </w:tcPr>
          <w:p w14:paraId="6EF27196" w14:textId="77777777" w:rsidR="00653492" w:rsidRPr="000F0063" w:rsidRDefault="00653492" w:rsidP="00F15C94">
            <w:pPr>
              <w:rPr>
                <w:rFonts w:asciiTheme="minorHAnsi" w:hAnsiTheme="minorHAnsi" w:cstheme="minorHAnsi"/>
                <w:sz w:val="22"/>
                <w:szCs w:val="22"/>
              </w:rPr>
            </w:pPr>
          </w:p>
        </w:tc>
      </w:tr>
      <w:tr w:rsidR="00653492" w:rsidRPr="000F0063" w14:paraId="61CEB599" w14:textId="77777777" w:rsidTr="00F15C94">
        <w:tc>
          <w:tcPr>
            <w:tcW w:w="4765" w:type="dxa"/>
          </w:tcPr>
          <w:p w14:paraId="23FFC8A3"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Erosion control measures in place (e.g., silt fences, bunds)</w:t>
            </w:r>
          </w:p>
        </w:tc>
        <w:tc>
          <w:tcPr>
            <w:tcW w:w="990" w:type="dxa"/>
          </w:tcPr>
          <w:p w14:paraId="26C0DCD9" w14:textId="77777777" w:rsidR="00653492" w:rsidRPr="000F0063" w:rsidRDefault="00653492" w:rsidP="00F15C94">
            <w:pPr>
              <w:rPr>
                <w:rFonts w:asciiTheme="minorHAnsi" w:hAnsiTheme="minorHAnsi" w:cstheme="minorHAnsi"/>
                <w:sz w:val="22"/>
                <w:szCs w:val="22"/>
              </w:rPr>
            </w:pPr>
          </w:p>
        </w:tc>
        <w:tc>
          <w:tcPr>
            <w:tcW w:w="2880" w:type="dxa"/>
          </w:tcPr>
          <w:p w14:paraId="4FE53D2F" w14:textId="77777777" w:rsidR="00653492" w:rsidRPr="000F0063" w:rsidRDefault="00653492" w:rsidP="00F15C94">
            <w:pPr>
              <w:rPr>
                <w:rFonts w:asciiTheme="minorHAnsi" w:hAnsiTheme="minorHAnsi" w:cstheme="minorHAnsi"/>
                <w:sz w:val="22"/>
                <w:szCs w:val="22"/>
              </w:rPr>
            </w:pPr>
          </w:p>
        </w:tc>
        <w:tc>
          <w:tcPr>
            <w:tcW w:w="1890" w:type="dxa"/>
          </w:tcPr>
          <w:p w14:paraId="28691170" w14:textId="77777777" w:rsidR="00653492" w:rsidRPr="000F0063" w:rsidRDefault="00653492" w:rsidP="00F15C94">
            <w:pPr>
              <w:rPr>
                <w:rFonts w:asciiTheme="minorHAnsi" w:hAnsiTheme="minorHAnsi" w:cstheme="minorHAnsi"/>
                <w:sz w:val="22"/>
                <w:szCs w:val="22"/>
              </w:rPr>
            </w:pPr>
          </w:p>
        </w:tc>
      </w:tr>
      <w:tr w:rsidR="00653492" w:rsidRPr="000F0063" w14:paraId="44C4CB5B" w14:textId="77777777" w:rsidTr="00F15C94">
        <w:tc>
          <w:tcPr>
            <w:tcW w:w="4765" w:type="dxa"/>
          </w:tcPr>
          <w:p w14:paraId="5219AC76"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Excavation and filling carried out as per plan</w:t>
            </w:r>
          </w:p>
        </w:tc>
        <w:tc>
          <w:tcPr>
            <w:tcW w:w="990" w:type="dxa"/>
          </w:tcPr>
          <w:p w14:paraId="3DFA0AB3" w14:textId="77777777" w:rsidR="00653492" w:rsidRPr="000F0063" w:rsidRDefault="00653492" w:rsidP="00F15C94">
            <w:pPr>
              <w:rPr>
                <w:rFonts w:asciiTheme="minorHAnsi" w:hAnsiTheme="minorHAnsi" w:cstheme="minorHAnsi"/>
                <w:sz w:val="22"/>
                <w:szCs w:val="22"/>
              </w:rPr>
            </w:pPr>
          </w:p>
        </w:tc>
        <w:tc>
          <w:tcPr>
            <w:tcW w:w="2880" w:type="dxa"/>
          </w:tcPr>
          <w:p w14:paraId="3C795B15" w14:textId="77777777" w:rsidR="00653492" w:rsidRPr="000F0063" w:rsidRDefault="00653492" w:rsidP="00F15C94">
            <w:pPr>
              <w:rPr>
                <w:rFonts w:asciiTheme="minorHAnsi" w:hAnsiTheme="minorHAnsi" w:cstheme="minorHAnsi"/>
                <w:sz w:val="22"/>
                <w:szCs w:val="22"/>
              </w:rPr>
            </w:pPr>
          </w:p>
        </w:tc>
        <w:tc>
          <w:tcPr>
            <w:tcW w:w="1890" w:type="dxa"/>
          </w:tcPr>
          <w:p w14:paraId="16A7F73E" w14:textId="77777777" w:rsidR="00653492" w:rsidRPr="000F0063" w:rsidRDefault="00653492" w:rsidP="00F15C94">
            <w:pPr>
              <w:rPr>
                <w:rFonts w:asciiTheme="minorHAnsi" w:hAnsiTheme="minorHAnsi" w:cstheme="minorHAnsi"/>
                <w:sz w:val="22"/>
                <w:szCs w:val="22"/>
              </w:rPr>
            </w:pPr>
          </w:p>
        </w:tc>
      </w:tr>
    </w:tbl>
    <w:p w14:paraId="4CBA46FD" w14:textId="77777777" w:rsidR="00653492" w:rsidRPr="000F0063" w:rsidRDefault="00653492" w:rsidP="00653492">
      <w:pPr>
        <w:rPr>
          <w:rFonts w:asciiTheme="minorHAnsi" w:hAnsiTheme="minorHAnsi" w:cstheme="minorHAnsi"/>
          <w:sz w:val="22"/>
          <w:szCs w:val="22"/>
        </w:rPr>
      </w:pPr>
    </w:p>
    <w:p w14:paraId="21422517" w14:textId="77777777" w:rsidR="00653492" w:rsidRPr="000F0063" w:rsidRDefault="00653492" w:rsidP="00653492">
      <w:pPr>
        <w:rPr>
          <w:rFonts w:asciiTheme="minorHAnsi" w:hAnsiTheme="minorHAnsi" w:cstheme="minorHAnsi"/>
          <w:b/>
          <w:bCs/>
          <w:sz w:val="22"/>
          <w:szCs w:val="22"/>
        </w:rPr>
      </w:pPr>
      <w:r w:rsidRPr="000F0063">
        <w:rPr>
          <w:rFonts w:asciiTheme="minorHAnsi" w:hAnsiTheme="minorHAnsi" w:cstheme="minorHAnsi"/>
          <w:b/>
          <w:bCs/>
          <w:sz w:val="22"/>
          <w:szCs w:val="22"/>
        </w:rPr>
        <w:t>D. Water Resource Protection</w:t>
      </w:r>
    </w:p>
    <w:tbl>
      <w:tblPr>
        <w:tblStyle w:val="TableGrid6"/>
        <w:tblW w:w="0" w:type="auto"/>
        <w:tblLook w:val="04A0" w:firstRow="1" w:lastRow="0" w:firstColumn="1" w:lastColumn="0" w:noHBand="0" w:noVBand="1"/>
      </w:tblPr>
      <w:tblGrid>
        <w:gridCol w:w="4765"/>
        <w:gridCol w:w="990"/>
        <w:gridCol w:w="2830"/>
        <w:gridCol w:w="1917"/>
      </w:tblGrid>
      <w:tr w:rsidR="00653492" w:rsidRPr="000F0063" w14:paraId="0AE2A4C8" w14:textId="77777777" w:rsidTr="005A2AEC">
        <w:tc>
          <w:tcPr>
            <w:tcW w:w="4765" w:type="dxa"/>
            <w:shd w:val="clear" w:color="auto" w:fill="C5E0B3" w:themeFill="accent6" w:themeFillTint="66"/>
          </w:tcPr>
          <w:p w14:paraId="01959A48"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Parameter</w:t>
            </w:r>
          </w:p>
        </w:tc>
        <w:tc>
          <w:tcPr>
            <w:tcW w:w="990" w:type="dxa"/>
            <w:shd w:val="clear" w:color="auto" w:fill="C5E0B3" w:themeFill="accent6" w:themeFillTint="66"/>
          </w:tcPr>
          <w:p w14:paraId="634C751A"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Yes/No</w:t>
            </w:r>
          </w:p>
        </w:tc>
        <w:tc>
          <w:tcPr>
            <w:tcW w:w="2830" w:type="dxa"/>
            <w:shd w:val="clear" w:color="auto" w:fill="C5E0B3" w:themeFill="accent6" w:themeFillTint="66"/>
          </w:tcPr>
          <w:p w14:paraId="07354216"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Observations/Comments</w:t>
            </w:r>
          </w:p>
        </w:tc>
        <w:tc>
          <w:tcPr>
            <w:tcW w:w="1917" w:type="dxa"/>
            <w:shd w:val="clear" w:color="auto" w:fill="C5E0B3" w:themeFill="accent6" w:themeFillTint="66"/>
          </w:tcPr>
          <w:p w14:paraId="21350A8E" w14:textId="77777777" w:rsidR="00653492" w:rsidRPr="000F0063" w:rsidRDefault="00653492" w:rsidP="00F15C94">
            <w:pPr>
              <w:ind w:right="44"/>
              <w:rPr>
                <w:rFonts w:asciiTheme="minorHAnsi" w:hAnsiTheme="minorHAnsi" w:cstheme="minorHAnsi"/>
                <w:b/>
                <w:bCs/>
                <w:sz w:val="22"/>
                <w:szCs w:val="22"/>
              </w:rPr>
            </w:pPr>
            <w:r w:rsidRPr="000F0063">
              <w:rPr>
                <w:rFonts w:asciiTheme="minorHAnsi" w:hAnsiTheme="minorHAnsi" w:cstheme="minorHAnsi"/>
                <w:b/>
                <w:bCs/>
                <w:sz w:val="22"/>
                <w:szCs w:val="22"/>
              </w:rPr>
              <w:t>Action Required</w:t>
            </w:r>
          </w:p>
        </w:tc>
      </w:tr>
      <w:tr w:rsidR="00653492" w:rsidRPr="000F0063" w14:paraId="4E84082E" w14:textId="77777777" w:rsidTr="00F15C94">
        <w:tc>
          <w:tcPr>
            <w:tcW w:w="4765" w:type="dxa"/>
          </w:tcPr>
          <w:p w14:paraId="33D8532A"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No discharge of wastewater into water bodies</w:t>
            </w:r>
          </w:p>
        </w:tc>
        <w:tc>
          <w:tcPr>
            <w:tcW w:w="990" w:type="dxa"/>
          </w:tcPr>
          <w:p w14:paraId="0CFB492E" w14:textId="77777777" w:rsidR="00653492" w:rsidRPr="000F0063" w:rsidRDefault="00653492" w:rsidP="00F15C94">
            <w:pPr>
              <w:rPr>
                <w:rFonts w:asciiTheme="minorHAnsi" w:hAnsiTheme="minorHAnsi" w:cstheme="minorHAnsi"/>
                <w:sz w:val="22"/>
                <w:szCs w:val="22"/>
              </w:rPr>
            </w:pPr>
          </w:p>
        </w:tc>
        <w:tc>
          <w:tcPr>
            <w:tcW w:w="2830" w:type="dxa"/>
          </w:tcPr>
          <w:p w14:paraId="1F3311CD" w14:textId="77777777" w:rsidR="00653492" w:rsidRPr="000F0063" w:rsidRDefault="00653492" w:rsidP="00F15C94">
            <w:pPr>
              <w:rPr>
                <w:rFonts w:asciiTheme="minorHAnsi" w:hAnsiTheme="minorHAnsi" w:cstheme="minorHAnsi"/>
                <w:sz w:val="22"/>
                <w:szCs w:val="22"/>
              </w:rPr>
            </w:pPr>
          </w:p>
        </w:tc>
        <w:tc>
          <w:tcPr>
            <w:tcW w:w="1917" w:type="dxa"/>
          </w:tcPr>
          <w:p w14:paraId="053E9FC5" w14:textId="77777777" w:rsidR="00653492" w:rsidRPr="000F0063" w:rsidRDefault="00653492" w:rsidP="00F15C94">
            <w:pPr>
              <w:rPr>
                <w:rFonts w:asciiTheme="minorHAnsi" w:hAnsiTheme="minorHAnsi" w:cstheme="minorHAnsi"/>
                <w:sz w:val="22"/>
                <w:szCs w:val="22"/>
              </w:rPr>
            </w:pPr>
          </w:p>
        </w:tc>
      </w:tr>
      <w:tr w:rsidR="00653492" w:rsidRPr="000F0063" w14:paraId="65DA75C5" w14:textId="77777777" w:rsidTr="00F15C94">
        <w:tc>
          <w:tcPr>
            <w:tcW w:w="4765" w:type="dxa"/>
          </w:tcPr>
          <w:p w14:paraId="3A3AAEB8"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Sanitation facilities for workers are provided</w:t>
            </w:r>
          </w:p>
        </w:tc>
        <w:tc>
          <w:tcPr>
            <w:tcW w:w="990" w:type="dxa"/>
          </w:tcPr>
          <w:p w14:paraId="784D92CB" w14:textId="77777777" w:rsidR="00653492" w:rsidRPr="000F0063" w:rsidRDefault="00653492" w:rsidP="00F15C94">
            <w:pPr>
              <w:rPr>
                <w:rFonts w:asciiTheme="minorHAnsi" w:hAnsiTheme="minorHAnsi" w:cstheme="minorHAnsi"/>
                <w:sz w:val="22"/>
                <w:szCs w:val="22"/>
              </w:rPr>
            </w:pPr>
          </w:p>
        </w:tc>
        <w:tc>
          <w:tcPr>
            <w:tcW w:w="2830" w:type="dxa"/>
          </w:tcPr>
          <w:p w14:paraId="530580AA" w14:textId="77777777" w:rsidR="00653492" w:rsidRPr="000F0063" w:rsidRDefault="00653492" w:rsidP="00F15C94">
            <w:pPr>
              <w:rPr>
                <w:rFonts w:asciiTheme="minorHAnsi" w:hAnsiTheme="minorHAnsi" w:cstheme="minorHAnsi"/>
                <w:sz w:val="22"/>
                <w:szCs w:val="22"/>
              </w:rPr>
            </w:pPr>
          </w:p>
        </w:tc>
        <w:tc>
          <w:tcPr>
            <w:tcW w:w="1917" w:type="dxa"/>
          </w:tcPr>
          <w:p w14:paraId="1525CA9C" w14:textId="77777777" w:rsidR="00653492" w:rsidRPr="000F0063" w:rsidRDefault="00653492" w:rsidP="00F15C94">
            <w:pPr>
              <w:rPr>
                <w:rFonts w:asciiTheme="minorHAnsi" w:hAnsiTheme="minorHAnsi" w:cstheme="minorHAnsi"/>
                <w:sz w:val="22"/>
                <w:szCs w:val="22"/>
              </w:rPr>
            </w:pPr>
          </w:p>
        </w:tc>
      </w:tr>
      <w:tr w:rsidR="00653492" w:rsidRPr="000F0063" w14:paraId="2133EFA8" w14:textId="77777777" w:rsidTr="00F15C94">
        <w:tc>
          <w:tcPr>
            <w:tcW w:w="4765" w:type="dxa"/>
          </w:tcPr>
          <w:p w14:paraId="08E50220"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Drinking water sources are protected from contamination</w:t>
            </w:r>
          </w:p>
        </w:tc>
        <w:tc>
          <w:tcPr>
            <w:tcW w:w="990" w:type="dxa"/>
          </w:tcPr>
          <w:p w14:paraId="548F4D41" w14:textId="77777777" w:rsidR="00653492" w:rsidRPr="000F0063" w:rsidRDefault="00653492" w:rsidP="00F15C94">
            <w:pPr>
              <w:rPr>
                <w:rFonts w:asciiTheme="minorHAnsi" w:hAnsiTheme="minorHAnsi" w:cstheme="minorHAnsi"/>
                <w:sz w:val="22"/>
                <w:szCs w:val="22"/>
              </w:rPr>
            </w:pPr>
          </w:p>
        </w:tc>
        <w:tc>
          <w:tcPr>
            <w:tcW w:w="2830" w:type="dxa"/>
          </w:tcPr>
          <w:p w14:paraId="1893A955" w14:textId="77777777" w:rsidR="00653492" w:rsidRPr="000F0063" w:rsidRDefault="00653492" w:rsidP="00F15C94">
            <w:pPr>
              <w:rPr>
                <w:rFonts w:asciiTheme="minorHAnsi" w:hAnsiTheme="minorHAnsi" w:cstheme="minorHAnsi"/>
                <w:sz w:val="22"/>
                <w:szCs w:val="22"/>
              </w:rPr>
            </w:pPr>
          </w:p>
        </w:tc>
        <w:tc>
          <w:tcPr>
            <w:tcW w:w="1917" w:type="dxa"/>
          </w:tcPr>
          <w:p w14:paraId="73D3D8E0" w14:textId="77777777" w:rsidR="00653492" w:rsidRPr="000F0063" w:rsidRDefault="00653492" w:rsidP="00F15C94">
            <w:pPr>
              <w:rPr>
                <w:rFonts w:asciiTheme="minorHAnsi" w:hAnsiTheme="minorHAnsi" w:cstheme="minorHAnsi"/>
                <w:sz w:val="22"/>
                <w:szCs w:val="22"/>
              </w:rPr>
            </w:pPr>
          </w:p>
        </w:tc>
      </w:tr>
      <w:tr w:rsidR="00653492" w:rsidRPr="000F0063" w14:paraId="1493ECEA" w14:textId="77777777" w:rsidTr="00F15C94">
        <w:tc>
          <w:tcPr>
            <w:tcW w:w="4765" w:type="dxa"/>
          </w:tcPr>
          <w:p w14:paraId="607DB142"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Proper drainage and runoff management</w:t>
            </w:r>
          </w:p>
        </w:tc>
        <w:tc>
          <w:tcPr>
            <w:tcW w:w="990" w:type="dxa"/>
          </w:tcPr>
          <w:p w14:paraId="510617C7" w14:textId="77777777" w:rsidR="00653492" w:rsidRPr="000F0063" w:rsidRDefault="00653492" w:rsidP="00F15C94">
            <w:pPr>
              <w:rPr>
                <w:rFonts w:asciiTheme="minorHAnsi" w:hAnsiTheme="minorHAnsi" w:cstheme="minorHAnsi"/>
                <w:sz w:val="22"/>
                <w:szCs w:val="22"/>
              </w:rPr>
            </w:pPr>
          </w:p>
        </w:tc>
        <w:tc>
          <w:tcPr>
            <w:tcW w:w="2830" w:type="dxa"/>
          </w:tcPr>
          <w:p w14:paraId="71CB0F39" w14:textId="77777777" w:rsidR="00653492" w:rsidRPr="000F0063" w:rsidRDefault="00653492" w:rsidP="00F15C94">
            <w:pPr>
              <w:rPr>
                <w:rFonts w:asciiTheme="minorHAnsi" w:hAnsiTheme="minorHAnsi" w:cstheme="minorHAnsi"/>
                <w:sz w:val="22"/>
                <w:szCs w:val="22"/>
              </w:rPr>
            </w:pPr>
          </w:p>
        </w:tc>
        <w:tc>
          <w:tcPr>
            <w:tcW w:w="1917" w:type="dxa"/>
          </w:tcPr>
          <w:p w14:paraId="1613E70F" w14:textId="77777777" w:rsidR="00653492" w:rsidRPr="000F0063" w:rsidRDefault="00653492" w:rsidP="00F15C94">
            <w:pPr>
              <w:rPr>
                <w:rFonts w:asciiTheme="minorHAnsi" w:hAnsiTheme="minorHAnsi" w:cstheme="minorHAnsi"/>
                <w:sz w:val="22"/>
                <w:szCs w:val="22"/>
              </w:rPr>
            </w:pPr>
          </w:p>
        </w:tc>
      </w:tr>
    </w:tbl>
    <w:p w14:paraId="09F484E8" w14:textId="77777777" w:rsidR="00653492" w:rsidRPr="000F0063" w:rsidRDefault="00653492" w:rsidP="00653492">
      <w:pPr>
        <w:spacing w:before="240"/>
        <w:rPr>
          <w:rFonts w:asciiTheme="minorHAnsi" w:hAnsiTheme="minorHAnsi" w:cstheme="minorHAnsi"/>
          <w:b/>
          <w:bCs/>
          <w:sz w:val="22"/>
          <w:szCs w:val="22"/>
        </w:rPr>
      </w:pPr>
      <w:r w:rsidRPr="000F0063">
        <w:rPr>
          <w:rFonts w:asciiTheme="minorHAnsi" w:hAnsiTheme="minorHAnsi" w:cstheme="minorHAnsi"/>
          <w:b/>
          <w:bCs/>
          <w:sz w:val="22"/>
          <w:szCs w:val="22"/>
        </w:rPr>
        <w:t>E. Waste Management</w:t>
      </w:r>
    </w:p>
    <w:tbl>
      <w:tblPr>
        <w:tblStyle w:val="TableGrid6"/>
        <w:tblW w:w="10477" w:type="dxa"/>
        <w:tblLook w:val="04A0" w:firstRow="1" w:lastRow="0" w:firstColumn="1" w:lastColumn="0" w:noHBand="0" w:noVBand="1"/>
      </w:tblPr>
      <w:tblGrid>
        <w:gridCol w:w="4765"/>
        <w:gridCol w:w="990"/>
        <w:gridCol w:w="2790"/>
        <w:gridCol w:w="1932"/>
      </w:tblGrid>
      <w:tr w:rsidR="00653492" w:rsidRPr="000F0063" w14:paraId="22EB6349" w14:textId="77777777" w:rsidTr="005A2AEC">
        <w:trPr>
          <w:trHeight w:val="569"/>
        </w:trPr>
        <w:tc>
          <w:tcPr>
            <w:tcW w:w="4765" w:type="dxa"/>
            <w:shd w:val="clear" w:color="auto" w:fill="C5E0B3" w:themeFill="accent6" w:themeFillTint="66"/>
          </w:tcPr>
          <w:p w14:paraId="049B7F18"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Parameter</w:t>
            </w:r>
          </w:p>
        </w:tc>
        <w:tc>
          <w:tcPr>
            <w:tcW w:w="990" w:type="dxa"/>
            <w:shd w:val="clear" w:color="auto" w:fill="C5E0B3" w:themeFill="accent6" w:themeFillTint="66"/>
          </w:tcPr>
          <w:p w14:paraId="5C6761C8"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Yes/No</w:t>
            </w:r>
          </w:p>
        </w:tc>
        <w:tc>
          <w:tcPr>
            <w:tcW w:w="2790" w:type="dxa"/>
            <w:shd w:val="clear" w:color="auto" w:fill="C5E0B3" w:themeFill="accent6" w:themeFillTint="66"/>
          </w:tcPr>
          <w:p w14:paraId="051F19FD"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Observations/Comments</w:t>
            </w:r>
          </w:p>
        </w:tc>
        <w:tc>
          <w:tcPr>
            <w:tcW w:w="1932" w:type="dxa"/>
            <w:shd w:val="clear" w:color="auto" w:fill="C5E0B3" w:themeFill="accent6" w:themeFillTint="66"/>
          </w:tcPr>
          <w:p w14:paraId="1534BAB5"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Action Required</w:t>
            </w:r>
          </w:p>
        </w:tc>
      </w:tr>
      <w:tr w:rsidR="00653492" w:rsidRPr="000F0063" w14:paraId="7E57350E" w14:textId="77777777" w:rsidTr="00F15C94">
        <w:trPr>
          <w:trHeight w:val="285"/>
        </w:trPr>
        <w:tc>
          <w:tcPr>
            <w:tcW w:w="4765" w:type="dxa"/>
          </w:tcPr>
          <w:p w14:paraId="3B4C9D78"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lastRenderedPageBreak/>
              <w:t>Solid waste is collected and disposed of properly</w:t>
            </w:r>
          </w:p>
        </w:tc>
        <w:tc>
          <w:tcPr>
            <w:tcW w:w="990" w:type="dxa"/>
          </w:tcPr>
          <w:p w14:paraId="0541D60B" w14:textId="77777777" w:rsidR="00653492" w:rsidRPr="000F0063" w:rsidRDefault="00653492" w:rsidP="00F15C94">
            <w:pPr>
              <w:rPr>
                <w:rFonts w:asciiTheme="minorHAnsi" w:hAnsiTheme="minorHAnsi" w:cstheme="minorHAnsi"/>
                <w:sz w:val="22"/>
                <w:szCs w:val="22"/>
              </w:rPr>
            </w:pPr>
          </w:p>
        </w:tc>
        <w:tc>
          <w:tcPr>
            <w:tcW w:w="2790" w:type="dxa"/>
          </w:tcPr>
          <w:p w14:paraId="49BD287B" w14:textId="77777777" w:rsidR="00653492" w:rsidRPr="000F0063" w:rsidRDefault="00653492" w:rsidP="00F15C94">
            <w:pPr>
              <w:rPr>
                <w:rFonts w:asciiTheme="minorHAnsi" w:hAnsiTheme="minorHAnsi" w:cstheme="minorHAnsi"/>
                <w:sz w:val="22"/>
                <w:szCs w:val="22"/>
              </w:rPr>
            </w:pPr>
          </w:p>
        </w:tc>
        <w:tc>
          <w:tcPr>
            <w:tcW w:w="1932" w:type="dxa"/>
          </w:tcPr>
          <w:p w14:paraId="78C6D145" w14:textId="77777777" w:rsidR="00653492" w:rsidRPr="000F0063" w:rsidRDefault="00653492" w:rsidP="00F15C94">
            <w:pPr>
              <w:rPr>
                <w:rFonts w:asciiTheme="minorHAnsi" w:hAnsiTheme="minorHAnsi" w:cstheme="minorHAnsi"/>
                <w:sz w:val="22"/>
                <w:szCs w:val="22"/>
              </w:rPr>
            </w:pPr>
          </w:p>
        </w:tc>
      </w:tr>
      <w:tr w:rsidR="00653492" w:rsidRPr="000F0063" w14:paraId="5EAA80F8" w14:textId="77777777" w:rsidTr="00F15C94">
        <w:trPr>
          <w:trHeight w:val="285"/>
        </w:trPr>
        <w:tc>
          <w:tcPr>
            <w:tcW w:w="4765" w:type="dxa"/>
          </w:tcPr>
          <w:p w14:paraId="729B56FD"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Hazardous waste (oil, chemicals) is handled safely</w:t>
            </w:r>
          </w:p>
        </w:tc>
        <w:tc>
          <w:tcPr>
            <w:tcW w:w="990" w:type="dxa"/>
          </w:tcPr>
          <w:p w14:paraId="4C652052" w14:textId="77777777" w:rsidR="00653492" w:rsidRPr="000F0063" w:rsidRDefault="00653492" w:rsidP="00F15C94">
            <w:pPr>
              <w:rPr>
                <w:rFonts w:asciiTheme="minorHAnsi" w:hAnsiTheme="minorHAnsi" w:cstheme="minorHAnsi"/>
                <w:sz w:val="22"/>
                <w:szCs w:val="22"/>
              </w:rPr>
            </w:pPr>
          </w:p>
        </w:tc>
        <w:tc>
          <w:tcPr>
            <w:tcW w:w="2790" w:type="dxa"/>
          </w:tcPr>
          <w:p w14:paraId="5E95BFBB" w14:textId="77777777" w:rsidR="00653492" w:rsidRPr="000F0063" w:rsidRDefault="00653492" w:rsidP="00F15C94">
            <w:pPr>
              <w:rPr>
                <w:rFonts w:asciiTheme="minorHAnsi" w:hAnsiTheme="minorHAnsi" w:cstheme="minorHAnsi"/>
                <w:sz w:val="22"/>
                <w:szCs w:val="22"/>
              </w:rPr>
            </w:pPr>
          </w:p>
        </w:tc>
        <w:tc>
          <w:tcPr>
            <w:tcW w:w="1932" w:type="dxa"/>
          </w:tcPr>
          <w:p w14:paraId="31E94FE3" w14:textId="77777777" w:rsidR="00653492" w:rsidRPr="000F0063" w:rsidRDefault="00653492" w:rsidP="00F15C94">
            <w:pPr>
              <w:rPr>
                <w:rFonts w:asciiTheme="minorHAnsi" w:hAnsiTheme="minorHAnsi" w:cstheme="minorHAnsi"/>
                <w:sz w:val="22"/>
                <w:szCs w:val="22"/>
              </w:rPr>
            </w:pPr>
          </w:p>
        </w:tc>
      </w:tr>
      <w:tr w:rsidR="00653492" w:rsidRPr="000F0063" w14:paraId="2DE8C89D" w14:textId="77777777" w:rsidTr="00F15C94">
        <w:trPr>
          <w:trHeight w:val="270"/>
        </w:trPr>
        <w:tc>
          <w:tcPr>
            <w:tcW w:w="4765" w:type="dxa"/>
          </w:tcPr>
          <w:p w14:paraId="4E228B33"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Reuse/recycling practices in place (if any)</w:t>
            </w:r>
          </w:p>
        </w:tc>
        <w:tc>
          <w:tcPr>
            <w:tcW w:w="990" w:type="dxa"/>
          </w:tcPr>
          <w:p w14:paraId="1E430CF4" w14:textId="77777777" w:rsidR="00653492" w:rsidRPr="000F0063" w:rsidRDefault="00653492" w:rsidP="00F15C94">
            <w:pPr>
              <w:rPr>
                <w:rFonts w:asciiTheme="minorHAnsi" w:hAnsiTheme="minorHAnsi" w:cstheme="minorHAnsi"/>
                <w:sz w:val="22"/>
                <w:szCs w:val="22"/>
              </w:rPr>
            </w:pPr>
          </w:p>
        </w:tc>
        <w:tc>
          <w:tcPr>
            <w:tcW w:w="2790" w:type="dxa"/>
          </w:tcPr>
          <w:p w14:paraId="0D54B5ED" w14:textId="77777777" w:rsidR="00653492" w:rsidRPr="000F0063" w:rsidRDefault="00653492" w:rsidP="00F15C94">
            <w:pPr>
              <w:rPr>
                <w:rFonts w:asciiTheme="minorHAnsi" w:hAnsiTheme="minorHAnsi" w:cstheme="minorHAnsi"/>
                <w:sz w:val="22"/>
                <w:szCs w:val="22"/>
              </w:rPr>
            </w:pPr>
          </w:p>
        </w:tc>
        <w:tc>
          <w:tcPr>
            <w:tcW w:w="1932" w:type="dxa"/>
          </w:tcPr>
          <w:p w14:paraId="05D3EAF1" w14:textId="77777777" w:rsidR="00653492" w:rsidRPr="000F0063" w:rsidRDefault="00653492" w:rsidP="00F15C94">
            <w:pPr>
              <w:rPr>
                <w:rFonts w:asciiTheme="minorHAnsi" w:hAnsiTheme="minorHAnsi" w:cstheme="minorHAnsi"/>
                <w:sz w:val="22"/>
                <w:szCs w:val="22"/>
              </w:rPr>
            </w:pPr>
          </w:p>
        </w:tc>
      </w:tr>
    </w:tbl>
    <w:p w14:paraId="5664F731" w14:textId="77777777" w:rsidR="00653492" w:rsidRPr="000F0063" w:rsidRDefault="00653492" w:rsidP="00653492">
      <w:pPr>
        <w:spacing w:before="240"/>
        <w:rPr>
          <w:rFonts w:asciiTheme="minorHAnsi" w:hAnsiTheme="minorHAnsi" w:cstheme="minorHAnsi"/>
          <w:b/>
          <w:bCs/>
          <w:sz w:val="22"/>
          <w:szCs w:val="22"/>
        </w:rPr>
      </w:pPr>
      <w:r w:rsidRPr="000F0063">
        <w:rPr>
          <w:rFonts w:asciiTheme="minorHAnsi" w:hAnsiTheme="minorHAnsi" w:cstheme="minorHAnsi"/>
          <w:b/>
          <w:bCs/>
          <w:sz w:val="22"/>
          <w:szCs w:val="22"/>
        </w:rPr>
        <w:t>F. Biodiversity and Vegetation</w:t>
      </w:r>
    </w:p>
    <w:tbl>
      <w:tblPr>
        <w:tblStyle w:val="TableGrid6"/>
        <w:tblW w:w="0" w:type="auto"/>
        <w:tblLook w:val="04A0" w:firstRow="1" w:lastRow="0" w:firstColumn="1" w:lastColumn="0" w:noHBand="0" w:noVBand="1"/>
      </w:tblPr>
      <w:tblGrid>
        <w:gridCol w:w="4765"/>
        <w:gridCol w:w="990"/>
        <w:gridCol w:w="2790"/>
        <w:gridCol w:w="1957"/>
      </w:tblGrid>
      <w:tr w:rsidR="00653492" w:rsidRPr="000F0063" w14:paraId="23AA685A" w14:textId="77777777" w:rsidTr="005A2AEC">
        <w:tc>
          <w:tcPr>
            <w:tcW w:w="4765" w:type="dxa"/>
            <w:shd w:val="clear" w:color="auto" w:fill="C5E0B3" w:themeFill="accent6" w:themeFillTint="66"/>
          </w:tcPr>
          <w:p w14:paraId="7A6BE991"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Parameter</w:t>
            </w:r>
          </w:p>
        </w:tc>
        <w:tc>
          <w:tcPr>
            <w:tcW w:w="990" w:type="dxa"/>
            <w:shd w:val="clear" w:color="auto" w:fill="C5E0B3" w:themeFill="accent6" w:themeFillTint="66"/>
          </w:tcPr>
          <w:p w14:paraId="18EC468E"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Yes/No</w:t>
            </w:r>
          </w:p>
        </w:tc>
        <w:tc>
          <w:tcPr>
            <w:tcW w:w="2790" w:type="dxa"/>
            <w:shd w:val="clear" w:color="auto" w:fill="C5E0B3" w:themeFill="accent6" w:themeFillTint="66"/>
          </w:tcPr>
          <w:p w14:paraId="3B5B7833"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Observations/Comments</w:t>
            </w:r>
          </w:p>
        </w:tc>
        <w:tc>
          <w:tcPr>
            <w:tcW w:w="1957" w:type="dxa"/>
            <w:shd w:val="clear" w:color="auto" w:fill="C5E0B3" w:themeFill="accent6" w:themeFillTint="66"/>
          </w:tcPr>
          <w:p w14:paraId="3F1F025C"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Action Required</w:t>
            </w:r>
          </w:p>
        </w:tc>
      </w:tr>
      <w:tr w:rsidR="00653492" w:rsidRPr="000F0063" w14:paraId="403A2E2F" w14:textId="77777777" w:rsidTr="00F15C94">
        <w:tc>
          <w:tcPr>
            <w:tcW w:w="4765" w:type="dxa"/>
          </w:tcPr>
          <w:p w14:paraId="5B7211DF"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Vegetation clearance minimized</w:t>
            </w:r>
          </w:p>
        </w:tc>
        <w:tc>
          <w:tcPr>
            <w:tcW w:w="990" w:type="dxa"/>
          </w:tcPr>
          <w:p w14:paraId="4224754C" w14:textId="77777777" w:rsidR="00653492" w:rsidRPr="000F0063" w:rsidRDefault="00653492" w:rsidP="00F15C94">
            <w:pPr>
              <w:rPr>
                <w:rFonts w:asciiTheme="minorHAnsi" w:hAnsiTheme="minorHAnsi" w:cstheme="minorHAnsi"/>
                <w:sz w:val="22"/>
                <w:szCs w:val="22"/>
              </w:rPr>
            </w:pPr>
          </w:p>
        </w:tc>
        <w:tc>
          <w:tcPr>
            <w:tcW w:w="2790" w:type="dxa"/>
          </w:tcPr>
          <w:p w14:paraId="0BB4C3EC" w14:textId="77777777" w:rsidR="00653492" w:rsidRPr="000F0063" w:rsidRDefault="00653492" w:rsidP="00F15C94">
            <w:pPr>
              <w:rPr>
                <w:rFonts w:asciiTheme="minorHAnsi" w:hAnsiTheme="minorHAnsi" w:cstheme="minorHAnsi"/>
                <w:sz w:val="22"/>
                <w:szCs w:val="22"/>
              </w:rPr>
            </w:pPr>
          </w:p>
        </w:tc>
        <w:tc>
          <w:tcPr>
            <w:tcW w:w="1957" w:type="dxa"/>
          </w:tcPr>
          <w:p w14:paraId="30CCEA02" w14:textId="77777777" w:rsidR="00653492" w:rsidRPr="000F0063" w:rsidRDefault="00653492" w:rsidP="00F15C94">
            <w:pPr>
              <w:rPr>
                <w:rFonts w:asciiTheme="minorHAnsi" w:hAnsiTheme="minorHAnsi" w:cstheme="minorHAnsi"/>
                <w:sz w:val="22"/>
                <w:szCs w:val="22"/>
              </w:rPr>
            </w:pPr>
          </w:p>
        </w:tc>
      </w:tr>
      <w:tr w:rsidR="00653492" w:rsidRPr="000F0063" w14:paraId="2281993A" w14:textId="77777777" w:rsidTr="00F15C94">
        <w:tc>
          <w:tcPr>
            <w:tcW w:w="4765" w:type="dxa"/>
          </w:tcPr>
          <w:p w14:paraId="130AAAA7"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Replantation or landscaping measures planned/implemented</w:t>
            </w:r>
          </w:p>
        </w:tc>
        <w:tc>
          <w:tcPr>
            <w:tcW w:w="990" w:type="dxa"/>
          </w:tcPr>
          <w:p w14:paraId="1B417986" w14:textId="77777777" w:rsidR="00653492" w:rsidRPr="000F0063" w:rsidRDefault="00653492" w:rsidP="00F15C94">
            <w:pPr>
              <w:rPr>
                <w:rFonts w:asciiTheme="minorHAnsi" w:hAnsiTheme="minorHAnsi" w:cstheme="minorHAnsi"/>
                <w:sz w:val="22"/>
                <w:szCs w:val="22"/>
              </w:rPr>
            </w:pPr>
          </w:p>
        </w:tc>
        <w:tc>
          <w:tcPr>
            <w:tcW w:w="2790" w:type="dxa"/>
          </w:tcPr>
          <w:p w14:paraId="39DFCDA4" w14:textId="77777777" w:rsidR="00653492" w:rsidRPr="000F0063" w:rsidRDefault="00653492" w:rsidP="00F15C94">
            <w:pPr>
              <w:rPr>
                <w:rFonts w:asciiTheme="minorHAnsi" w:hAnsiTheme="minorHAnsi" w:cstheme="minorHAnsi"/>
                <w:sz w:val="22"/>
                <w:szCs w:val="22"/>
              </w:rPr>
            </w:pPr>
          </w:p>
        </w:tc>
        <w:tc>
          <w:tcPr>
            <w:tcW w:w="1957" w:type="dxa"/>
          </w:tcPr>
          <w:p w14:paraId="59E0DCC0" w14:textId="77777777" w:rsidR="00653492" w:rsidRPr="000F0063" w:rsidRDefault="00653492" w:rsidP="00F15C94">
            <w:pPr>
              <w:rPr>
                <w:rFonts w:asciiTheme="minorHAnsi" w:hAnsiTheme="minorHAnsi" w:cstheme="minorHAnsi"/>
                <w:sz w:val="22"/>
                <w:szCs w:val="22"/>
              </w:rPr>
            </w:pPr>
          </w:p>
        </w:tc>
      </w:tr>
      <w:tr w:rsidR="00653492" w:rsidRPr="00B701E1" w14:paraId="2222A4C6" w14:textId="77777777" w:rsidTr="00F15C94">
        <w:tc>
          <w:tcPr>
            <w:tcW w:w="4765" w:type="dxa"/>
          </w:tcPr>
          <w:p w14:paraId="60E019FD" w14:textId="77777777" w:rsidR="00653492" w:rsidRPr="0080681A" w:rsidRDefault="00653492" w:rsidP="00F15C94">
            <w:pPr>
              <w:rPr>
                <w:rFonts w:asciiTheme="minorHAnsi" w:hAnsiTheme="minorHAnsi" w:cstheme="minorHAnsi"/>
                <w:sz w:val="22"/>
                <w:szCs w:val="22"/>
                <w:lang w:val="pt-PT"/>
              </w:rPr>
            </w:pPr>
            <w:r w:rsidRPr="0080681A">
              <w:rPr>
                <w:rFonts w:asciiTheme="minorHAnsi" w:hAnsiTheme="minorHAnsi" w:cstheme="minorHAnsi"/>
                <w:sz w:val="22"/>
                <w:szCs w:val="22"/>
                <w:lang w:val="pt-PT"/>
              </w:rPr>
              <w:t>No disturbance to local fauna/habitats</w:t>
            </w:r>
          </w:p>
        </w:tc>
        <w:tc>
          <w:tcPr>
            <w:tcW w:w="990" w:type="dxa"/>
          </w:tcPr>
          <w:p w14:paraId="1051E989" w14:textId="77777777" w:rsidR="00653492" w:rsidRPr="0080681A" w:rsidRDefault="00653492" w:rsidP="00F15C94">
            <w:pPr>
              <w:rPr>
                <w:rFonts w:asciiTheme="minorHAnsi" w:hAnsiTheme="minorHAnsi" w:cstheme="minorHAnsi"/>
                <w:sz w:val="22"/>
                <w:szCs w:val="22"/>
                <w:lang w:val="pt-PT"/>
              </w:rPr>
            </w:pPr>
          </w:p>
        </w:tc>
        <w:tc>
          <w:tcPr>
            <w:tcW w:w="2790" w:type="dxa"/>
          </w:tcPr>
          <w:p w14:paraId="3178F274" w14:textId="77777777" w:rsidR="00653492" w:rsidRPr="0080681A" w:rsidRDefault="00653492" w:rsidP="00F15C94">
            <w:pPr>
              <w:rPr>
                <w:rFonts w:asciiTheme="minorHAnsi" w:hAnsiTheme="minorHAnsi" w:cstheme="minorHAnsi"/>
                <w:sz w:val="22"/>
                <w:szCs w:val="22"/>
                <w:lang w:val="pt-PT"/>
              </w:rPr>
            </w:pPr>
          </w:p>
        </w:tc>
        <w:tc>
          <w:tcPr>
            <w:tcW w:w="1957" w:type="dxa"/>
          </w:tcPr>
          <w:p w14:paraId="07FA2323" w14:textId="77777777" w:rsidR="00653492" w:rsidRPr="0080681A" w:rsidRDefault="00653492" w:rsidP="00F15C94">
            <w:pPr>
              <w:rPr>
                <w:rFonts w:asciiTheme="minorHAnsi" w:hAnsiTheme="minorHAnsi" w:cstheme="minorHAnsi"/>
                <w:sz w:val="22"/>
                <w:szCs w:val="22"/>
                <w:lang w:val="pt-PT"/>
              </w:rPr>
            </w:pPr>
          </w:p>
        </w:tc>
      </w:tr>
    </w:tbl>
    <w:p w14:paraId="2617F61B" w14:textId="77777777" w:rsidR="00653492" w:rsidRPr="000F0063" w:rsidRDefault="00653492" w:rsidP="00653492">
      <w:pPr>
        <w:spacing w:before="240"/>
        <w:rPr>
          <w:rFonts w:asciiTheme="minorHAnsi" w:hAnsiTheme="minorHAnsi" w:cstheme="minorHAnsi"/>
          <w:b/>
          <w:bCs/>
          <w:sz w:val="22"/>
          <w:szCs w:val="22"/>
        </w:rPr>
      </w:pPr>
      <w:r w:rsidRPr="000F0063">
        <w:rPr>
          <w:rFonts w:asciiTheme="minorHAnsi" w:hAnsiTheme="minorHAnsi" w:cstheme="minorHAnsi"/>
          <w:b/>
          <w:bCs/>
          <w:sz w:val="22"/>
          <w:szCs w:val="22"/>
        </w:rPr>
        <w:t>G. Occupational Health &amp; Safety</w:t>
      </w:r>
    </w:p>
    <w:tbl>
      <w:tblPr>
        <w:tblStyle w:val="TableGrid6"/>
        <w:tblW w:w="10484" w:type="dxa"/>
        <w:tblLook w:val="04A0" w:firstRow="1" w:lastRow="0" w:firstColumn="1" w:lastColumn="0" w:noHBand="0" w:noVBand="1"/>
      </w:tblPr>
      <w:tblGrid>
        <w:gridCol w:w="4866"/>
        <w:gridCol w:w="887"/>
        <w:gridCol w:w="2792"/>
        <w:gridCol w:w="1939"/>
      </w:tblGrid>
      <w:tr w:rsidR="00653492" w:rsidRPr="000F0063" w14:paraId="41814423" w14:textId="77777777" w:rsidTr="005A2AEC">
        <w:trPr>
          <w:trHeight w:val="279"/>
        </w:trPr>
        <w:tc>
          <w:tcPr>
            <w:tcW w:w="0" w:type="auto"/>
            <w:shd w:val="clear" w:color="auto" w:fill="C5E0B3" w:themeFill="accent6" w:themeFillTint="66"/>
          </w:tcPr>
          <w:p w14:paraId="004929CD"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Parameter</w:t>
            </w:r>
          </w:p>
        </w:tc>
        <w:tc>
          <w:tcPr>
            <w:tcW w:w="0" w:type="auto"/>
            <w:shd w:val="clear" w:color="auto" w:fill="C5E0B3" w:themeFill="accent6" w:themeFillTint="66"/>
          </w:tcPr>
          <w:p w14:paraId="11D55599"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Yes/No</w:t>
            </w:r>
          </w:p>
        </w:tc>
        <w:tc>
          <w:tcPr>
            <w:tcW w:w="2792" w:type="dxa"/>
            <w:shd w:val="clear" w:color="auto" w:fill="C5E0B3" w:themeFill="accent6" w:themeFillTint="66"/>
          </w:tcPr>
          <w:p w14:paraId="404183EF"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Observations/Comments</w:t>
            </w:r>
          </w:p>
        </w:tc>
        <w:tc>
          <w:tcPr>
            <w:tcW w:w="1939" w:type="dxa"/>
            <w:shd w:val="clear" w:color="auto" w:fill="C5E0B3" w:themeFill="accent6" w:themeFillTint="66"/>
          </w:tcPr>
          <w:p w14:paraId="2C6F3642"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Action Required</w:t>
            </w:r>
          </w:p>
        </w:tc>
      </w:tr>
      <w:tr w:rsidR="00653492" w:rsidRPr="000F0063" w14:paraId="1C5EDB0F" w14:textId="77777777" w:rsidTr="00F15C94">
        <w:trPr>
          <w:trHeight w:val="279"/>
        </w:trPr>
        <w:tc>
          <w:tcPr>
            <w:tcW w:w="0" w:type="auto"/>
          </w:tcPr>
          <w:p w14:paraId="171FDB78"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PPE provided and used by workers</w:t>
            </w:r>
          </w:p>
        </w:tc>
        <w:tc>
          <w:tcPr>
            <w:tcW w:w="0" w:type="auto"/>
          </w:tcPr>
          <w:p w14:paraId="3C333B86" w14:textId="77777777" w:rsidR="00653492" w:rsidRPr="000F0063" w:rsidRDefault="00653492" w:rsidP="00F15C94">
            <w:pPr>
              <w:rPr>
                <w:rFonts w:asciiTheme="minorHAnsi" w:hAnsiTheme="minorHAnsi" w:cstheme="minorHAnsi"/>
                <w:sz w:val="22"/>
                <w:szCs w:val="22"/>
              </w:rPr>
            </w:pPr>
          </w:p>
        </w:tc>
        <w:tc>
          <w:tcPr>
            <w:tcW w:w="2792" w:type="dxa"/>
          </w:tcPr>
          <w:p w14:paraId="147F4E9C" w14:textId="77777777" w:rsidR="00653492" w:rsidRPr="000F0063" w:rsidRDefault="00653492" w:rsidP="00F15C94">
            <w:pPr>
              <w:rPr>
                <w:rFonts w:asciiTheme="minorHAnsi" w:hAnsiTheme="minorHAnsi" w:cstheme="minorHAnsi"/>
                <w:sz w:val="22"/>
                <w:szCs w:val="22"/>
              </w:rPr>
            </w:pPr>
          </w:p>
        </w:tc>
        <w:tc>
          <w:tcPr>
            <w:tcW w:w="1939" w:type="dxa"/>
          </w:tcPr>
          <w:p w14:paraId="72F782B9" w14:textId="77777777" w:rsidR="00653492" w:rsidRPr="000F0063" w:rsidRDefault="00653492" w:rsidP="00F15C94">
            <w:pPr>
              <w:rPr>
                <w:rFonts w:asciiTheme="minorHAnsi" w:hAnsiTheme="minorHAnsi" w:cstheme="minorHAnsi"/>
                <w:sz w:val="22"/>
                <w:szCs w:val="22"/>
              </w:rPr>
            </w:pPr>
          </w:p>
        </w:tc>
      </w:tr>
      <w:tr w:rsidR="00653492" w:rsidRPr="000F0063" w14:paraId="765DFB22" w14:textId="77777777" w:rsidTr="00F15C94">
        <w:trPr>
          <w:trHeight w:val="279"/>
        </w:trPr>
        <w:tc>
          <w:tcPr>
            <w:tcW w:w="0" w:type="auto"/>
          </w:tcPr>
          <w:p w14:paraId="7E069EFE"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Safety signage is posted at the site</w:t>
            </w:r>
          </w:p>
        </w:tc>
        <w:tc>
          <w:tcPr>
            <w:tcW w:w="0" w:type="auto"/>
          </w:tcPr>
          <w:p w14:paraId="5F0E8097" w14:textId="77777777" w:rsidR="00653492" w:rsidRPr="000F0063" w:rsidRDefault="00653492" w:rsidP="00F15C94">
            <w:pPr>
              <w:rPr>
                <w:rFonts w:asciiTheme="minorHAnsi" w:hAnsiTheme="minorHAnsi" w:cstheme="minorHAnsi"/>
                <w:sz w:val="22"/>
                <w:szCs w:val="22"/>
              </w:rPr>
            </w:pPr>
          </w:p>
        </w:tc>
        <w:tc>
          <w:tcPr>
            <w:tcW w:w="2792" w:type="dxa"/>
          </w:tcPr>
          <w:p w14:paraId="4A6806AF" w14:textId="77777777" w:rsidR="00653492" w:rsidRPr="000F0063" w:rsidRDefault="00653492" w:rsidP="00F15C94">
            <w:pPr>
              <w:rPr>
                <w:rFonts w:asciiTheme="minorHAnsi" w:hAnsiTheme="minorHAnsi" w:cstheme="minorHAnsi"/>
                <w:sz w:val="22"/>
                <w:szCs w:val="22"/>
              </w:rPr>
            </w:pPr>
          </w:p>
        </w:tc>
        <w:tc>
          <w:tcPr>
            <w:tcW w:w="1939" w:type="dxa"/>
          </w:tcPr>
          <w:p w14:paraId="13D53BA6" w14:textId="77777777" w:rsidR="00653492" w:rsidRPr="000F0063" w:rsidRDefault="00653492" w:rsidP="00F15C94">
            <w:pPr>
              <w:rPr>
                <w:rFonts w:asciiTheme="minorHAnsi" w:hAnsiTheme="minorHAnsi" w:cstheme="minorHAnsi"/>
                <w:sz w:val="22"/>
                <w:szCs w:val="22"/>
              </w:rPr>
            </w:pPr>
          </w:p>
        </w:tc>
      </w:tr>
      <w:tr w:rsidR="00653492" w:rsidRPr="000F0063" w14:paraId="4FA0BFC7" w14:textId="77777777" w:rsidTr="00F15C94">
        <w:trPr>
          <w:trHeight w:val="265"/>
        </w:trPr>
        <w:tc>
          <w:tcPr>
            <w:tcW w:w="0" w:type="auto"/>
          </w:tcPr>
          <w:p w14:paraId="0E785186"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Emergency response procedures are in place</w:t>
            </w:r>
          </w:p>
        </w:tc>
        <w:tc>
          <w:tcPr>
            <w:tcW w:w="0" w:type="auto"/>
          </w:tcPr>
          <w:p w14:paraId="38DC330F" w14:textId="77777777" w:rsidR="00653492" w:rsidRPr="000F0063" w:rsidRDefault="00653492" w:rsidP="00F15C94">
            <w:pPr>
              <w:rPr>
                <w:rFonts w:asciiTheme="minorHAnsi" w:hAnsiTheme="minorHAnsi" w:cstheme="minorHAnsi"/>
                <w:sz w:val="22"/>
                <w:szCs w:val="22"/>
              </w:rPr>
            </w:pPr>
          </w:p>
        </w:tc>
        <w:tc>
          <w:tcPr>
            <w:tcW w:w="2792" w:type="dxa"/>
          </w:tcPr>
          <w:p w14:paraId="729F94D2" w14:textId="77777777" w:rsidR="00653492" w:rsidRPr="000F0063" w:rsidRDefault="00653492" w:rsidP="00F15C94">
            <w:pPr>
              <w:rPr>
                <w:rFonts w:asciiTheme="minorHAnsi" w:hAnsiTheme="minorHAnsi" w:cstheme="minorHAnsi"/>
                <w:sz w:val="22"/>
                <w:szCs w:val="22"/>
              </w:rPr>
            </w:pPr>
          </w:p>
        </w:tc>
        <w:tc>
          <w:tcPr>
            <w:tcW w:w="1939" w:type="dxa"/>
          </w:tcPr>
          <w:p w14:paraId="6F1D3C57" w14:textId="77777777" w:rsidR="00653492" w:rsidRPr="000F0063" w:rsidRDefault="00653492" w:rsidP="00F15C94">
            <w:pPr>
              <w:rPr>
                <w:rFonts w:asciiTheme="minorHAnsi" w:hAnsiTheme="minorHAnsi" w:cstheme="minorHAnsi"/>
                <w:sz w:val="22"/>
                <w:szCs w:val="22"/>
              </w:rPr>
            </w:pPr>
          </w:p>
        </w:tc>
      </w:tr>
      <w:tr w:rsidR="0052485D" w:rsidRPr="000F0063" w14:paraId="3F3B5DD5" w14:textId="77777777" w:rsidTr="00F15C94">
        <w:trPr>
          <w:trHeight w:val="265"/>
        </w:trPr>
        <w:tc>
          <w:tcPr>
            <w:tcW w:w="0" w:type="auto"/>
          </w:tcPr>
          <w:p w14:paraId="0AA771DB" w14:textId="0520E9A0" w:rsidR="0052485D" w:rsidRPr="000F0063" w:rsidRDefault="0052485D" w:rsidP="00F15C94">
            <w:pPr>
              <w:rPr>
                <w:rFonts w:asciiTheme="minorHAnsi" w:hAnsiTheme="minorHAnsi" w:cstheme="minorHAnsi"/>
                <w:sz w:val="22"/>
                <w:szCs w:val="22"/>
              </w:rPr>
            </w:pPr>
            <w:r w:rsidRPr="006C6870">
              <w:rPr>
                <w:rFonts w:asciiTheme="minorHAnsi" w:hAnsiTheme="minorHAnsi" w:cstheme="minorHAnsi"/>
                <w:sz w:val="22"/>
                <w:szCs w:val="22"/>
              </w:rPr>
              <w:t xml:space="preserve">Medical screenings for laborers are conducted </w:t>
            </w:r>
            <w:r>
              <w:rPr>
                <w:rFonts w:asciiTheme="minorHAnsi" w:hAnsiTheme="minorHAnsi" w:cstheme="minorHAnsi"/>
                <w:sz w:val="22"/>
                <w:szCs w:val="22"/>
              </w:rPr>
              <w:t xml:space="preserve">by the contractor </w:t>
            </w:r>
            <w:r w:rsidRPr="006C6870">
              <w:rPr>
                <w:rFonts w:asciiTheme="minorHAnsi" w:hAnsiTheme="minorHAnsi" w:cstheme="minorHAnsi"/>
                <w:sz w:val="22"/>
                <w:szCs w:val="22"/>
              </w:rPr>
              <w:t>every four months</w:t>
            </w:r>
            <w:r>
              <w:rPr>
                <w:rFonts w:asciiTheme="minorHAnsi" w:hAnsiTheme="minorHAnsi" w:cstheme="minorHAnsi"/>
                <w:sz w:val="22"/>
                <w:szCs w:val="22"/>
              </w:rPr>
              <w:t xml:space="preserve"> times</w:t>
            </w:r>
          </w:p>
        </w:tc>
        <w:tc>
          <w:tcPr>
            <w:tcW w:w="0" w:type="auto"/>
          </w:tcPr>
          <w:p w14:paraId="54C7A3CB" w14:textId="77777777" w:rsidR="0052485D" w:rsidRPr="000F0063" w:rsidRDefault="0052485D" w:rsidP="00F15C94">
            <w:pPr>
              <w:rPr>
                <w:rFonts w:asciiTheme="minorHAnsi" w:hAnsiTheme="minorHAnsi" w:cstheme="minorHAnsi"/>
                <w:sz w:val="22"/>
                <w:szCs w:val="22"/>
              </w:rPr>
            </w:pPr>
          </w:p>
        </w:tc>
        <w:tc>
          <w:tcPr>
            <w:tcW w:w="2792" w:type="dxa"/>
          </w:tcPr>
          <w:p w14:paraId="09E3764B" w14:textId="77777777" w:rsidR="0052485D" w:rsidRPr="000F0063" w:rsidRDefault="0052485D" w:rsidP="00F15C94">
            <w:pPr>
              <w:rPr>
                <w:rFonts w:asciiTheme="minorHAnsi" w:hAnsiTheme="minorHAnsi" w:cstheme="minorHAnsi"/>
                <w:sz w:val="22"/>
                <w:szCs w:val="22"/>
              </w:rPr>
            </w:pPr>
          </w:p>
        </w:tc>
        <w:tc>
          <w:tcPr>
            <w:tcW w:w="1939" w:type="dxa"/>
          </w:tcPr>
          <w:p w14:paraId="763DE306" w14:textId="77777777" w:rsidR="0052485D" w:rsidRPr="000F0063" w:rsidRDefault="0052485D" w:rsidP="00F15C94">
            <w:pPr>
              <w:rPr>
                <w:rFonts w:asciiTheme="minorHAnsi" w:hAnsiTheme="minorHAnsi" w:cstheme="minorHAnsi"/>
                <w:sz w:val="22"/>
                <w:szCs w:val="22"/>
              </w:rPr>
            </w:pPr>
          </w:p>
        </w:tc>
      </w:tr>
    </w:tbl>
    <w:p w14:paraId="64EA1DF7" w14:textId="77777777" w:rsidR="00653492" w:rsidRPr="000F0063" w:rsidRDefault="00653492" w:rsidP="00653492">
      <w:pPr>
        <w:spacing w:before="240"/>
        <w:rPr>
          <w:rFonts w:asciiTheme="minorHAnsi" w:hAnsiTheme="minorHAnsi" w:cstheme="minorHAnsi"/>
          <w:b/>
          <w:bCs/>
          <w:sz w:val="22"/>
          <w:szCs w:val="22"/>
        </w:rPr>
      </w:pPr>
      <w:r w:rsidRPr="000F0063">
        <w:rPr>
          <w:rFonts w:asciiTheme="minorHAnsi" w:hAnsiTheme="minorHAnsi" w:cstheme="minorHAnsi"/>
          <w:b/>
          <w:bCs/>
          <w:sz w:val="22"/>
          <w:szCs w:val="22"/>
        </w:rPr>
        <w:t>H. Social Considerations</w:t>
      </w:r>
    </w:p>
    <w:tbl>
      <w:tblPr>
        <w:tblStyle w:val="TableGrid6"/>
        <w:tblW w:w="10487" w:type="dxa"/>
        <w:tblLook w:val="04A0" w:firstRow="1" w:lastRow="0" w:firstColumn="1" w:lastColumn="0" w:noHBand="0" w:noVBand="1"/>
      </w:tblPr>
      <w:tblGrid>
        <w:gridCol w:w="4765"/>
        <w:gridCol w:w="990"/>
        <w:gridCol w:w="2796"/>
        <w:gridCol w:w="1936"/>
      </w:tblGrid>
      <w:tr w:rsidR="00653492" w:rsidRPr="000F0063" w14:paraId="175CAEF6" w14:textId="77777777" w:rsidTr="005A2AEC">
        <w:trPr>
          <w:trHeight w:val="283"/>
        </w:trPr>
        <w:tc>
          <w:tcPr>
            <w:tcW w:w="4765" w:type="dxa"/>
            <w:shd w:val="clear" w:color="auto" w:fill="C5E0B3" w:themeFill="accent6" w:themeFillTint="66"/>
          </w:tcPr>
          <w:p w14:paraId="048C836C"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Parameter</w:t>
            </w:r>
          </w:p>
        </w:tc>
        <w:tc>
          <w:tcPr>
            <w:tcW w:w="990" w:type="dxa"/>
            <w:shd w:val="clear" w:color="auto" w:fill="C5E0B3" w:themeFill="accent6" w:themeFillTint="66"/>
          </w:tcPr>
          <w:p w14:paraId="1D9A6EEC"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Yes/No</w:t>
            </w:r>
          </w:p>
        </w:tc>
        <w:tc>
          <w:tcPr>
            <w:tcW w:w="2796" w:type="dxa"/>
            <w:shd w:val="clear" w:color="auto" w:fill="C5E0B3" w:themeFill="accent6" w:themeFillTint="66"/>
          </w:tcPr>
          <w:p w14:paraId="489E1F69"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Observations/Comments</w:t>
            </w:r>
          </w:p>
        </w:tc>
        <w:tc>
          <w:tcPr>
            <w:tcW w:w="0" w:type="auto"/>
            <w:shd w:val="clear" w:color="auto" w:fill="C5E0B3" w:themeFill="accent6" w:themeFillTint="66"/>
          </w:tcPr>
          <w:p w14:paraId="7527EA84" w14:textId="77777777" w:rsidR="00653492" w:rsidRPr="000F0063" w:rsidRDefault="00653492" w:rsidP="00F15C94">
            <w:pPr>
              <w:rPr>
                <w:rFonts w:asciiTheme="minorHAnsi" w:hAnsiTheme="minorHAnsi" w:cstheme="minorHAnsi"/>
                <w:b/>
                <w:bCs/>
                <w:sz w:val="22"/>
                <w:szCs w:val="22"/>
              </w:rPr>
            </w:pPr>
            <w:r w:rsidRPr="000F0063">
              <w:rPr>
                <w:rFonts w:asciiTheme="minorHAnsi" w:hAnsiTheme="minorHAnsi" w:cstheme="minorHAnsi"/>
                <w:b/>
                <w:bCs/>
                <w:sz w:val="22"/>
                <w:szCs w:val="22"/>
              </w:rPr>
              <w:t>Action Required</w:t>
            </w:r>
          </w:p>
        </w:tc>
      </w:tr>
      <w:tr w:rsidR="00653492" w:rsidRPr="000F0063" w14:paraId="08EA7CDF" w14:textId="77777777" w:rsidTr="00F15C94">
        <w:trPr>
          <w:trHeight w:val="283"/>
        </w:trPr>
        <w:tc>
          <w:tcPr>
            <w:tcW w:w="4765" w:type="dxa"/>
          </w:tcPr>
          <w:p w14:paraId="59B0C126"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Community grievances mechanism in place</w:t>
            </w:r>
          </w:p>
        </w:tc>
        <w:tc>
          <w:tcPr>
            <w:tcW w:w="990" w:type="dxa"/>
          </w:tcPr>
          <w:p w14:paraId="6CEEA7F8" w14:textId="77777777" w:rsidR="00653492" w:rsidRPr="000F0063" w:rsidRDefault="00653492" w:rsidP="00F15C94">
            <w:pPr>
              <w:rPr>
                <w:rFonts w:asciiTheme="minorHAnsi" w:hAnsiTheme="minorHAnsi" w:cstheme="minorHAnsi"/>
                <w:sz w:val="22"/>
                <w:szCs w:val="22"/>
              </w:rPr>
            </w:pPr>
          </w:p>
        </w:tc>
        <w:tc>
          <w:tcPr>
            <w:tcW w:w="2796" w:type="dxa"/>
          </w:tcPr>
          <w:p w14:paraId="1AAEB4C8" w14:textId="77777777" w:rsidR="00653492" w:rsidRPr="000F0063" w:rsidRDefault="00653492" w:rsidP="00F15C94">
            <w:pPr>
              <w:rPr>
                <w:rFonts w:asciiTheme="minorHAnsi" w:hAnsiTheme="minorHAnsi" w:cstheme="minorHAnsi"/>
                <w:sz w:val="22"/>
                <w:szCs w:val="22"/>
              </w:rPr>
            </w:pPr>
          </w:p>
        </w:tc>
        <w:tc>
          <w:tcPr>
            <w:tcW w:w="0" w:type="auto"/>
          </w:tcPr>
          <w:p w14:paraId="3B5A0E7C" w14:textId="77777777" w:rsidR="00653492" w:rsidRPr="000F0063" w:rsidRDefault="00653492" w:rsidP="00F15C94">
            <w:pPr>
              <w:rPr>
                <w:rFonts w:asciiTheme="minorHAnsi" w:hAnsiTheme="minorHAnsi" w:cstheme="minorHAnsi"/>
                <w:sz w:val="22"/>
                <w:szCs w:val="22"/>
              </w:rPr>
            </w:pPr>
          </w:p>
        </w:tc>
      </w:tr>
      <w:tr w:rsidR="00653492" w:rsidRPr="000F0063" w14:paraId="0A9E980B" w14:textId="77777777" w:rsidTr="00F15C94">
        <w:trPr>
          <w:trHeight w:val="283"/>
        </w:trPr>
        <w:tc>
          <w:tcPr>
            <w:tcW w:w="4765" w:type="dxa"/>
          </w:tcPr>
          <w:p w14:paraId="26C537FA"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Local community consulted</w:t>
            </w:r>
          </w:p>
        </w:tc>
        <w:tc>
          <w:tcPr>
            <w:tcW w:w="990" w:type="dxa"/>
          </w:tcPr>
          <w:p w14:paraId="770137CD" w14:textId="77777777" w:rsidR="00653492" w:rsidRPr="000F0063" w:rsidRDefault="00653492" w:rsidP="00F15C94">
            <w:pPr>
              <w:rPr>
                <w:rFonts w:asciiTheme="minorHAnsi" w:hAnsiTheme="minorHAnsi" w:cstheme="minorHAnsi"/>
                <w:sz w:val="22"/>
                <w:szCs w:val="22"/>
              </w:rPr>
            </w:pPr>
          </w:p>
        </w:tc>
        <w:tc>
          <w:tcPr>
            <w:tcW w:w="2796" w:type="dxa"/>
          </w:tcPr>
          <w:p w14:paraId="04C6A657" w14:textId="77777777" w:rsidR="00653492" w:rsidRPr="000F0063" w:rsidRDefault="00653492" w:rsidP="00F15C94">
            <w:pPr>
              <w:rPr>
                <w:rFonts w:asciiTheme="minorHAnsi" w:hAnsiTheme="minorHAnsi" w:cstheme="minorHAnsi"/>
                <w:sz w:val="22"/>
                <w:szCs w:val="22"/>
              </w:rPr>
            </w:pPr>
          </w:p>
        </w:tc>
        <w:tc>
          <w:tcPr>
            <w:tcW w:w="0" w:type="auto"/>
          </w:tcPr>
          <w:p w14:paraId="53E81C9D" w14:textId="77777777" w:rsidR="00653492" w:rsidRPr="000F0063" w:rsidRDefault="00653492" w:rsidP="00F15C94">
            <w:pPr>
              <w:rPr>
                <w:rFonts w:asciiTheme="minorHAnsi" w:hAnsiTheme="minorHAnsi" w:cstheme="minorHAnsi"/>
                <w:sz w:val="22"/>
                <w:szCs w:val="22"/>
              </w:rPr>
            </w:pPr>
          </w:p>
        </w:tc>
      </w:tr>
      <w:tr w:rsidR="00653492" w:rsidRPr="000F0063" w14:paraId="67159DBA" w14:textId="77777777" w:rsidTr="00F15C94">
        <w:trPr>
          <w:trHeight w:val="268"/>
        </w:trPr>
        <w:tc>
          <w:tcPr>
            <w:tcW w:w="4765" w:type="dxa"/>
          </w:tcPr>
          <w:p w14:paraId="013B8BC8" w14:textId="77777777" w:rsidR="00653492" w:rsidRPr="000F0063" w:rsidRDefault="00653492" w:rsidP="00F15C94">
            <w:pPr>
              <w:rPr>
                <w:rFonts w:asciiTheme="minorHAnsi" w:hAnsiTheme="minorHAnsi" w:cstheme="minorHAnsi"/>
                <w:sz w:val="22"/>
                <w:szCs w:val="22"/>
              </w:rPr>
            </w:pPr>
            <w:r w:rsidRPr="000F0063">
              <w:rPr>
                <w:rFonts w:asciiTheme="minorHAnsi" w:hAnsiTheme="minorHAnsi" w:cstheme="minorHAnsi"/>
                <w:sz w:val="22"/>
                <w:szCs w:val="22"/>
              </w:rPr>
              <w:t>No child labor or forced labor observed</w:t>
            </w:r>
          </w:p>
        </w:tc>
        <w:tc>
          <w:tcPr>
            <w:tcW w:w="990" w:type="dxa"/>
          </w:tcPr>
          <w:p w14:paraId="646E2A75" w14:textId="77777777" w:rsidR="00653492" w:rsidRPr="000F0063" w:rsidRDefault="00653492" w:rsidP="00F15C94">
            <w:pPr>
              <w:rPr>
                <w:rFonts w:asciiTheme="minorHAnsi" w:hAnsiTheme="minorHAnsi" w:cstheme="minorHAnsi"/>
                <w:sz w:val="22"/>
                <w:szCs w:val="22"/>
              </w:rPr>
            </w:pPr>
          </w:p>
        </w:tc>
        <w:tc>
          <w:tcPr>
            <w:tcW w:w="2796" w:type="dxa"/>
          </w:tcPr>
          <w:p w14:paraId="715FAA30" w14:textId="77777777" w:rsidR="00653492" w:rsidRPr="000F0063" w:rsidRDefault="00653492" w:rsidP="00F15C94">
            <w:pPr>
              <w:rPr>
                <w:rFonts w:asciiTheme="minorHAnsi" w:hAnsiTheme="minorHAnsi" w:cstheme="minorHAnsi"/>
                <w:sz w:val="22"/>
                <w:szCs w:val="22"/>
              </w:rPr>
            </w:pPr>
          </w:p>
        </w:tc>
        <w:tc>
          <w:tcPr>
            <w:tcW w:w="0" w:type="auto"/>
          </w:tcPr>
          <w:p w14:paraId="7E10D704" w14:textId="77777777" w:rsidR="00653492" w:rsidRPr="000F0063" w:rsidRDefault="00653492" w:rsidP="00F15C94">
            <w:pPr>
              <w:rPr>
                <w:rFonts w:asciiTheme="minorHAnsi" w:hAnsiTheme="minorHAnsi" w:cstheme="minorHAnsi"/>
                <w:sz w:val="22"/>
                <w:szCs w:val="22"/>
              </w:rPr>
            </w:pPr>
          </w:p>
        </w:tc>
      </w:tr>
    </w:tbl>
    <w:p w14:paraId="0D6FBA1C" w14:textId="77777777" w:rsidR="00653492" w:rsidRDefault="00653492" w:rsidP="00653492">
      <w:pPr>
        <w:rPr>
          <w:rFonts w:asciiTheme="minorHAnsi" w:hAnsiTheme="minorHAnsi" w:cstheme="minorHAnsi"/>
          <w:b/>
          <w:bCs/>
          <w:sz w:val="22"/>
          <w:szCs w:val="22"/>
        </w:rPr>
      </w:pPr>
    </w:p>
    <w:p w14:paraId="12438EBB" w14:textId="77777777" w:rsidR="00653492" w:rsidRPr="0031377D" w:rsidRDefault="00653492" w:rsidP="00653492">
      <w:pPr>
        <w:rPr>
          <w:rFonts w:asciiTheme="minorHAnsi" w:hAnsiTheme="minorHAnsi" w:cstheme="minorHAnsi"/>
          <w:b/>
          <w:bCs/>
          <w:sz w:val="22"/>
          <w:szCs w:val="22"/>
        </w:rPr>
      </w:pPr>
      <w:r w:rsidRPr="0031377D">
        <w:rPr>
          <w:rFonts w:asciiTheme="minorHAnsi" w:hAnsiTheme="minorHAnsi" w:cstheme="minorHAnsi"/>
          <w:b/>
          <w:bCs/>
          <w:sz w:val="22"/>
          <w:szCs w:val="22"/>
        </w:rPr>
        <w:t>I. Labor Camp Management</w:t>
      </w:r>
    </w:p>
    <w:tbl>
      <w:tblPr>
        <w:tblStyle w:val="mtbs1"/>
        <w:tblW w:w="0" w:type="auto"/>
        <w:tblInd w:w="-5" w:type="dxa"/>
        <w:tblLook w:val="04A0" w:firstRow="1" w:lastRow="0" w:firstColumn="1" w:lastColumn="0" w:noHBand="0" w:noVBand="1"/>
      </w:tblPr>
      <w:tblGrid>
        <w:gridCol w:w="4770"/>
        <w:gridCol w:w="990"/>
        <w:gridCol w:w="2790"/>
        <w:gridCol w:w="1957"/>
      </w:tblGrid>
      <w:tr w:rsidR="00653492" w:rsidRPr="0031377D" w14:paraId="658C20DE" w14:textId="77777777" w:rsidTr="005A2AEC">
        <w:tc>
          <w:tcPr>
            <w:tcW w:w="4770" w:type="dxa"/>
            <w:shd w:val="clear" w:color="auto" w:fill="C5E0B3" w:themeFill="accent6" w:themeFillTint="66"/>
            <w:hideMark/>
          </w:tcPr>
          <w:p w14:paraId="44C74525" w14:textId="77777777" w:rsidR="00653492" w:rsidRPr="0031377D" w:rsidRDefault="00653492" w:rsidP="00F15C94">
            <w:pPr>
              <w:rPr>
                <w:rFonts w:asciiTheme="minorHAnsi" w:hAnsiTheme="minorHAnsi" w:cstheme="minorHAnsi"/>
                <w:b/>
                <w:bCs/>
                <w:sz w:val="22"/>
                <w:szCs w:val="22"/>
              </w:rPr>
            </w:pPr>
            <w:r w:rsidRPr="0031377D">
              <w:rPr>
                <w:rFonts w:asciiTheme="minorHAnsi" w:hAnsiTheme="minorHAnsi" w:cstheme="minorHAnsi"/>
                <w:b/>
                <w:bCs/>
                <w:sz w:val="22"/>
                <w:szCs w:val="22"/>
              </w:rPr>
              <w:t>Parameter</w:t>
            </w:r>
          </w:p>
        </w:tc>
        <w:tc>
          <w:tcPr>
            <w:tcW w:w="990" w:type="dxa"/>
            <w:shd w:val="clear" w:color="auto" w:fill="C5E0B3" w:themeFill="accent6" w:themeFillTint="66"/>
            <w:hideMark/>
          </w:tcPr>
          <w:p w14:paraId="2BB47289" w14:textId="77777777" w:rsidR="00653492" w:rsidRPr="0031377D" w:rsidRDefault="00653492" w:rsidP="00F15C94">
            <w:pPr>
              <w:rPr>
                <w:rFonts w:asciiTheme="minorHAnsi" w:hAnsiTheme="minorHAnsi" w:cstheme="minorHAnsi"/>
                <w:b/>
                <w:bCs/>
                <w:sz w:val="22"/>
                <w:szCs w:val="22"/>
              </w:rPr>
            </w:pPr>
            <w:r w:rsidRPr="0031377D">
              <w:rPr>
                <w:rFonts w:asciiTheme="minorHAnsi" w:hAnsiTheme="minorHAnsi" w:cstheme="minorHAnsi"/>
                <w:b/>
                <w:bCs/>
                <w:sz w:val="22"/>
                <w:szCs w:val="22"/>
              </w:rPr>
              <w:t>Yes/No</w:t>
            </w:r>
          </w:p>
        </w:tc>
        <w:tc>
          <w:tcPr>
            <w:tcW w:w="2790" w:type="dxa"/>
            <w:shd w:val="clear" w:color="auto" w:fill="C5E0B3" w:themeFill="accent6" w:themeFillTint="66"/>
            <w:hideMark/>
          </w:tcPr>
          <w:p w14:paraId="449AC04B" w14:textId="77777777" w:rsidR="00653492" w:rsidRPr="0031377D" w:rsidRDefault="00653492" w:rsidP="00F15C94">
            <w:pPr>
              <w:rPr>
                <w:rFonts w:asciiTheme="minorHAnsi" w:hAnsiTheme="minorHAnsi" w:cstheme="minorHAnsi"/>
                <w:b/>
                <w:bCs/>
                <w:sz w:val="22"/>
                <w:szCs w:val="22"/>
              </w:rPr>
            </w:pPr>
            <w:r w:rsidRPr="0031377D">
              <w:rPr>
                <w:rFonts w:asciiTheme="minorHAnsi" w:hAnsiTheme="minorHAnsi" w:cstheme="minorHAnsi"/>
                <w:b/>
                <w:bCs/>
                <w:sz w:val="22"/>
                <w:szCs w:val="22"/>
              </w:rPr>
              <w:t>Observations/Comments</w:t>
            </w:r>
          </w:p>
        </w:tc>
        <w:tc>
          <w:tcPr>
            <w:tcW w:w="1957" w:type="dxa"/>
            <w:shd w:val="clear" w:color="auto" w:fill="C5E0B3" w:themeFill="accent6" w:themeFillTint="66"/>
            <w:hideMark/>
          </w:tcPr>
          <w:p w14:paraId="7FCFE4DE" w14:textId="77777777" w:rsidR="00653492" w:rsidRPr="0031377D" w:rsidRDefault="00653492" w:rsidP="00F15C94">
            <w:pPr>
              <w:rPr>
                <w:rFonts w:asciiTheme="minorHAnsi" w:hAnsiTheme="minorHAnsi" w:cstheme="minorHAnsi"/>
                <w:b/>
                <w:bCs/>
                <w:sz w:val="22"/>
                <w:szCs w:val="22"/>
              </w:rPr>
            </w:pPr>
            <w:r w:rsidRPr="0031377D">
              <w:rPr>
                <w:rFonts w:asciiTheme="minorHAnsi" w:hAnsiTheme="minorHAnsi" w:cstheme="minorHAnsi"/>
                <w:b/>
                <w:bCs/>
                <w:sz w:val="22"/>
                <w:szCs w:val="22"/>
              </w:rPr>
              <w:t>Action Required</w:t>
            </w:r>
          </w:p>
        </w:tc>
      </w:tr>
      <w:tr w:rsidR="00653492" w:rsidRPr="0031377D" w14:paraId="507AB48D" w14:textId="77777777" w:rsidTr="00F15C94">
        <w:tc>
          <w:tcPr>
            <w:tcW w:w="4770" w:type="dxa"/>
            <w:hideMark/>
          </w:tcPr>
          <w:p w14:paraId="4BD5C72E" w14:textId="77777777" w:rsidR="00653492" w:rsidRPr="0031377D" w:rsidRDefault="00653492" w:rsidP="00F15C94">
            <w:pPr>
              <w:rPr>
                <w:rFonts w:asciiTheme="minorHAnsi" w:hAnsiTheme="minorHAnsi" w:cstheme="minorHAnsi"/>
                <w:sz w:val="22"/>
                <w:szCs w:val="22"/>
              </w:rPr>
            </w:pPr>
            <w:r w:rsidRPr="0031377D">
              <w:rPr>
                <w:rFonts w:asciiTheme="minorHAnsi" w:hAnsiTheme="minorHAnsi" w:cstheme="minorHAnsi"/>
                <w:sz w:val="22"/>
                <w:szCs w:val="22"/>
              </w:rPr>
              <w:t>Labor camp area is clean and solid waste is properly managed</w:t>
            </w:r>
          </w:p>
        </w:tc>
        <w:tc>
          <w:tcPr>
            <w:tcW w:w="990" w:type="dxa"/>
            <w:hideMark/>
          </w:tcPr>
          <w:p w14:paraId="63470414" w14:textId="77777777" w:rsidR="00653492" w:rsidRPr="0031377D" w:rsidRDefault="00653492" w:rsidP="00F15C94">
            <w:pPr>
              <w:rPr>
                <w:rFonts w:asciiTheme="minorHAnsi" w:hAnsiTheme="minorHAnsi" w:cstheme="minorHAnsi"/>
                <w:sz w:val="22"/>
                <w:szCs w:val="22"/>
              </w:rPr>
            </w:pPr>
          </w:p>
        </w:tc>
        <w:tc>
          <w:tcPr>
            <w:tcW w:w="2790" w:type="dxa"/>
            <w:hideMark/>
          </w:tcPr>
          <w:p w14:paraId="36746156" w14:textId="77777777" w:rsidR="00653492" w:rsidRPr="0031377D" w:rsidRDefault="00653492" w:rsidP="00F15C94">
            <w:pPr>
              <w:rPr>
                <w:rFonts w:asciiTheme="minorHAnsi" w:hAnsiTheme="minorHAnsi" w:cstheme="minorHAnsi"/>
                <w:sz w:val="22"/>
                <w:szCs w:val="22"/>
              </w:rPr>
            </w:pPr>
          </w:p>
        </w:tc>
        <w:tc>
          <w:tcPr>
            <w:tcW w:w="1957" w:type="dxa"/>
            <w:hideMark/>
          </w:tcPr>
          <w:p w14:paraId="29C6F390" w14:textId="77777777" w:rsidR="00653492" w:rsidRPr="0031377D" w:rsidRDefault="00653492" w:rsidP="00F15C94">
            <w:pPr>
              <w:rPr>
                <w:rFonts w:asciiTheme="minorHAnsi" w:hAnsiTheme="minorHAnsi" w:cstheme="minorHAnsi"/>
                <w:sz w:val="22"/>
                <w:szCs w:val="22"/>
              </w:rPr>
            </w:pPr>
          </w:p>
        </w:tc>
      </w:tr>
      <w:tr w:rsidR="00653492" w:rsidRPr="0031377D" w14:paraId="404E36DC" w14:textId="77777777" w:rsidTr="00F15C94">
        <w:tc>
          <w:tcPr>
            <w:tcW w:w="4770" w:type="dxa"/>
            <w:hideMark/>
          </w:tcPr>
          <w:p w14:paraId="0E6D6BE1" w14:textId="77777777" w:rsidR="00653492" w:rsidRPr="0031377D" w:rsidRDefault="00653492" w:rsidP="00F15C94">
            <w:pPr>
              <w:rPr>
                <w:rFonts w:asciiTheme="minorHAnsi" w:hAnsiTheme="minorHAnsi" w:cstheme="minorHAnsi"/>
                <w:sz w:val="22"/>
                <w:szCs w:val="22"/>
              </w:rPr>
            </w:pPr>
            <w:r w:rsidRPr="0031377D">
              <w:rPr>
                <w:rFonts w:asciiTheme="minorHAnsi" w:hAnsiTheme="minorHAnsi" w:cstheme="minorHAnsi"/>
                <w:sz w:val="22"/>
                <w:szCs w:val="22"/>
              </w:rPr>
              <w:t>Adequate safety and security measures in place (lighting, gates/locks, boundary, guards)</w:t>
            </w:r>
          </w:p>
        </w:tc>
        <w:tc>
          <w:tcPr>
            <w:tcW w:w="990" w:type="dxa"/>
            <w:hideMark/>
          </w:tcPr>
          <w:p w14:paraId="16D0445F" w14:textId="77777777" w:rsidR="00653492" w:rsidRPr="0031377D" w:rsidRDefault="00653492" w:rsidP="00F15C94">
            <w:pPr>
              <w:rPr>
                <w:rFonts w:asciiTheme="minorHAnsi" w:hAnsiTheme="minorHAnsi" w:cstheme="minorHAnsi"/>
                <w:sz w:val="22"/>
                <w:szCs w:val="22"/>
              </w:rPr>
            </w:pPr>
          </w:p>
        </w:tc>
        <w:tc>
          <w:tcPr>
            <w:tcW w:w="2790" w:type="dxa"/>
            <w:hideMark/>
          </w:tcPr>
          <w:p w14:paraId="4EDBBBBD" w14:textId="77777777" w:rsidR="00653492" w:rsidRPr="0031377D" w:rsidRDefault="00653492" w:rsidP="00F15C94">
            <w:pPr>
              <w:rPr>
                <w:rFonts w:asciiTheme="minorHAnsi" w:hAnsiTheme="minorHAnsi" w:cstheme="minorHAnsi"/>
                <w:sz w:val="22"/>
                <w:szCs w:val="22"/>
              </w:rPr>
            </w:pPr>
          </w:p>
        </w:tc>
        <w:tc>
          <w:tcPr>
            <w:tcW w:w="1957" w:type="dxa"/>
            <w:hideMark/>
          </w:tcPr>
          <w:p w14:paraId="5EBE2996" w14:textId="77777777" w:rsidR="00653492" w:rsidRPr="0031377D" w:rsidRDefault="00653492" w:rsidP="00F15C94">
            <w:pPr>
              <w:rPr>
                <w:rFonts w:asciiTheme="minorHAnsi" w:hAnsiTheme="minorHAnsi" w:cstheme="minorHAnsi"/>
                <w:sz w:val="22"/>
                <w:szCs w:val="22"/>
              </w:rPr>
            </w:pPr>
          </w:p>
        </w:tc>
      </w:tr>
      <w:tr w:rsidR="00653492" w:rsidRPr="0031377D" w14:paraId="0F78D4C9" w14:textId="77777777" w:rsidTr="00F15C94">
        <w:tc>
          <w:tcPr>
            <w:tcW w:w="4770" w:type="dxa"/>
            <w:hideMark/>
          </w:tcPr>
          <w:p w14:paraId="139B67D2" w14:textId="77777777" w:rsidR="00653492" w:rsidRPr="0031377D" w:rsidRDefault="00653492" w:rsidP="00F15C94">
            <w:pPr>
              <w:rPr>
                <w:rFonts w:asciiTheme="minorHAnsi" w:hAnsiTheme="minorHAnsi" w:cstheme="minorHAnsi"/>
                <w:sz w:val="22"/>
                <w:szCs w:val="22"/>
              </w:rPr>
            </w:pPr>
            <w:r w:rsidRPr="0031377D">
              <w:rPr>
                <w:rFonts w:asciiTheme="minorHAnsi" w:hAnsiTheme="minorHAnsi" w:cstheme="minorHAnsi"/>
                <w:sz w:val="22"/>
                <w:szCs w:val="22"/>
              </w:rPr>
              <w:t>Labor camp located at a safe distance from nearby communities</w:t>
            </w:r>
          </w:p>
        </w:tc>
        <w:tc>
          <w:tcPr>
            <w:tcW w:w="990" w:type="dxa"/>
            <w:hideMark/>
          </w:tcPr>
          <w:p w14:paraId="4BEAAB38" w14:textId="77777777" w:rsidR="00653492" w:rsidRPr="0031377D" w:rsidRDefault="00653492" w:rsidP="00F15C94">
            <w:pPr>
              <w:rPr>
                <w:rFonts w:asciiTheme="minorHAnsi" w:hAnsiTheme="minorHAnsi" w:cstheme="minorHAnsi"/>
                <w:sz w:val="22"/>
                <w:szCs w:val="22"/>
              </w:rPr>
            </w:pPr>
          </w:p>
        </w:tc>
        <w:tc>
          <w:tcPr>
            <w:tcW w:w="2790" w:type="dxa"/>
            <w:hideMark/>
          </w:tcPr>
          <w:p w14:paraId="04B76B93" w14:textId="77777777" w:rsidR="00653492" w:rsidRPr="0031377D" w:rsidRDefault="00653492" w:rsidP="00F15C94">
            <w:pPr>
              <w:rPr>
                <w:rFonts w:asciiTheme="minorHAnsi" w:hAnsiTheme="minorHAnsi" w:cstheme="minorHAnsi"/>
                <w:sz w:val="22"/>
                <w:szCs w:val="22"/>
              </w:rPr>
            </w:pPr>
          </w:p>
        </w:tc>
        <w:tc>
          <w:tcPr>
            <w:tcW w:w="1957" w:type="dxa"/>
            <w:hideMark/>
          </w:tcPr>
          <w:p w14:paraId="0BA68CEB" w14:textId="77777777" w:rsidR="00653492" w:rsidRPr="0031377D" w:rsidRDefault="00653492" w:rsidP="00F15C94">
            <w:pPr>
              <w:rPr>
                <w:rFonts w:asciiTheme="minorHAnsi" w:hAnsiTheme="minorHAnsi" w:cstheme="minorHAnsi"/>
                <w:sz w:val="22"/>
                <w:szCs w:val="22"/>
              </w:rPr>
            </w:pPr>
          </w:p>
        </w:tc>
      </w:tr>
      <w:tr w:rsidR="00653492" w:rsidRPr="0031377D" w14:paraId="3CFE0493" w14:textId="77777777" w:rsidTr="00F15C94">
        <w:tc>
          <w:tcPr>
            <w:tcW w:w="4770" w:type="dxa"/>
            <w:hideMark/>
          </w:tcPr>
          <w:p w14:paraId="2987EC73" w14:textId="77777777" w:rsidR="00653492" w:rsidRPr="0031377D" w:rsidRDefault="00653492" w:rsidP="00F15C94">
            <w:pPr>
              <w:rPr>
                <w:rFonts w:asciiTheme="minorHAnsi" w:hAnsiTheme="minorHAnsi" w:cstheme="minorHAnsi"/>
                <w:sz w:val="22"/>
                <w:szCs w:val="22"/>
              </w:rPr>
            </w:pPr>
            <w:r w:rsidRPr="0031377D">
              <w:rPr>
                <w:rFonts w:asciiTheme="minorHAnsi" w:hAnsiTheme="minorHAnsi" w:cstheme="minorHAnsi"/>
                <w:sz w:val="22"/>
                <w:szCs w:val="22"/>
              </w:rPr>
              <w:t>Clean and adequate living accommodations provided (ventilation, space, bedding)</w:t>
            </w:r>
          </w:p>
        </w:tc>
        <w:tc>
          <w:tcPr>
            <w:tcW w:w="990" w:type="dxa"/>
            <w:hideMark/>
          </w:tcPr>
          <w:p w14:paraId="5E86D1EA" w14:textId="77777777" w:rsidR="00653492" w:rsidRPr="0031377D" w:rsidRDefault="00653492" w:rsidP="00F15C94">
            <w:pPr>
              <w:rPr>
                <w:rFonts w:asciiTheme="minorHAnsi" w:hAnsiTheme="minorHAnsi" w:cstheme="minorHAnsi"/>
                <w:sz w:val="22"/>
                <w:szCs w:val="22"/>
              </w:rPr>
            </w:pPr>
          </w:p>
        </w:tc>
        <w:tc>
          <w:tcPr>
            <w:tcW w:w="2790" w:type="dxa"/>
            <w:hideMark/>
          </w:tcPr>
          <w:p w14:paraId="752FEB8D" w14:textId="77777777" w:rsidR="00653492" w:rsidRPr="0031377D" w:rsidRDefault="00653492" w:rsidP="00F15C94">
            <w:pPr>
              <w:rPr>
                <w:rFonts w:asciiTheme="minorHAnsi" w:hAnsiTheme="minorHAnsi" w:cstheme="minorHAnsi"/>
                <w:sz w:val="22"/>
                <w:szCs w:val="22"/>
              </w:rPr>
            </w:pPr>
          </w:p>
        </w:tc>
        <w:tc>
          <w:tcPr>
            <w:tcW w:w="1957" w:type="dxa"/>
            <w:hideMark/>
          </w:tcPr>
          <w:p w14:paraId="4A6C6F7E" w14:textId="77777777" w:rsidR="00653492" w:rsidRPr="0031377D" w:rsidRDefault="00653492" w:rsidP="00F15C94">
            <w:pPr>
              <w:rPr>
                <w:rFonts w:asciiTheme="minorHAnsi" w:hAnsiTheme="minorHAnsi" w:cstheme="minorHAnsi"/>
                <w:sz w:val="22"/>
                <w:szCs w:val="22"/>
              </w:rPr>
            </w:pPr>
          </w:p>
        </w:tc>
      </w:tr>
      <w:tr w:rsidR="00653492" w:rsidRPr="0031377D" w14:paraId="3BC02CC8" w14:textId="77777777" w:rsidTr="00F15C94">
        <w:tc>
          <w:tcPr>
            <w:tcW w:w="4770" w:type="dxa"/>
            <w:hideMark/>
          </w:tcPr>
          <w:p w14:paraId="78024009" w14:textId="77777777" w:rsidR="00653492" w:rsidRPr="0031377D" w:rsidRDefault="00653492" w:rsidP="00F15C94">
            <w:pPr>
              <w:rPr>
                <w:rFonts w:asciiTheme="minorHAnsi" w:hAnsiTheme="minorHAnsi" w:cstheme="minorHAnsi"/>
                <w:sz w:val="22"/>
                <w:szCs w:val="22"/>
              </w:rPr>
            </w:pPr>
            <w:r w:rsidRPr="0031377D">
              <w:rPr>
                <w:rFonts w:asciiTheme="minorHAnsi" w:hAnsiTheme="minorHAnsi" w:cstheme="minorHAnsi"/>
                <w:sz w:val="22"/>
                <w:szCs w:val="22"/>
              </w:rPr>
              <w:t>Clean and adequate washroom and bathing facilities available and functional</w:t>
            </w:r>
          </w:p>
        </w:tc>
        <w:tc>
          <w:tcPr>
            <w:tcW w:w="990" w:type="dxa"/>
            <w:hideMark/>
          </w:tcPr>
          <w:p w14:paraId="095F81CC" w14:textId="77777777" w:rsidR="00653492" w:rsidRPr="0031377D" w:rsidRDefault="00653492" w:rsidP="00F15C94">
            <w:pPr>
              <w:rPr>
                <w:rFonts w:asciiTheme="minorHAnsi" w:hAnsiTheme="minorHAnsi" w:cstheme="minorHAnsi"/>
                <w:sz w:val="22"/>
                <w:szCs w:val="22"/>
              </w:rPr>
            </w:pPr>
          </w:p>
        </w:tc>
        <w:tc>
          <w:tcPr>
            <w:tcW w:w="2790" w:type="dxa"/>
            <w:hideMark/>
          </w:tcPr>
          <w:p w14:paraId="30033192" w14:textId="77777777" w:rsidR="00653492" w:rsidRPr="0031377D" w:rsidRDefault="00653492" w:rsidP="00F15C94">
            <w:pPr>
              <w:rPr>
                <w:rFonts w:asciiTheme="minorHAnsi" w:hAnsiTheme="minorHAnsi" w:cstheme="minorHAnsi"/>
                <w:sz w:val="22"/>
                <w:szCs w:val="22"/>
              </w:rPr>
            </w:pPr>
          </w:p>
        </w:tc>
        <w:tc>
          <w:tcPr>
            <w:tcW w:w="1957" w:type="dxa"/>
            <w:hideMark/>
          </w:tcPr>
          <w:p w14:paraId="05918C4E" w14:textId="77777777" w:rsidR="00653492" w:rsidRPr="0031377D" w:rsidRDefault="00653492" w:rsidP="00F15C94">
            <w:pPr>
              <w:rPr>
                <w:rFonts w:asciiTheme="minorHAnsi" w:hAnsiTheme="minorHAnsi" w:cstheme="minorHAnsi"/>
                <w:sz w:val="22"/>
                <w:szCs w:val="22"/>
              </w:rPr>
            </w:pPr>
          </w:p>
        </w:tc>
      </w:tr>
      <w:tr w:rsidR="00653492" w:rsidRPr="0031377D" w14:paraId="37232613" w14:textId="77777777" w:rsidTr="00F15C94">
        <w:tc>
          <w:tcPr>
            <w:tcW w:w="4770" w:type="dxa"/>
            <w:hideMark/>
          </w:tcPr>
          <w:p w14:paraId="5682C115" w14:textId="77777777" w:rsidR="00653492" w:rsidRPr="0031377D" w:rsidRDefault="00653492" w:rsidP="00F15C94">
            <w:pPr>
              <w:rPr>
                <w:rFonts w:asciiTheme="minorHAnsi" w:hAnsiTheme="minorHAnsi" w:cstheme="minorHAnsi"/>
                <w:sz w:val="22"/>
                <w:szCs w:val="22"/>
              </w:rPr>
            </w:pPr>
            <w:r w:rsidRPr="0031377D">
              <w:rPr>
                <w:rFonts w:asciiTheme="minorHAnsi" w:hAnsiTheme="minorHAnsi" w:cstheme="minorHAnsi"/>
                <w:sz w:val="22"/>
                <w:szCs w:val="22"/>
              </w:rPr>
              <w:t>Adequate and hygienic kitchen/cooking facilities available</w:t>
            </w:r>
          </w:p>
        </w:tc>
        <w:tc>
          <w:tcPr>
            <w:tcW w:w="990" w:type="dxa"/>
            <w:hideMark/>
          </w:tcPr>
          <w:p w14:paraId="713626F5" w14:textId="77777777" w:rsidR="00653492" w:rsidRPr="0031377D" w:rsidRDefault="00653492" w:rsidP="00F15C94">
            <w:pPr>
              <w:rPr>
                <w:rFonts w:asciiTheme="minorHAnsi" w:hAnsiTheme="minorHAnsi" w:cstheme="minorHAnsi"/>
                <w:sz w:val="22"/>
                <w:szCs w:val="22"/>
              </w:rPr>
            </w:pPr>
          </w:p>
        </w:tc>
        <w:tc>
          <w:tcPr>
            <w:tcW w:w="2790" w:type="dxa"/>
            <w:hideMark/>
          </w:tcPr>
          <w:p w14:paraId="45816729" w14:textId="77777777" w:rsidR="00653492" w:rsidRPr="0031377D" w:rsidRDefault="00653492" w:rsidP="00F15C94">
            <w:pPr>
              <w:rPr>
                <w:rFonts w:asciiTheme="minorHAnsi" w:hAnsiTheme="minorHAnsi" w:cstheme="minorHAnsi"/>
                <w:sz w:val="22"/>
                <w:szCs w:val="22"/>
              </w:rPr>
            </w:pPr>
          </w:p>
        </w:tc>
        <w:tc>
          <w:tcPr>
            <w:tcW w:w="1957" w:type="dxa"/>
            <w:hideMark/>
          </w:tcPr>
          <w:p w14:paraId="105F67F0" w14:textId="77777777" w:rsidR="00653492" w:rsidRPr="0031377D" w:rsidRDefault="00653492" w:rsidP="00F15C94">
            <w:pPr>
              <w:rPr>
                <w:rFonts w:asciiTheme="minorHAnsi" w:hAnsiTheme="minorHAnsi" w:cstheme="minorHAnsi"/>
                <w:sz w:val="22"/>
                <w:szCs w:val="22"/>
              </w:rPr>
            </w:pPr>
          </w:p>
        </w:tc>
      </w:tr>
      <w:tr w:rsidR="00653492" w:rsidRPr="0031377D" w14:paraId="7FC7180B" w14:textId="77777777" w:rsidTr="00F15C94">
        <w:tc>
          <w:tcPr>
            <w:tcW w:w="4770" w:type="dxa"/>
            <w:hideMark/>
          </w:tcPr>
          <w:p w14:paraId="5A78701B" w14:textId="77777777" w:rsidR="00653492" w:rsidRPr="0031377D" w:rsidRDefault="00653492" w:rsidP="00F15C94">
            <w:pPr>
              <w:rPr>
                <w:rFonts w:asciiTheme="minorHAnsi" w:hAnsiTheme="minorHAnsi" w:cstheme="minorHAnsi"/>
                <w:sz w:val="22"/>
                <w:szCs w:val="22"/>
              </w:rPr>
            </w:pPr>
            <w:r w:rsidRPr="0031377D">
              <w:rPr>
                <w:rFonts w:asciiTheme="minorHAnsi" w:hAnsiTheme="minorHAnsi" w:cstheme="minorHAnsi"/>
                <w:sz w:val="22"/>
                <w:szCs w:val="22"/>
              </w:rPr>
              <w:t>Clean and safe drinking water provided</w:t>
            </w:r>
          </w:p>
        </w:tc>
        <w:tc>
          <w:tcPr>
            <w:tcW w:w="990" w:type="dxa"/>
            <w:hideMark/>
          </w:tcPr>
          <w:p w14:paraId="5971A768" w14:textId="77777777" w:rsidR="00653492" w:rsidRPr="0031377D" w:rsidRDefault="00653492" w:rsidP="00F15C94">
            <w:pPr>
              <w:rPr>
                <w:rFonts w:asciiTheme="minorHAnsi" w:hAnsiTheme="minorHAnsi" w:cstheme="minorHAnsi"/>
                <w:sz w:val="22"/>
                <w:szCs w:val="22"/>
              </w:rPr>
            </w:pPr>
          </w:p>
        </w:tc>
        <w:tc>
          <w:tcPr>
            <w:tcW w:w="2790" w:type="dxa"/>
            <w:hideMark/>
          </w:tcPr>
          <w:p w14:paraId="78301453" w14:textId="77777777" w:rsidR="00653492" w:rsidRPr="0031377D" w:rsidRDefault="00653492" w:rsidP="00F15C94">
            <w:pPr>
              <w:rPr>
                <w:rFonts w:asciiTheme="minorHAnsi" w:hAnsiTheme="minorHAnsi" w:cstheme="minorHAnsi"/>
                <w:sz w:val="22"/>
                <w:szCs w:val="22"/>
              </w:rPr>
            </w:pPr>
          </w:p>
        </w:tc>
        <w:tc>
          <w:tcPr>
            <w:tcW w:w="1957" w:type="dxa"/>
            <w:hideMark/>
          </w:tcPr>
          <w:p w14:paraId="6788A24B" w14:textId="77777777" w:rsidR="00653492" w:rsidRPr="0031377D" w:rsidRDefault="00653492" w:rsidP="00F15C94">
            <w:pPr>
              <w:rPr>
                <w:rFonts w:asciiTheme="minorHAnsi" w:hAnsiTheme="minorHAnsi" w:cstheme="minorHAnsi"/>
                <w:sz w:val="22"/>
                <w:szCs w:val="22"/>
              </w:rPr>
            </w:pPr>
          </w:p>
        </w:tc>
      </w:tr>
      <w:tr w:rsidR="00653492" w:rsidRPr="0031377D" w14:paraId="4AD9D620" w14:textId="77777777" w:rsidTr="00F15C94">
        <w:tc>
          <w:tcPr>
            <w:tcW w:w="4770" w:type="dxa"/>
            <w:hideMark/>
          </w:tcPr>
          <w:p w14:paraId="13F2676B" w14:textId="77777777" w:rsidR="00653492" w:rsidRPr="0031377D" w:rsidRDefault="00653492" w:rsidP="00F15C94">
            <w:pPr>
              <w:rPr>
                <w:rFonts w:asciiTheme="minorHAnsi" w:hAnsiTheme="minorHAnsi" w:cstheme="minorHAnsi"/>
                <w:sz w:val="22"/>
                <w:szCs w:val="22"/>
              </w:rPr>
            </w:pPr>
            <w:r w:rsidRPr="0031377D">
              <w:rPr>
                <w:rFonts w:asciiTheme="minorHAnsi" w:hAnsiTheme="minorHAnsi" w:cstheme="minorHAnsi"/>
                <w:sz w:val="22"/>
                <w:szCs w:val="22"/>
              </w:rPr>
              <w:t>Separate facilities for male and female workers (if applicable)</w:t>
            </w:r>
          </w:p>
        </w:tc>
        <w:tc>
          <w:tcPr>
            <w:tcW w:w="990" w:type="dxa"/>
            <w:hideMark/>
          </w:tcPr>
          <w:p w14:paraId="55762C71" w14:textId="77777777" w:rsidR="00653492" w:rsidRPr="0031377D" w:rsidRDefault="00653492" w:rsidP="00F15C94">
            <w:pPr>
              <w:rPr>
                <w:rFonts w:asciiTheme="minorHAnsi" w:hAnsiTheme="minorHAnsi" w:cstheme="minorHAnsi"/>
                <w:sz w:val="22"/>
                <w:szCs w:val="22"/>
              </w:rPr>
            </w:pPr>
          </w:p>
        </w:tc>
        <w:tc>
          <w:tcPr>
            <w:tcW w:w="2790" w:type="dxa"/>
            <w:hideMark/>
          </w:tcPr>
          <w:p w14:paraId="3193CA36" w14:textId="77777777" w:rsidR="00653492" w:rsidRPr="0031377D" w:rsidRDefault="00653492" w:rsidP="00F15C94">
            <w:pPr>
              <w:rPr>
                <w:rFonts w:asciiTheme="minorHAnsi" w:hAnsiTheme="minorHAnsi" w:cstheme="minorHAnsi"/>
                <w:sz w:val="22"/>
                <w:szCs w:val="22"/>
              </w:rPr>
            </w:pPr>
          </w:p>
        </w:tc>
        <w:tc>
          <w:tcPr>
            <w:tcW w:w="1957" w:type="dxa"/>
            <w:hideMark/>
          </w:tcPr>
          <w:p w14:paraId="0DC14752" w14:textId="77777777" w:rsidR="00653492" w:rsidRPr="0031377D" w:rsidRDefault="00653492" w:rsidP="00F15C94">
            <w:pPr>
              <w:rPr>
                <w:rFonts w:asciiTheme="minorHAnsi" w:hAnsiTheme="minorHAnsi" w:cstheme="minorHAnsi"/>
                <w:sz w:val="22"/>
                <w:szCs w:val="22"/>
              </w:rPr>
            </w:pPr>
          </w:p>
        </w:tc>
      </w:tr>
      <w:tr w:rsidR="00653492" w:rsidRPr="0031377D" w14:paraId="4C2AA5A6" w14:textId="77777777" w:rsidTr="00F15C94">
        <w:tc>
          <w:tcPr>
            <w:tcW w:w="4770" w:type="dxa"/>
            <w:hideMark/>
          </w:tcPr>
          <w:p w14:paraId="21F87274" w14:textId="77777777" w:rsidR="00653492" w:rsidRPr="0031377D" w:rsidRDefault="00653492" w:rsidP="00F15C94">
            <w:pPr>
              <w:rPr>
                <w:rFonts w:asciiTheme="minorHAnsi" w:hAnsiTheme="minorHAnsi" w:cstheme="minorHAnsi"/>
                <w:sz w:val="22"/>
                <w:szCs w:val="22"/>
              </w:rPr>
            </w:pPr>
            <w:r w:rsidRPr="0031377D">
              <w:rPr>
                <w:rFonts w:asciiTheme="minorHAnsi" w:hAnsiTheme="minorHAnsi" w:cstheme="minorHAnsi"/>
                <w:sz w:val="22"/>
                <w:szCs w:val="22"/>
              </w:rPr>
              <w:t>Camp rules and grievance mechanism communicated to workers</w:t>
            </w:r>
          </w:p>
        </w:tc>
        <w:tc>
          <w:tcPr>
            <w:tcW w:w="990" w:type="dxa"/>
            <w:hideMark/>
          </w:tcPr>
          <w:p w14:paraId="534B8409" w14:textId="77777777" w:rsidR="00653492" w:rsidRPr="0031377D" w:rsidRDefault="00653492" w:rsidP="00F15C94">
            <w:pPr>
              <w:rPr>
                <w:rFonts w:asciiTheme="minorHAnsi" w:hAnsiTheme="minorHAnsi" w:cstheme="minorHAnsi"/>
                <w:sz w:val="22"/>
                <w:szCs w:val="22"/>
              </w:rPr>
            </w:pPr>
          </w:p>
        </w:tc>
        <w:tc>
          <w:tcPr>
            <w:tcW w:w="2790" w:type="dxa"/>
            <w:hideMark/>
          </w:tcPr>
          <w:p w14:paraId="13153A71" w14:textId="77777777" w:rsidR="00653492" w:rsidRPr="0031377D" w:rsidRDefault="00653492" w:rsidP="00F15C94">
            <w:pPr>
              <w:rPr>
                <w:rFonts w:asciiTheme="minorHAnsi" w:hAnsiTheme="minorHAnsi" w:cstheme="minorHAnsi"/>
                <w:sz w:val="22"/>
                <w:szCs w:val="22"/>
              </w:rPr>
            </w:pPr>
          </w:p>
        </w:tc>
        <w:tc>
          <w:tcPr>
            <w:tcW w:w="1957" w:type="dxa"/>
            <w:hideMark/>
          </w:tcPr>
          <w:p w14:paraId="306FCD7B" w14:textId="77777777" w:rsidR="00653492" w:rsidRPr="0031377D" w:rsidRDefault="00653492" w:rsidP="00F15C94">
            <w:pPr>
              <w:rPr>
                <w:rFonts w:asciiTheme="minorHAnsi" w:hAnsiTheme="minorHAnsi" w:cstheme="minorHAnsi"/>
                <w:sz w:val="22"/>
                <w:szCs w:val="22"/>
              </w:rPr>
            </w:pPr>
          </w:p>
        </w:tc>
      </w:tr>
    </w:tbl>
    <w:p w14:paraId="1B21B377" w14:textId="77777777" w:rsidR="00653492" w:rsidRDefault="00653492" w:rsidP="00653492">
      <w:pPr>
        <w:rPr>
          <w:rFonts w:asciiTheme="minorHAnsi" w:hAnsiTheme="minorHAnsi" w:cstheme="minorHAnsi"/>
          <w:b/>
          <w:bCs/>
          <w:sz w:val="22"/>
          <w:szCs w:val="22"/>
        </w:rPr>
      </w:pPr>
    </w:p>
    <w:p w14:paraId="76EE8DC1" w14:textId="77777777" w:rsidR="00653492" w:rsidRDefault="00653492" w:rsidP="00653492">
      <w:pPr>
        <w:rPr>
          <w:rFonts w:asciiTheme="minorHAnsi" w:hAnsiTheme="minorHAnsi" w:cstheme="minorHAnsi"/>
          <w:b/>
          <w:bCs/>
          <w:sz w:val="22"/>
          <w:szCs w:val="22"/>
        </w:rPr>
      </w:pPr>
    </w:p>
    <w:p w14:paraId="38C127CA" w14:textId="77777777" w:rsidR="00653492" w:rsidRDefault="00653492" w:rsidP="00653492">
      <w:pPr>
        <w:rPr>
          <w:rFonts w:asciiTheme="minorHAnsi" w:hAnsiTheme="minorHAnsi" w:cstheme="minorHAnsi"/>
          <w:b/>
          <w:bCs/>
          <w:sz w:val="22"/>
          <w:szCs w:val="22"/>
        </w:rPr>
      </w:pPr>
    </w:p>
    <w:p w14:paraId="652041D4" w14:textId="77777777" w:rsidR="00653492" w:rsidRPr="000F0063" w:rsidRDefault="00653492" w:rsidP="00653492">
      <w:pPr>
        <w:rPr>
          <w:rFonts w:asciiTheme="minorHAnsi" w:hAnsiTheme="minorHAnsi" w:cstheme="minorHAnsi"/>
          <w:b/>
          <w:bCs/>
          <w:sz w:val="22"/>
          <w:szCs w:val="22"/>
        </w:rPr>
      </w:pPr>
      <w:r w:rsidRPr="000F0063">
        <w:rPr>
          <w:rFonts w:asciiTheme="minorHAnsi" w:hAnsiTheme="minorHAnsi" w:cstheme="minorHAnsi"/>
          <w:b/>
          <w:bCs/>
          <w:sz w:val="22"/>
          <w:szCs w:val="22"/>
        </w:rPr>
        <w:t>Signature of Monitor: ___________________________      Date: ___________________________</w:t>
      </w:r>
    </w:p>
    <w:p w14:paraId="218A4CDE" w14:textId="77777777" w:rsidR="00653492" w:rsidRDefault="00653492" w:rsidP="00653492">
      <w:pPr>
        <w:rPr>
          <w:rFonts w:asciiTheme="minorHAnsi" w:hAnsiTheme="minorHAnsi" w:cstheme="minorHAnsi"/>
          <w:b/>
          <w:bCs/>
          <w:sz w:val="22"/>
          <w:szCs w:val="22"/>
        </w:rPr>
      </w:pPr>
    </w:p>
    <w:p w14:paraId="7CB30DD2" w14:textId="77777777" w:rsidR="00E03923" w:rsidRDefault="00E03923" w:rsidP="00330812">
      <w:pPr>
        <w:rPr>
          <w:rFonts w:asciiTheme="minorHAnsi" w:hAnsiTheme="minorHAnsi" w:cstheme="minorHAnsi"/>
          <w:b/>
          <w:bCs/>
          <w:sz w:val="22"/>
          <w:szCs w:val="22"/>
        </w:rPr>
      </w:pPr>
    </w:p>
    <w:p w14:paraId="60BE3B16" w14:textId="77777777" w:rsidR="00E03923" w:rsidRDefault="00E03923" w:rsidP="00330812">
      <w:pPr>
        <w:rPr>
          <w:rFonts w:asciiTheme="minorHAnsi" w:hAnsiTheme="minorHAnsi" w:cstheme="minorHAnsi"/>
          <w:b/>
          <w:bCs/>
          <w:sz w:val="22"/>
          <w:szCs w:val="22"/>
        </w:rPr>
      </w:pPr>
    </w:p>
    <w:p w14:paraId="453F1557" w14:textId="77777777" w:rsidR="00E03923" w:rsidRDefault="00E03923" w:rsidP="00330812">
      <w:pPr>
        <w:rPr>
          <w:rFonts w:asciiTheme="minorHAnsi" w:hAnsiTheme="minorHAnsi" w:cstheme="minorHAnsi"/>
          <w:b/>
          <w:bCs/>
          <w:sz w:val="22"/>
          <w:szCs w:val="22"/>
        </w:rPr>
      </w:pPr>
    </w:p>
    <w:p w14:paraId="0440CD04" w14:textId="77777777" w:rsidR="00C02FAA" w:rsidRPr="00594A72" w:rsidRDefault="00C02FAA" w:rsidP="00594A72">
      <w:pPr>
        <w:spacing w:after="160" w:line="259" w:lineRule="auto"/>
        <w:rPr>
          <w:rFonts w:asciiTheme="minorHAnsi" w:hAnsiTheme="minorHAnsi" w:cstheme="minorHAnsi"/>
          <w:b/>
          <w:bCs/>
          <w:color w:val="4472C4" w:themeColor="accent1"/>
          <w:sz w:val="22"/>
          <w:szCs w:val="22"/>
        </w:rPr>
      </w:pPr>
    </w:p>
    <w:p w14:paraId="65516336" w14:textId="77777777" w:rsidR="00E03923" w:rsidRPr="00330812" w:rsidRDefault="00E03923" w:rsidP="00330812">
      <w:pPr>
        <w:rPr>
          <w:rFonts w:asciiTheme="minorHAnsi" w:hAnsiTheme="minorHAnsi" w:cstheme="minorHAnsi"/>
          <w:b/>
          <w:bCs/>
          <w:sz w:val="22"/>
          <w:szCs w:val="22"/>
        </w:rPr>
      </w:pPr>
    </w:p>
    <w:p w14:paraId="11FB67F6" w14:textId="5A192D15" w:rsidR="00330812" w:rsidRPr="003502CF" w:rsidRDefault="00330812" w:rsidP="00330812">
      <w:pPr>
        <w:rPr>
          <w:rFonts w:asciiTheme="minorHAnsi" w:hAnsiTheme="minorHAnsi" w:cstheme="minorHAnsi"/>
          <w:b/>
          <w:bCs/>
          <w:color w:val="4472C4" w:themeColor="accent1"/>
          <w:sz w:val="22"/>
          <w:szCs w:val="22"/>
        </w:rPr>
      </w:pPr>
      <w:r w:rsidRPr="003502CF">
        <w:rPr>
          <w:rFonts w:asciiTheme="minorHAnsi" w:hAnsiTheme="minorHAnsi" w:cstheme="minorHAnsi"/>
          <w:b/>
          <w:bCs/>
          <w:color w:val="4472C4" w:themeColor="accent1"/>
          <w:sz w:val="22"/>
          <w:szCs w:val="22"/>
        </w:rPr>
        <w:t>Annex</w:t>
      </w:r>
      <w:r w:rsidR="00D359CC">
        <w:rPr>
          <w:rFonts w:asciiTheme="minorHAnsi" w:hAnsiTheme="minorHAnsi" w:cstheme="minorHAnsi"/>
          <w:b/>
          <w:bCs/>
          <w:color w:val="4472C4" w:themeColor="accent1"/>
          <w:sz w:val="22"/>
          <w:szCs w:val="22"/>
        </w:rPr>
        <w:t xml:space="preserve"> 12</w:t>
      </w:r>
      <w:r w:rsidRPr="003502CF">
        <w:rPr>
          <w:rFonts w:asciiTheme="minorHAnsi" w:hAnsiTheme="minorHAnsi" w:cstheme="minorHAnsi"/>
          <w:b/>
          <w:bCs/>
          <w:color w:val="4472C4" w:themeColor="accent1"/>
          <w:sz w:val="22"/>
          <w:szCs w:val="22"/>
        </w:rPr>
        <w:t>. Incident Reporting Format (ESIRT) Form</w:t>
      </w:r>
      <w:r w:rsidR="001935D9" w:rsidRPr="003502CF">
        <w:rPr>
          <w:rFonts w:asciiTheme="minorHAnsi" w:hAnsiTheme="minorHAnsi" w:cstheme="minorHAnsi"/>
          <w:b/>
          <w:bCs/>
          <w:color w:val="4472C4" w:themeColor="accent1"/>
          <w:sz w:val="22"/>
          <w:szCs w:val="22"/>
        </w:rPr>
        <w:t xml:space="preserve"> </w:t>
      </w:r>
    </w:p>
    <w:p w14:paraId="44936FC0" w14:textId="77777777" w:rsidR="001935D9" w:rsidRDefault="001935D9" w:rsidP="00330812">
      <w:pPr>
        <w:rPr>
          <w:rFonts w:asciiTheme="minorHAnsi" w:hAnsiTheme="minorHAnsi" w:cstheme="minorHAnsi"/>
          <w:b/>
          <w:bCs/>
          <w:sz w:val="22"/>
          <w:szCs w:val="22"/>
        </w:rPr>
      </w:pPr>
    </w:p>
    <w:p w14:paraId="0F4EBBFE" w14:textId="77777777" w:rsidR="001935D9" w:rsidRDefault="001935D9" w:rsidP="001935D9">
      <w:pPr>
        <w:rPr>
          <w:rFonts w:asciiTheme="minorHAnsi" w:hAnsiTheme="minorHAnsi" w:cstheme="minorHAnsi"/>
          <w:b/>
          <w:bCs/>
          <w:sz w:val="22"/>
          <w:szCs w:val="22"/>
        </w:rPr>
      </w:pPr>
    </w:p>
    <w:p w14:paraId="5A8EC3E8" w14:textId="77777777" w:rsidR="001935D9" w:rsidRDefault="001935D9" w:rsidP="001935D9">
      <w:pPr>
        <w:pStyle w:val="Heading2"/>
        <w:rPr>
          <w:rFonts w:ascii="Arial" w:hAnsi="Arial" w:cs="Arial"/>
          <w:sz w:val="6"/>
          <w:szCs w:val="6"/>
        </w:rPr>
      </w:pPr>
    </w:p>
    <w:tbl>
      <w:tblPr>
        <w:tblStyle w:val="TableGrid"/>
        <w:tblW w:w="9895" w:type="dxa"/>
        <w:tblInd w:w="0" w:type="dxa"/>
        <w:tblLook w:val="04A0" w:firstRow="1" w:lastRow="0" w:firstColumn="1" w:lastColumn="0" w:noHBand="0" w:noVBand="1"/>
      </w:tblPr>
      <w:tblGrid>
        <w:gridCol w:w="4320"/>
        <w:gridCol w:w="2695"/>
        <w:gridCol w:w="2880"/>
      </w:tblGrid>
      <w:tr w:rsidR="001935D9" w:rsidRPr="005F7D51" w14:paraId="0C135E97" w14:textId="77777777" w:rsidTr="00594A72">
        <w:tc>
          <w:tcPr>
            <w:tcW w:w="9895" w:type="dxa"/>
            <w:gridSpan w:val="3"/>
            <w:shd w:val="clear" w:color="auto" w:fill="C5E0B3" w:themeFill="accent6" w:themeFillTint="66"/>
          </w:tcPr>
          <w:p w14:paraId="25E8EEBB" w14:textId="77777777" w:rsidR="001935D9" w:rsidRDefault="001935D9" w:rsidP="00CE3367">
            <w:pPr>
              <w:rPr>
                <w:rFonts w:asciiTheme="minorHAnsi" w:hAnsiTheme="minorHAnsi" w:cstheme="minorHAnsi"/>
                <w:b/>
                <w:bCs/>
                <w:sz w:val="22"/>
                <w:szCs w:val="22"/>
              </w:rPr>
            </w:pPr>
            <w:r w:rsidRPr="005F7D51">
              <w:rPr>
                <w:rFonts w:asciiTheme="minorHAnsi" w:hAnsiTheme="minorHAnsi" w:cstheme="minorHAnsi"/>
                <w:b/>
                <w:bCs/>
                <w:sz w:val="22"/>
                <w:szCs w:val="22"/>
              </w:rPr>
              <w:t>Details of Incident (e.g., to a worker or visitor) and Treatment</w:t>
            </w:r>
          </w:p>
          <w:p w14:paraId="31FE83CF" w14:textId="77777777" w:rsidR="00594A72" w:rsidRPr="005F7D51" w:rsidRDefault="00594A72" w:rsidP="00CE3367">
            <w:pPr>
              <w:rPr>
                <w:rFonts w:asciiTheme="minorHAnsi" w:hAnsiTheme="minorHAnsi" w:cstheme="minorHAnsi"/>
                <w:b/>
                <w:bCs/>
                <w:sz w:val="22"/>
                <w:szCs w:val="22"/>
              </w:rPr>
            </w:pPr>
          </w:p>
        </w:tc>
      </w:tr>
      <w:tr w:rsidR="001935D9" w:rsidRPr="005F7D51" w14:paraId="00B64A55" w14:textId="77777777" w:rsidTr="005F7D51">
        <w:tc>
          <w:tcPr>
            <w:tcW w:w="4320" w:type="dxa"/>
          </w:tcPr>
          <w:p w14:paraId="5E2077C8"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Date of incident</w:t>
            </w:r>
          </w:p>
        </w:tc>
        <w:tc>
          <w:tcPr>
            <w:tcW w:w="5575" w:type="dxa"/>
            <w:gridSpan w:val="2"/>
          </w:tcPr>
          <w:p w14:paraId="1EA024F3" w14:textId="77777777" w:rsidR="001935D9" w:rsidRPr="005F7D51" w:rsidRDefault="001935D9" w:rsidP="00CE3367">
            <w:pPr>
              <w:rPr>
                <w:rFonts w:asciiTheme="minorHAnsi" w:hAnsiTheme="minorHAnsi" w:cstheme="minorHAnsi"/>
                <w:sz w:val="22"/>
                <w:szCs w:val="22"/>
              </w:rPr>
            </w:pPr>
          </w:p>
        </w:tc>
      </w:tr>
      <w:tr w:rsidR="001935D9" w:rsidRPr="005F7D51" w14:paraId="7874CA7D" w14:textId="77777777" w:rsidTr="005F7D51">
        <w:tc>
          <w:tcPr>
            <w:tcW w:w="4320" w:type="dxa"/>
          </w:tcPr>
          <w:p w14:paraId="6C4E605D"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Time of incident</w:t>
            </w:r>
          </w:p>
        </w:tc>
        <w:tc>
          <w:tcPr>
            <w:tcW w:w="5575" w:type="dxa"/>
            <w:gridSpan w:val="2"/>
          </w:tcPr>
          <w:p w14:paraId="15D3C68D" w14:textId="77777777" w:rsidR="001935D9" w:rsidRPr="005F7D51" w:rsidRDefault="001935D9" w:rsidP="00CE3367">
            <w:pPr>
              <w:rPr>
                <w:rFonts w:asciiTheme="minorHAnsi" w:hAnsiTheme="minorHAnsi" w:cstheme="minorHAnsi"/>
                <w:sz w:val="22"/>
                <w:szCs w:val="22"/>
              </w:rPr>
            </w:pPr>
          </w:p>
        </w:tc>
      </w:tr>
      <w:tr w:rsidR="001935D9" w:rsidRPr="005F7D51" w14:paraId="1D2035EE" w14:textId="77777777" w:rsidTr="005F7D51">
        <w:tc>
          <w:tcPr>
            <w:tcW w:w="4320" w:type="dxa"/>
          </w:tcPr>
          <w:p w14:paraId="33891140"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Nature of incident</w:t>
            </w:r>
          </w:p>
        </w:tc>
        <w:tc>
          <w:tcPr>
            <w:tcW w:w="5575" w:type="dxa"/>
            <w:gridSpan w:val="2"/>
          </w:tcPr>
          <w:p w14:paraId="2C679732" w14:textId="77777777" w:rsidR="001935D9" w:rsidRPr="005F7D51" w:rsidRDefault="001935D9" w:rsidP="00CE3367">
            <w:pPr>
              <w:rPr>
                <w:rFonts w:asciiTheme="minorHAnsi" w:hAnsiTheme="minorHAnsi" w:cstheme="minorHAnsi"/>
                <w:sz w:val="22"/>
                <w:szCs w:val="22"/>
              </w:rPr>
            </w:pP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Near miss   </w:t>
            </w: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First aid   </w:t>
            </w: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Medical treatment/doctor</w:t>
            </w:r>
          </w:p>
        </w:tc>
      </w:tr>
      <w:tr w:rsidR="001935D9" w:rsidRPr="005F7D51" w14:paraId="261A3A88" w14:textId="77777777" w:rsidTr="005F7D51">
        <w:tc>
          <w:tcPr>
            <w:tcW w:w="4320" w:type="dxa"/>
          </w:tcPr>
          <w:p w14:paraId="77C199FD"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Name of injured person</w:t>
            </w:r>
          </w:p>
        </w:tc>
        <w:tc>
          <w:tcPr>
            <w:tcW w:w="5575" w:type="dxa"/>
            <w:gridSpan w:val="2"/>
          </w:tcPr>
          <w:p w14:paraId="593D7765" w14:textId="77777777" w:rsidR="001935D9" w:rsidRPr="005F7D51" w:rsidRDefault="001935D9" w:rsidP="00CE3367">
            <w:pPr>
              <w:rPr>
                <w:rFonts w:asciiTheme="minorHAnsi" w:hAnsiTheme="minorHAnsi" w:cstheme="minorHAnsi"/>
                <w:sz w:val="22"/>
                <w:szCs w:val="22"/>
              </w:rPr>
            </w:pPr>
          </w:p>
        </w:tc>
      </w:tr>
      <w:tr w:rsidR="001935D9" w:rsidRPr="005F7D51" w14:paraId="3917195E" w14:textId="77777777" w:rsidTr="005F7D51">
        <w:tc>
          <w:tcPr>
            <w:tcW w:w="4320" w:type="dxa"/>
          </w:tcPr>
          <w:p w14:paraId="574428E7"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Address</w:t>
            </w:r>
          </w:p>
        </w:tc>
        <w:tc>
          <w:tcPr>
            <w:tcW w:w="5575" w:type="dxa"/>
            <w:gridSpan w:val="2"/>
          </w:tcPr>
          <w:p w14:paraId="6CE21A47" w14:textId="77777777" w:rsidR="001935D9" w:rsidRPr="005F7D51" w:rsidRDefault="001935D9" w:rsidP="00CE3367">
            <w:pPr>
              <w:rPr>
                <w:rFonts w:asciiTheme="minorHAnsi" w:hAnsiTheme="minorHAnsi" w:cstheme="minorHAnsi"/>
                <w:sz w:val="22"/>
                <w:szCs w:val="22"/>
              </w:rPr>
            </w:pPr>
          </w:p>
        </w:tc>
      </w:tr>
      <w:tr w:rsidR="001935D9" w:rsidRPr="005F7D51" w14:paraId="2666FAB5" w14:textId="77777777" w:rsidTr="005F7D51">
        <w:tc>
          <w:tcPr>
            <w:tcW w:w="4320" w:type="dxa"/>
          </w:tcPr>
          <w:p w14:paraId="4635037D"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Occupation</w:t>
            </w:r>
          </w:p>
        </w:tc>
        <w:tc>
          <w:tcPr>
            <w:tcW w:w="5575" w:type="dxa"/>
            <w:gridSpan w:val="2"/>
          </w:tcPr>
          <w:p w14:paraId="7AD3B22A" w14:textId="77777777" w:rsidR="001935D9" w:rsidRPr="005F7D51" w:rsidRDefault="001935D9" w:rsidP="00CE3367">
            <w:pPr>
              <w:rPr>
                <w:rFonts w:asciiTheme="minorHAnsi" w:hAnsiTheme="minorHAnsi" w:cstheme="minorHAnsi"/>
                <w:sz w:val="22"/>
                <w:szCs w:val="22"/>
              </w:rPr>
            </w:pPr>
          </w:p>
        </w:tc>
      </w:tr>
      <w:tr w:rsidR="001935D9" w:rsidRPr="005F7D51" w14:paraId="335A8EFE" w14:textId="77777777" w:rsidTr="005F7D51">
        <w:tc>
          <w:tcPr>
            <w:tcW w:w="4320" w:type="dxa"/>
          </w:tcPr>
          <w:p w14:paraId="57ACB88F"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Date of birth</w:t>
            </w:r>
          </w:p>
        </w:tc>
        <w:tc>
          <w:tcPr>
            <w:tcW w:w="5575" w:type="dxa"/>
            <w:gridSpan w:val="2"/>
          </w:tcPr>
          <w:p w14:paraId="183138BE" w14:textId="77777777" w:rsidR="001935D9" w:rsidRPr="005F7D51" w:rsidRDefault="001935D9" w:rsidP="00CE3367">
            <w:pPr>
              <w:rPr>
                <w:rFonts w:asciiTheme="minorHAnsi" w:hAnsiTheme="minorHAnsi" w:cstheme="minorHAnsi"/>
                <w:sz w:val="22"/>
                <w:szCs w:val="22"/>
              </w:rPr>
            </w:pPr>
          </w:p>
        </w:tc>
      </w:tr>
      <w:tr w:rsidR="001935D9" w:rsidRPr="005F7D51" w14:paraId="11B1AE7E" w14:textId="77777777" w:rsidTr="005F7D51">
        <w:tc>
          <w:tcPr>
            <w:tcW w:w="4320" w:type="dxa"/>
          </w:tcPr>
          <w:p w14:paraId="342C6211"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Telephone</w:t>
            </w:r>
          </w:p>
        </w:tc>
        <w:tc>
          <w:tcPr>
            <w:tcW w:w="5575" w:type="dxa"/>
            <w:gridSpan w:val="2"/>
          </w:tcPr>
          <w:p w14:paraId="25BAFE12" w14:textId="77777777" w:rsidR="001935D9" w:rsidRPr="005F7D51" w:rsidRDefault="001935D9" w:rsidP="00CE3367">
            <w:pPr>
              <w:rPr>
                <w:rFonts w:asciiTheme="minorHAnsi" w:hAnsiTheme="minorHAnsi" w:cstheme="minorHAnsi"/>
                <w:sz w:val="22"/>
                <w:szCs w:val="22"/>
              </w:rPr>
            </w:pPr>
          </w:p>
        </w:tc>
      </w:tr>
      <w:tr w:rsidR="001935D9" w:rsidRPr="005F7D51" w14:paraId="612B0E5E" w14:textId="77777777" w:rsidTr="005F7D51">
        <w:tc>
          <w:tcPr>
            <w:tcW w:w="4320" w:type="dxa"/>
          </w:tcPr>
          <w:p w14:paraId="687FC2DB"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Employer</w:t>
            </w:r>
          </w:p>
        </w:tc>
        <w:tc>
          <w:tcPr>
            <w:tcW w:w="5575" w:type="dxa"/>
            <w:gridSpan w:val="2"/>
          </w:tcPr>
          <w:p w14:paraId="08633669" w14:textId="77777777" w:rsidR="001935D9" w:rsidRPr="005F7D51" w:rsidRDefault="001935D9" w:rsidP="00CE3367">
            <w:pPr>
              <w:rPr>
                <w:rFonts w:asciiTheme="minorHAnsi" w:hAnsiTheme="minorHAnsi" w:cstheme="minorHAnsi"/>
                <w:sz w:val="22"/>
                <w:szCs w:val="22"/>
              </w:rPr>
            </w:pPr>
          </w:p>
        </w:tc>
      </w:tr>
      <w:tr w:rsidR="001935D9" w:rsidRPr="005F7D51" w14:paraId="2DB0D9BC" w14:textId="77777777" w:rsidTr="005F7D51">
        <w:tc>
          <w:tcPr>
            <w:tcW w:w="4320" w:type="dxa"/>
          </w:tcPr>
          <w:p w14:paraId="4BD31D24"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Activity in which the person was engaged at the time of injury</w:t>
            </w:r>
          </w:p>
        </w:tc>
        <w:tc>
          <w:tcPr>
            <w:tcW w:w="5575" w:type="dxa"/>
            <w:gridSpan w:val="2"/>
          </w:tcPr>
          <w:p w14:paraId="7D11C49E" w14:textId="77777777" w:rsidR="001935D9" w:rsidRPr="005F7D51" w:rsidRDefault="001935D9" w:rsidP="00CE3367">
            <w:pPr>
              <w:rPr>
                <w:rFonts w:asciiTheme="minorHAnsi" w:hAnsiTheme="minorHAnsi" w:cstheme="minorHAnsi"/>
                <w:sz w:val="22"/>
                <w:szCs w:val="22"/>
              </w:rPr>
            </w:pPr>
          </w:p>
        </w:tc>
      </w:tr>
      <w:tr w:rsidR="001935D9" w:rsidRPr="005F7D51" w14:paraId="170FE240" w14:textId="77777777" w:rsidTr="005F7D51">
        <w:tc>
          <w:tcPr>
            <w:tcW w:w="4320" w:type="dxa"/>
          </w:tcPr>
          <w:p w14:paraId="749DD058"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Exact site location where injury occurred</w:t>
            </w:r>
          </w:p>
        </w:tc>
        <w:tc>
          <w:tcPr>
            <w:tcW w:w="5575" w:type="dxa"/>
            <w:gridSpan w:val="2"/>
          </w:tcPr>
          <w:p w14:paraId="654EB202" w14:textId="77777777" w:rsidR="001935D9" w:rsidRPr="005F7D51" w:rsidRDefault="001935D9" w:rsidP="00CE3367">
            <w:pPr>
              <w:rPr>
                <w:rFonts w:asciiTheme="minorHAnsi" w:hAnsiTheme="minorHAnsi" w:cstheme="minorHAnsi"/>
                <w:sz w:val="22"/>
                <w:szCs w:val="22"/>
              </w:rPr>
            </w:pPr>
          </w:p>
        </w:tc>
      </w:tr>
      <w:tr w:rsidR="001935D9" w:rsidRPr="005F7D51" w14:paraId="624A8649" w14:textId="77777777" w:rsidTr="005F7D51">
        <w:tc>
          <w:tcPr>
            <w:tcW w:w="4320" w:type="dxa"/>
          </w:tcPr>
          <w:p w14:paraId="57677DD3"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Nature of injury–e.g. fracture, burn, sprain, foreign body in eye etc.</w:t>
            </w:r>
          </w:p>
        </w:tc>
        <w:tc>
          <w:tcPr>
            <w:tcW w:w="5575" w:type="dxa"/>
            <w:gridSpan w:val="2"/>
          </w:tcPr>
          <w:p w14:paraId="3852F9EB" w14:textId="77777777" w:rsidR="001935D9" w:rsidRPr="005F7D51" w:rsidRDefault="001935D9" w:rsidP="00CE3367">
            <w:pPr>
              <w:rPr>
                <w:rFonts w:asciiTheme="minorHAnsi" w:hAnsiTheme="minorHAnsi" w:cstheme="minorHAnsi"/>
                <w:sz w:val="22"/>
                <w:szCs w:val="22"/>
              </w:rPr>
            </w:pPr>
          </w:p>
        </w:tc>
      </w:tr>
      <w:tr w:rsidR="001935D9" w:rsidRPr="005F7D51" w14:paraId="244A5ADC" w14:textId="77777777" w:rsidTr="005F7D51">
        <w:tc>
          <w:tcPr>
            <w:tcW w:w="4320" w:type="dxa"/>
          </w:tcPr>
          <w:p w14:paraId="600E7728"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Body location of injury</w:t>
            </w:r>
          </w:p>
        </w:tc>
        <w:tc>
          <w:tcPr>
            <w:tcW w:w="5575" w:type="dxa"/>
            <w:gridSpan w:val="2"/>
          </w:tcPr>
          <w:p w14:paraId="25FE352A" w14:textId="77777777" w:rsidR="001935D9" w:rsidRPr="005F7D51" w:rsidRDefault="001935D9" w:rsidP="00CE3367">
            <w:pPr>
              <w:rPr>
                <w:rFonts w:asciiTheme="minorHAnsi" w:hAnsiTheme="minorHAnsi" w:cstheme="minorHAnsi"/>
                <w:sz w:val="22"/>
                <w:szCs w:val="22"/>
              </w:rPr>
            </w:pPr>
          </w:p>
        </w:tc>
      </w:tr>
      <w:tr w:rsidR="001935D9" w:rsidRPr="005F7D51" w14:paraId="0F48C3AD" w14:textId="77777777" w:rsidTr="005F7D51">
        <w:tc>
          <w:tcPr>
            <w:tcW w:w="4320" w:type="dxa"/>
          </w:tcPr>
          <w:p w14:paraId="538C7227"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Treatment given onsite and Name of Treating Person</w:t>
            </w:r>
          </w:p>
        </w:tc>
        <w:tc>
          <w:tcPr>
            <w:tcW w:w="5575" w:type="dxa"/>
            <w:gridSpan w:val="2"/>
          </w:tcPr>
          <w:p w14:paraId="4E041FE7" w14:textId="77777777" w:rsidR="001935D9" w:rsidRPr="005F7D51" w:rsidRDefault="001935D9" w:rsidP="00CE3367">
            <w:pPr>
              <w:rPr>
                <w:rFonts w:asciiTheme="minorHAnsi" w:hAnsiTheme="minorHAnsi" w:cstheme="minorHAnsi"/>
                <w:sz w:val="22"/>
                <w:szCs w:val="22"/>
              </w:rPr>
            </w:pPr>
          </w:p>
        </w:tc>
      </w:tr>
      <w:tr w:rsidR="001935D9" w:rsidRPr="005F7D51" w14:paraId="6A9187AB" w14:textId="77777777" w:rsidTr="005F7D51">
        <w:tc>
          <w:tcPr>
            <w:tcW w:w="4320" w:type="dxa"/>
          </w:tcPr>
          <w:p w14:paraId="758786C1"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Referral for further treatment?</w:t>
            </w:r>
          </w:p>
          <w:p w14:paraId="6B49A22E" w14:textId="77777777" w:rsidR="001935D9" w:rsidRPr="005F7D51" w:rsidRDefault="001935D9" w:rsidP="00CE3367">
            <w:pPr>
              <w:rPr>
                <w:rFonts w:asciiTheme="minorHAnsi" w:hAnsiTheme="minorHAnsi" w:cstheme="minorHAnsi"/>
                <w:sz w:val="22"/>
                <w:szCs w:val="22"/>
              </w:rPr>
            </w:pP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Yes   </w:t>
            </w: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No</w:t>
            </w:r>
          </w:p>
        </w:tc>
        <w:tc>
          <w:tcPr>
            <w:tcW w:w="2695" w:type="dxa"/>
          </w:tcPr>
          <w:p w14:paraId="02DFB986"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Name of doctor or hospital</w:t>
            </w:r>
          </w:p>
          <w:p w14:paraId="5BDCF211" w14:textId="77777777" w:rsidR="001935D9" w:rsidRPr="005F7D51" w:rsidRDefault="001935D9" w:rsidP="00CE3367">
            <w:pPr>
              <w:rPr>
                <w:rFonts w:asciiTheme="minorHAnsi" w:hAnsiTheme="minorHAnsi" w:cstheme="minorHAnsi"/>
                <w:sz w:val="22"/>
                <w:szCs w:val="22"/>
              </w:rPr>
            </w:pPr>
          </w:p>
        </w:tc>
        <w:tc>
          <w:tcPr>
            <w:tcW w:w="2880" w:type="dxa"/>
          </w:tcPr>
          <w:p w14:paraId="463F4C58"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Medical certificate received?</w:t>
            </w:r>
          </w:p>
          <w:p w14:paraId="0560B878" w14:textId="77777777" w:rsidR="001935D9" w:rsidRPr="005F7D51" w:rsidRDefault="001935D9" w:rsidP="00CE3367">
            <w:pPr>
              <w:rPr>
                <w:rFonts w:asciiTheme="minorHAnsi" w:hAnsiTheme="minorHAnsi" w:cstheme="minorHAnsi"/>
                <w:sz w:val="22"/>
                <w:szCs w:val="22"/>
              </w:rPr>
            </w:pP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Yes   </w:t>
            </w: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No</w:t>
            </w:r>
          </w:p>
        </w:tc>
      </w:tr>
      <w:tr w:rsidR="001935D9" w:rsidRPr="005F7D51" w14:paraId="76FBB9CF" w14:textId="77777777" w:rsidTr="005F7D51">
        <w:tc>
          <w:tcPr>
            <w:tcW w:w="4320" w:type="dxa"/>
          </w:tcPr>
          <w:p w14:paraId="6C0E8E2D"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Injury management required?</w:t>
            </w:r>
          </w:p>
          <w:p w14:paraId="05713323" w14:textId="77777777" w:rsidR="001935D9" w:rsidRPr="005F7D51" w:rsidRDefault="001935D9" w:rsidP="00CE3367">
            <w:pPr>
              <w:rPr>
                <w:rFonts w:asciiTheme="minorHAnsi" w:hAnsiTheme="minorHAnsi" w:cstheme="minorHAnsi"/>
                <w:sz w:val="22"/>
                <w:szCs w:val="22"/>
              </w:rPr>
            </w:pP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Yes   </w:t>
            </w: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No</w:t>
            </w:r>
          </w:p>
        </w:tc>
        <w:tc>
          <w:tcPr>
            <w:tcW w:w="2695" w:type="dxa"/>
          </w:tcPr>
          <w:p w14:paraId="62C370A6"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Return date</w:t>
            </w:r>
          </w:p>
        </w:tc>
        <w:tc>
          <w:tcPr>
            <w:tcW w:w="2880" w:type="dxa"/>
          </w:tcPr>
          <w:p w14:paraId="7EC56D36" w14:textId="77777777" w:rsidR="001935D9" w:rsidRPr="005F7D51" w:rsidRDefault="001935D9" w:rsidP="00CE3367">
            <w:pPr>
              <w:rPr>
                <w:rFonts w:asciiTheme="minorHAnsi" w:hAnsiTheme="minorHAnsi" w:cstheme="minorHAnsi"/>
                <w:sz w:val="22"/>
                <w:szCs w:val="22"/>
              </w:rPr>
            </w:pPr>
          </w:p>
        </w:tc>
      </w:tr>
    </w:tbl>
    <w:p w14:paraId="32142A85" w14:textId="77777777" w:rsidR="001935D9" w:rsidRPr="005F7D51" w:rsidRDefault="001935D9" w:rsidP="001935D9">
      <w:pPr>
        <w:pStyle w:val="Heading2"/>
        <w:rPr>
          <w:rFonts w:asciiTheme="minorHAnsi" w:hAnsiTheme="minorHAnsi" w:cstheme="minorHAnsi"/>
          <w:sz w:val="22"/>
          <w:szCs w:val="22"/>
        </w:rPr>
      </w:pPr>
    </w:p>
    <w:tbl>
      <w:tblPr>
        <w:tblStyle w:val="TableGrid"/>
        <w:tblW w:w="9895" w:type="dxa"/>
        <w:tblInd w:w="0" w:type="dxa"/>
        <w:tblLook w:val="04A0" w:firstRow="1" w:lastRow="0" w:firstColumn="1" w:lastColumn="0" w:noHBand="0" w:noVBand="1"/>
      </w:tblPr>
      <w:tblGrid>
        <w:gridCol w:w="4320"/>
        <w:gridCol w:w="5575"/>
      </w:tblGrid>
      <w:tr w:rsidR="001935D9" w:rsidRPr="005F7D51" w14:paraId="5A60A1CB" w14:textId="77777777" w:rsidTr="00594A72">
        <w:trPr>
          <w:trHeight w:val="341"/>
        </w:trPr>
        <w:tc>
          <w:tcPr>
            <w:tcW w:w="9895" w:type="dxa"/>
            <w:gridSpan w:val="2"/>
            <w:shd w:val="clear" w:color="auto" w:fill="C5E0B3" w:themeFill="accent6" w:themeFillTint="66"/>
          </w:tcPr>
          <w:p w14:paraId="4AAFEE95" w14:textId="77777777" w:rsidR="001935D9" w:rsidRPr="005F7D51" w:rsidRDefault="001935D9" w:rsidP="00CE3367">
            <w:pPr>
              <w:rPr>
                <w:rFonts w:asciiTheme="minorHAnsi" w:hAnsiTheme="minorHAnsi" w:cstheme="minorHAnsi"/>
                <w:b/>
                <w:bCs/>
                <w:sz w:val="22"/>
                <w:szCs w:val="22"/>
              </w:rPr>
            </w:pPr>
            <w:r w:rsidRPr="005F7D51">
              <w:rPr>
                <w:rFonts w:asciiTheme="minorHAnsi" w:hAnsiTheme="minorHAnsi" w:cstheme="minorHAnsi"/>
                <w:b/>
                <w:bCs/>
                <w:sz w:val="22"/>
                <w:szCs w:val="22"/>
              </w:rPr>
              <w:t>Witness to Incident (Include all witnesses)</w:t>
            </w:r>
          </w:p>
        </w:tc>
      </w:tr>
      <w:tr w:rsidR="001935D9" w:rsidRPr="005F7D51" w14:paraId="7FED198F" w14:textId="77777777" w:rsidTr="00CE3367">
        <w:tc>
          <w:tcPr>
            <w:tcW w:w="4320" w:type="dxa"/>
          </w:tcPr>
          <w:p w14:paraId="482BD684"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Witness name and contact</w:t>
            </w:r>
          </w:p>
        </w:tc>
        <w:tc>
          <w:tcPr>
            <w:tcW w:w="5575" w:type="dxa"/>
          </w:tcPr>
          <w:p w14:paraId="54D163C3" w14:textId="77777777" w:rsidR="001935D9" w:rsidRPr="005F7D51" w:rsidRDefault="001935D9" w:rsidP="00CE3367">
            <w:pPr>
              <w:rPr>
                <w:rFonts w:asciiTheme="minorHAnsi" w:hAnsiTheme="minorHAnsi" w:cstheme="minorHAnsi"/>
                <w:sz w:val="22"/>
                <w:szCs w:val="22"/>
              </w:rPr>
            </w:pPr>
          </w:p>
        </w:tc>
      </w:tr>
    </w:tbl>
    <w:p w14:paraId="45FA8E77" w14:textId="77777777" w:rsidR="001935D9" w:rsidRPr="005F7D51" w:rsidRDefault="001935D9" w:rsidP="001935D9">
      <w:pPr>
        <w:pStyle w:val="Heading2"/>
        <w:rPr>
          <w:rFonts w:asciiTheme="minorHAnsi" w:hAnsiTheme="minorHAnsi" w:cstheme="minorHAnsi"/>
          <w:sz w:val="22"/>
          <w:szCs w:val="22"/>
        </w:rPr>
      </w:pPr>
    </w:p>
    <w:tbl>
      <w:tblPr>
        <w:tblStyle w:val="TableGrid"/>
        <w:tblW w:w="9895" w:type="dxa"/>
        <w:tblInd w:w="0" w:type="dxa"/>
        <w:tblLook w:val="04A0" w:firstRow="1" w:lastRow="0" w:firstColumn="1" w:lastColumn="0" w:noHBand="0" w:noVBand="1"/>
      </w:tblPr>
      <w:tblGrid>
        <w:gridCol w:w="4320"/>
        <w:gridCol w:w="5575"/>
      </w:tblGrid>
      <w:tr w:rsidR="001935D9" w:rsidRPr="005F7D51" w14:paraId="630086B9" w14:textId="77777777" w:rsidTr="00594A72">
        <w:trPr>
          <w:trHeight w:val="350"/>
        </w:trPr>
        <w:tc>
          <w:tcPr>
            <w:tcW w:w="9895" w:type="dxa"/>
            <w:gridSpan w:val="2"/>
            <w:shd w:val="clear" w:color="auto" w:fill="C5E0B3" w:themeFill="accent6" w:themeFillTint="66"/>
          </w:tcPr>
          <w:p w14:paraId="38384D76" w14:textId="77777777" w:rsidR="001935D9" w:rsidRPr="005F7D51" w:rsidRDefault="001935D9" w:rsidP="00CE3367">
            <w:pPr>
              <w:rPr>
                <w:rFonts w:asciiTheme="minorHAnsi" w:hAnsiTheme="minorHAnsi" w:cstheme="minorHAnsi"/>
                <w:b/>
                <w:bCs/>
                <w:sz w:val="22"/>
                <w:szCs w:val="22"/>
              </w:rPr>
            </w:pPr>
            <w:r w:rsidRPr="005F7D51">
              <w:rPr>
                <w:rFonts w:asciiTheme="minorHAnsi" w:hAnsiTheme="minorHAnsi" w:cstheme="minorHAnsi"/>
                <w:b/>
                <w:bCs/>
                <w:sz w:val="22"/>
                <w:szCs w:val="22"/>
              </w:rPr>
              <w:t>Details of Incident</w:t>
            </w:r>
          </w:p>
        </w:tc>
      </w:tr>
      <w:tr w:rsidR="001935D9" w:rsidRPr="005F7D51" w14:paraId="6BAD29B8" w14:textId="77777777" w:rsidTr="00CE3367">
        <w:tc>
          <w:tcPr>
            <w:tcW w:w="4320" w:type="dxa"/>
          </w:tcPr>
          <w:p w14:paraId="263D65C3"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Date of incident</w:t>
            </w:r>
          </w:p>
        </w:tc>
        <w:tc>
          <w:tcPr>
            <w:tcW w:w="5575" w:type="dxa"/>
          </w:tcPr>
          <w:p w14:paraId="1C75BBAA" w14:textId="77777777" w:rsidR="001935D9" w:rsidRPr="005F7D51" w:rsidRDefault="001935D9" w:rsidP="00CE3367">
            <w:pPr>
              <w:rPr>
                <w:rFonts w:asciiTheme="minorHAnsi" w:hAnsiTheme="minorHAnsi" w:cstheme="minorHAnsi"/>
                <w:sz w:val="22"/>
                <w:szCs w:val="22"/>
              </w:rPr>
            </w:pPr>
          </w:p>
        </w:tc>
      </w:tr>
      <w:tr w:rsidR="001935D9" w:rsidRPr="005F7D51" w14:paraId="15BFCD17" w14:textId="77777777" w:rsidTr="00CE3367">
        <w:tc>
          <w:tcPr>
            <w:tcW w:w="4320" w:type="dxa"/>
          </w:tcPr>
          <w:p w14:paraId="6D266430"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Time of incident</w:t>
            </w:r>
          </w:p>
        </w:tc>
        <w:tc>
          <w:tcPr>
            <w:tcW w:w="5575" w:type="dxa"/>
          </w:tcPr>
          <w:p w14:paraId="74DE7873" w14:textId="77777777" w:rsidR="001935D9" w:rsidRPr="005F7D51" w:rsidRDefault="001935D9" w:rsidP="00CE3367">
            <w:pPr>
              <w:rPr>
                <w:rFonts w:asciiTheme="minorHAnsi" w:hAnsiTheme="minorHAnsi" w:cstheme="minorHAnsi"/>
                <w:sz w:val="22"/>
                <w:szCs w:val="22"/>
              </w:rPr>
            </w:pPr>
          </w:p>
        </w:tc>
      </w:tr>
      <w:tr w:rsidR="001935D9" w:rsidRPr="005F7D51" w14:paraId="5B430EE3" w14:textId="77777777" w:rsidTr="00CE3367">
        <w:tc>
          <w:tcPr>
            <w:tcW w:w="4320" w:type="dxa"/>
          </w:tcPr>
          <w:p w14:paraId="7A2BA1D3"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Details of damage to equipment or property</w:t>
            </w:r>
          </w:p>
        </w:tc>
        <w:tc>
          <w:tcPr>
            <w:tcW w:w="5575" w:type="dxa"/>
          </w:tcPr>
          <w:p w14:paraId="76EC1DE0" w14:textId="77777777" w:rsidR="001935D9" w:rsidRPr="005F7D51" w:rsidRDefault="001935D9" w:rsidP="00CE3367">
            <w:pPr>
              <w:rPr>
                <w:rFonts w:asciiTheme="minorHAnsi" w:hAnsiTheme="minorHAnsi" w:cstheme="minorHAnsi"/>
                <w:sz w:val="22"/>
                <w:szCs w:val="22"/>
              </w:rPr>
            </w:pPr>
          </w:p>
        </w:tc>
      </w:tr>
      <w:tr w:rsidR="001935D9" w:rsidRPr="005F7D51" w14:paraId="4F01EAC0" w14:textId="77777777" w:rsidTr="00CE3367">
        <w:tc>
          <w:tcPr>
            <w:tcW w:w="4320" w:type="dxa"/>
          </w:tcPr>
          <w:p w14:paraId="369F05B0"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Name of person who received the report</w:t>
            </w:r>
          </w:p>
        </w:tc>
        <w:tc>
          <w:tcPr>
            <w:tcW w:w="5575" w:type="dxa"/>
          </w:tcPr>
          <w:p w14:paraId="0DAA0802" w14:textId="77777777" w:rsidR="001935D9" w:rsidRPr="005F7D51" w:rsidRDefault="001935D9" w:rsidP="00CE3367">
            <w:pPr>
              <w:rPr>
                <w:rFonts w:asciiTheme="minorHAnsi" w:hAnsiTheme="minorHAnsi" w:cstheme="minorHAnsi"/>
                <w:sz w:val="22"/>
                <w:szCs w:val="22"/>
              </w:rPr>
            </w:pPr>
          </w:p>
        </w:tc>
      </w:tr>
      <w:tr w:rsidR="001935D9" w:rsidRPr="005F7D51" w14:paraId="5B727A93" w14:textId="77777777" w:rsidTr="00CE3367">
        <w:tc>
          <w:tcPr>
            <w:tcW w:w="9895" w:type="dxa"/>
            <w:gridSpan w:val="2"/>
          </w:tcPr>
          <w:p w14:paraId="1797A02B" w14:textId="77777777" w:rsidR="001935D9" w:rsidRPr="005F7D51" w:rsidRDefault="001935D9" w:rsidP="00CE3367">
            <w:pPr>
              <w:rPr>
                <w:rFonts w:asciiTheme="minorHAnsi" w:hAnsiTheme="minorHAnsi" w:cstheme="minorHAnsi"/>
                <w:sz w:val="22"/>
                <w:szCs w:val="22"/>
              </w:rPr>
            </w:pPr>
            <w:r w:rsidRPr="005F7D51">
              <w:rPr>
                <w:rFonts w:asciiTheme="minorHAnsi" w:hAnsiTheme="minorHAnsi" w:cstheme="minorHAnsi"/>
                <w:sz w:val="22"/>
                <w:szCs w:val="22"/>
              </w:rPr>
              <w:t>Description of incident</w:t>
            </w:r>
          </w:p>
          <w:p w14:paraId="2EE851FC" w14:textId="77777777" w:rsidR="001935D9" w:rsidRPr="005F7D51" w:rsidRDefault="001935D9" w:rsidP="00CE3367">
            <w:pPr>
              <w:rPr>
                <w:rFonts w:asciiTheme="minorHAnsi" w:hAnsiTheme="minorHAnsi" w:cstheme="minorHAnsi"/>
                <w:sz w:val="22"/>
                <w:szCs w:val="22"/>
              </w:rPr>
            </w:pPr>
          </w:p>
          <w:p w14:paraId="219E0B83" w14:textId="77777777" w:rsidR="001935D9" w:rsidRPr="005F7D51" w:rsidRDefault="001935D9" w:rsidP="00CE3367">
            <w:pPr>
              <w:rPr>
                <w:rFonts w:asciiTheme="minorHAnsi" w:hAnsiTheme="minorHAnsi" w:cstheme="minorHAnsi"/>
                <w:sz w:val="22"/>
                <w:szCs w:val="22"/>
              </w:rPr>
            </w:pPr>
          </w:p>
          <w:p w14:paraId="472C67B2" w14:textId="77777777" w:rsidR="001935D9" w:rsidRPr="005F7D51" w:rsidRDefault="001935D9" w:rsidP="00CE3367">
            <w:pPr>
              <w:rPr>
                <w:rFonts w:asciiTheme="minorHAnsi" w:hAnsiTheme="minorHAnsi" w:cstheme="minorHAnsi"/>
                <w:sz w:val="22"/>
                <w:szCs w:val="22"/>
              </w:rPr>
            </w:pPr>
          </w:p>
          <w:p w14:paraId="0D92FFF8" w14:textId="77777777" w:rsidR="001935D9" w:rsidRPr="005F7D51" w:rsidRDefault="001935D9" w:rsidP="00CE3367">
            <w:pPr>
              <w:rPr>
                <w:rFonts w:asciiTheme="minorHAnsi" w:hAnsiTheme="minorHAnsi" w:cstheme="minorHAnsi"/>
                <w:sz w:val="22"/>
                <w:szCs w:val="22"/>
              </w:rPr>
            </w:pPr>
          </w:p>
        </w:tc>
      </w:tr>
    </w:tbl>
    <w:p w14:paraId="51D53D0E" w14:textId="77777777" w:rsidR="001935D9" w:rsidRDefault="001935D9" w:rsidP="001935D9">
      <w:pPr>
        <w:jc w:val="both"/>
        <w:rPr>
          <w:rFonts w:ascii="Arial" w:hAnsi="Arial" w:cs="Arial"/>
        </w:rPr>
      </w:pPr>
    </w:p>
    <w:p w14:paraId="27552AC1" w14:textId="77777777" w:rsidR="001935D9" w:rsidRDefault="001935D9" w:rsidP="00330812">
      <w:pPr>
        <w:rPr>
          <w:rFonts w:asciiTheme="minorHAnsi" w:hAnsiTheme="minorHAnsi" w:cstheme="minorHAnsi"/>
          <w:b/>
          <w:bCs/>
          <w:sz w:val="22"/>
          <w:szCs w:val="22"/>
        </w:rPr>
      </w:pPr>
    </w:p>
    <w:p w14:paraId="435C7A3F" w14:textId="77777777" w:rsidR="001935D9" w:rsidRDefault="001935D9" w:rsidP="00330812">
      <w:pPr>
        <w:rPr>
          <w:rFonts w:asciiTheme="minorHAnsi" w:hAnsiTheme="minorHAnsi" w:cstheme="minorHAnsi"/>
          <w:b/>
          <w:bCs/>
          <w:sz w:val="22"/>
          <w:szCs w:val="22"/>
        </w:rPr>
      </w:pPr>
    </w:p>
    <w:p w14:paraId="1387AD1F" w14:textId="77777777" w:rsidR="005F7D51" w:rsidRDefault="005F7D51" w:rsidP="00330812">
      <w:pPr>
        <w:rPr>
          <w:rFonts w:asciiTheme="minorHAnsi" w:hAnsiTheme="minorHAnsi" w:cstheme="minorHAnsi"/>
          <w:b/>
          <w:bCs/>
          <w:sz w:val="22"/>
          <w:szCs w:val="22"/>
        </w:rPr>
      </w:pPr>
    </w:p>
    <w:p w14:paraId="18751DF0" w14:textId="77777777" w:rsidR="005F7D51" w:rsidRDefault="005F7D51" w:rsidP="00330812">
      <w:pPr>
        <w:rPr>
          <w:rFonts w:asciiTheme="minorHAnsi" w:hAnsiTheme="minorHAnsi" w:cstheme="minorHAnsi"/>
          <w:b/>
          <w:bCs/>
          <w:sz w:val="22"/>
          <w:szCs w:val="22"/>
        </w:rPr>
      </w:pPr>
    </w:p>
    <w:p w14:paraId="01B4DAB6" w14:textId="77777777" w:rsidR="005F7D51" w:rsidRDefault="005F7D51" w:rsidP="00330812">
      <w:pPr>
        <w:rPr>
          <w:rFonts w:asciiTheme="minorHAnsi" w:hAnsiTheme="minorHAnsi" w:cstheme="minorHAnsi"/>
          <w:b/>
          <w:bCs/>
          <w:sz w:val="22"/>
          <w:szCs w:val="22"/>
        </w:rPr>
      </w:pPr>
    </w:p>
    <w:p w14:paraId="1F602E49" w14:textId="77777777" w:rsidR="0073008A" w:rsidRPr="00741195" w:rsidRDefault="0073008A" w:rsidP="00E0449B">
      <w:pPr>
        <w:spacing w:after="160" w:line="259" w:lineRule="auto"/>
        <w:rPr>
          <w:rFonts w:asciiTheme="minorHAnsi" w:hAnsiTheme="minorHAnsi" w:cstheme="minorHAnsi"/>
          <w:b/>
          <w:bCs/>
          <w:sz w:val="22"/>
          <w:szCs w:val="22"/>
        </w:rPr>
      </w:pPr>
    </w:p>
    <w:sectPr w:rsidR="0073008A" w:rsidRPr="00741195" w:rsidSect="00D64AB5">
      <w:headerReference w:type="default" r:id="rId55"/>
      <w:footerReference w:type="even" r:id="rId56"/>
      <w:footerReference w:type="default" r:id="rId57"/>
      <w:footerReference w:type="first" r:id="rId58"/>
      <w:pgSz w:w="12240" w:h="15840"/>
      <w:pgMar w:top="1382" w:right="864" w:bottom="605" w:left="864" w:header="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AA27B" w14:textId="77777777" w:rsidR="00156577" w:rsidRDefault="00156577" w:rsidP="00294101">
      <w:r>
        <w:separator/>
      </w:r>
    </w:p>
  </w:endnote>
  <w:endnote w:type="continuationSeparator" w:id="0">
    <w:p w14:paraId="748ED274" w14:textId="77777777" w:rsidR="00156577" w:rsidRDefault="00156577" w:rsidP="0029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18EC" w14:textId="784562CC" w:rsidR="0080681A" w:rsidRDefault="0080681A">
    <w:pPr>
      <w:pStyle w:val="Footer"/>
    </w:pPr>
    <w:r>
      <w:rPr>
        <w:noProof/>
      </w:rPr>
      <mc:AlternateContent>
        <mc:Choice Requires="wps">
          <w:drawing>
            <wp:anchor distT="0" distB="0" distL="0" distR="0" simplePos="0" relativeHeight="251661312" behindDoc="0" locked="0" layoutInCell="1" allowOverlap="1" wp14:anchorId="18EC2E30" wp14:editId="07A66FA1">
              <wp:simplePos x="635" y="635"/>
              <wp:positionH relativeFrom="page">
                <wp:align>right</wp:align>
              </wp:positionH>
              <wp:positionV relativeFrom="page">
                <wp:align>bottom</wp:align>
              </wp:positionV>
              <wp:extent cx="1106805" cy="345440"/>
              <wp:effectExtent l="0" t="0" r="0" b="0"/>
              <wp:wrapNone/>
              <wp:docPr id="27687909"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DCC6E3B" w14:textId="56ADB43C" w:rsidR="0080681A" w:rsidRPr="0080681A" w:rsidRDefault="0080681A" w:rsidP="0080681A">
                          <w:pPr>
                            <w:rPr>
                              <w:rFonts w:ascii="Calibri" w:eastAsia="Calibri" w:hAnsi="Calibri" w:cs="Calibri"/>
                              <w:noProof/>
                              <w:color w:val="000000"/>
                              <w:sz w:val="20"/>
                              <w:szCs w:val="20"/>
                            </w:rPr>
                          </w:pPr>
                          <w:r w:rsidRPr="0080681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8EC2E30" id="_x0000_t202" coordsize="21600,21600" o:spt="202" path="m,l,21600r21600,l21600,xe">
              <v:stroke joinstyle="miter"/>
              <v:path gradientshapeok="t" o:connecttype="rect"/>
            </v:shapetype>
            <v:shape id="_x0000_s1088" type="#_x0000_t202" alt="Official Use Only" style="position:absolute;margin-left:35.95pt;margin-top:0;width:87.15pt;height:27.2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6DCC6E3B" w14:textId="56ADB43C" w:rsidR="0080681A" w:rsidRPr="0080681A" w:rsidRDefault="0080681A" w:rsidP="0080681A">
                    <w:pPr>
                      <w:rPr>
                        <w:rFonts w:ascii="Calibri" w:eastAsia="Calibri" w:hAnsi="Calibri" w:cs="Calibri"/>
                        <w:noProof/>
                        <w:color w:val="000000"/>
                        <w:sz w:val="20"/>
                        <w:szCs w:val="20"/>
                      </w:rPr>
                    </w:pPr>
                    <w:r w:rsidRPr="0080681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1DE8" w14:textId="1F655BD9" w:rsidR="00A759A2" w:rsidRDefault="0080681A">
    <w:pPr>
      <w:pStyle w:val="Footer"/>
      <w:jc w:val="right"/>
    </w:pPr>
    <w:r>
      <w:rPr>
        <w:noProof/>
      </w:rPr>
      <mc:AlternateContent>
        <mc:Choice Requires="wps">
          <w:drawing>
            <wp:anchor distT="0" distB="0" distL="0" distR="0" simplePos="0" relativeHeight="251662336" behindDoc="0" locked="0" layoutInCell="1" allowOverlap="1" wp14:anchorId="0E81527A" wp14:editId="774D9593">
              <wp:simplePos x="0" y="0"/>
              <wp:positionH relativeFrom="page">
                <wp:posOffset>6795135</wp:posOffset>
              </wp:positionH>
              <wp:positionV relativeFrom="page">
                <wp:posOffset>9812020</wp:posOffset>
              </wp:positionV>
              <wp:extent cx="1106805" cy="345440"/>
              <wp:effectExtent l="0" t="0" r="0" b="0"/>
              <wp:wrapNone/>
              <wp:docPr id="647319523"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3F1065C" w14:textId="508DA92C" w:rsidR="0080681A" w:rsidRPr="0080681A" w:rsidRDefault="0080681A" w:rsidP="0080681A">
                          <w:pPr>
                            <w:rPr>
                              <w:rFonts w:ascii="Calibri" w:eastAsia="Calibri" w:hAnsi="Calibri" w:cs="Calibri"/>
                              <w:noProof/>
                              <w:color w:val="000000"/>
                              <w:sz w:val="20"/>
                              <w:szCs w:val="20"/>
                            </w:rPr>
                          </w:pPr>
                          <w:r w:rsidRPr="0080681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81527A" id="_x0000_t202" coordsize="21600,21600" o:spt="202" path="m,l,21600r21600,l21600,xe">
              <v:stroke joinstyle="miter"/>
              <v:path gradientshapeok="t" o:connecttype="rect"/>
            </v:shapetype>
            <v:shape id="Text Box 3" o:spid="_x0000_s1089" type="#_x0000_t202" alt="Official Use Only" style="position:absolute;left:0;text-align:left;margin-left:535.05pt;margin-top:772.6pt;width:87.15pt;height:27.2pt;z-index:25166233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" filled="f" stroked="f">
              <v:textbox style="mso-fit-shape-to-text:t" inset="0,0,20pt,15pt">
                <w:txbxContent>
                  <w:p w14:paraId="03F1065C" w14:textId="508DA92C" w:rsidR="0080681A" w:rsidRPr="0080681A" w:rsidRDefault="0080681A" w:rsidP="0080681A">
                    <w:pPr>
                      <w:rPr>
                        <w:rFonts w:ascii="Calibri" w:eastAsia="Calibri" w:hAnsi="Calibri" w:cs="Calibri"/>
                        <w:noProof/>
                        <w:color w:val="000000"/>
                        <w:sz w:val="20"/>
                        <w:szCs w:val="20"/>
                      </w:rPr>
                    </w:pPr>
                    <w:r w:rsidRPr="0080681A">
                      <w:rPr>
                        <w:rFonts w:ascii="Calibri" w:eastAsia="Calibri" w:hAnsi="Calibri" w:cs="Calibri"/>
                        <w:noProof/>
                        <w:color w:val="000000"/>
                        <w:sz w:val="20"/>
                        <w:szCs w:val="20"/>
                      </w:rPr>
                      <w:t>Official Use Only</w:t>
                    </w:r>
                  </w:p>
                </w:txbxContent>
              </v:textbox>
              <w10:wrap anchorx="page" anchory="page"/>
            </v:shape>
          </w:pict>
        </mc:Fallback>
      </mc:AlternateContent>
    </w:r>
    <w:sdt>
      <w:sdtPr>
        <w:id w:val="1659345912"/>
        <w:docPartObj>
          <w:docPartGallery w:val="Page Numbers (Bottom of Page)"/>
          <w:docPartUnique/>
        </w:docPartObj>
      </w:sdtPr>
      <w:sdtEndPr>
        <w:rPr>
          <w:noProof/>
        </w:rPr>
      </w:sdtEndPr>
      <w:sdtContent>
        <w:r w:rsidR="00A759A2">
          <w:fldChar w:fldCharType="begin"/>
        </w:r>
        <w:r w:rsidR="00A759A2">
          <w:instrText xml:space="preserve"> PAGE   \* MERGEFORMAT </w:instrText>
        </w:r>
        <w:r w:rsidR="00A759A2">
          <w:fldChar w:fldCharType="separate"/>
        </w:r>
        <w:r w:rsidR="00A759A2">
          <w:rPr>
            <w:noProof/>
          </w:rPr>
          <w:t>2</w:t>
        </w:r>
        <w:r w:rsidR="00A759A2">
          <w:rPr>
            <w:noProof/>
          </w:rPr>
          <w:fldChar w:fldCharType="end"/>
        </w:r>
      </w:sdtContent>
    </w:sdt>
  </w:p>
  <w:p w14:paraId="6168E64E" w14:textId="77777777" w:rsidR="00E03923" w:rsidRDefault="00E03923">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2B58" w14:textId="628A1BAA" w:rsidR="0080681A" w:rsidRDefault="0080681A">
    <w:pPr>
      <w:pStyle w:val="Footer"/>
    </w:pPr>
    <w:r>
      <w:rPr>
        <w:noProof/>
      </w:rPr>
      <mc:AlternateContent>
        <mc:Choice Requires="wps">
          <w:drawing>
            <wp:anchor distT="0" distB="0" distL="0" distR="0" simplePos="0" relativeHeight="251660288" behindDoc="0" locked="0" layoutInCell="1" allowOverlap="1" wp14:anchorId="67544656" wp14:editId="679D1027">
              <wp:simplePos x="635" y="635"/>
              <wp:positionH relativeFrom="page">
                <wp:align>right</wp:align>
              </wp:positionH>
              <wp:positionV relativeFrom="page">
                <wp:align>bottom</wp:align>
              </wp:positionV>
              <wp:extent cx="1106805" cy="345440"/>
              <wp:effectExtent l="0" t="0" r="0" b="0"/>
              <wp:wrapNone/>
              <wp:docPr id="904076355"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B25E14E" w14:textId="2741679F" w:rsidR="0080681A" w:rsidRPr="0080681A" w:rsidRDefault="0080681A" w:rsidP="0080681A">
                          <w:pPr>
                            <w:rPr>
                              <w:rFonts w:ascii="Calibri" w:eastAsia="Calibri" w:hAnsi="Calibri" w:cs="Calibri"/>
                              <w:noProof/>
                              <w:color w:val="000000"/>
                              <w:sz w:val="20"/>
                              <w:szCs w:val="20"/>
                            </w:rPr>
                          </w:pPr>
                          <w:r w:rsidRPr="0080681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7544656" id="_x0000_t202" coordsize="21600,21600" o:spt="202" path="m,l,21600r21600,l21600,xe">
              <v:stroke joinstyle="miter"/>
              <v:path gradientshapeok="t" o:connecttype="rect"/>
            </v:shapetype>
            <v:shape id="_x0000_s1090" type="#_x0000_t202" alt="Official Use Only" style="position:absolute;margin-left:35.95pt;margin-top:0;width:87.15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6B25E14E" w14:textId="2741679F" w:rsidR="0080681A" w:rsidRPr="0080681A" w:rsidRDefault="0080681A" w:rsidP="0080681A">
                    <w:pPr>
                      <w:rPr>
                        <w:rFonts w:ascii="Calibri" w:eastAsia="Calibri" w:hAnsi="Calibri" w:cs="Calibri"/>
                        <w:noProof/>
                        <w:color w:val="000000"/>
                        <w:sz w:val="20"/>
                        <w:szCs w:val="20"/>
                      </w:rPr>
                    </w:pPr>
                    <w:r w:rsidRPr="0080681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1BEA" w14:textId="77777777" w:rsidR="00156577" w:rsidRDefault="00156577" w:rsidP="00294101">
      <w:r>
        <w:separator/>
      </w:r>
    </w:p>
  </w:footnote>
  <w:footnote w:type="continuationSeparator" w:id="0">
    <w:p w14:paraId="480E6430" w14:textId="77777777" w:rsidR="00156577" w:rsidRDefault="00156577" w:rsidP="00294101">
      <w:r>
        <w:continuationSeparator/>
      </w:r>
    </w:p>
  </w:footnote>
  <w:footnote w:id="1">
    <w:p w14:paraId="6223B5EB" w14:textId="77777777" w:rsidR="00D30F54" w:rsidRPr="004E700E" w:rsidRDefault="00D30F54" w:rsidP="00D30F54">
      <w:pPr>
        <w:jc w:val="both"/>
        <w:rPr>
          <w:rFonts w:asciiTheme="minorHAnsi" w:eastAsiaTheme="minorEastAsia" w:hAnsiTheme="minorHAnsi" w:cstheme="minorHAnsi"/>
          <w:sz w:val="16"/>
          <w:szCs w:val="16"/>
        </w:rPr>
      </w:pPr>
      <w:r w:rsidRPr="004E700E">
        <w:rPr>
          <w:rStyle w:val="FootnoteReference"/>
          <w:rFonts w:asciiTheme="minorHAnsi" w:hAnsiTheme="minorHAnsi" w:cstheme="minorHAnsi"/>
          <w:sz w:val="16"/>
          <w:szCs w:val="16"/>
        </w:rPr>
        <w:footnoteRef/>
      </w:r>
      <w:r w:rsidRPr="004E700E">
        <w:rPr>
          <w:rFonts w:asciiTheme="minorHAnsi" w:hAnsiTheme="minorHAnsi" w:cstheme="minorHAnsi"/>
          <w:sz w:val="16"/>
          <w:szCs w:val="16"/>
        </w:rPr>
        <w:t xml:space="preserve"> </w:t>
      </w:r>
      <w:r w:rsidRPr="004E700E">
        <w:rPr>
          <w:rFonts w:asciiTheme="minorHAnsi" w:eastAsiaTheme="minorEastAsia" w:hAnsiTheme="minorHAnsi" w:cstheme="minorHAnsi"/>
          <w:sz w:val="16"/>
          <w:szCs w:val="16"/>
        </w:rPr>
        <w:t>“Disadvantaged or vulnerable” refers to those individuals or groups who, by virtue of, for example, their age, gender, ethnicity, religion, physical, mental or other disability, social, civic or health status, sexual orientation, gender identity, economic disadvantages or ethnic peoples status, and/or dependence on unique natural resources, may be more likely to be adversely affected by the project impacts and/or more limited than others in their ability to take advantage of a project’s benefits.</w:t>
      </w:r>
    </w:p>
    <w:p w14:paraId="0F06E9E4" w14:textId="77777777" w:rsidR="00D30F54" w:rsidRPr="00312FE8" w:rsidRDefault="00D30F54" w:rsidP="00D30F54">
      <w:pPr>
        <w:pStyle w:val="FootnoteText"/>
        <w:rPr>
          <w:sz w:val="16"/>
          <w:szCs w:val="16"/>
        </w:rPr>
      </w:pPr>
    </w:p>
  </w:footnote>
  <w:footnote w:id="2">
    <w:p w14:paraId="17478A6D" w14:textId="77777777" w:rsidR="00D30F54" w:rsidRPr="006E2B8E" w:rsidRDefault="00D30F54" w:rsidP="00D30F54">
      <w:pPr>
        <w:jc w:val="both"/>
        <w:rPr>
          <w:rFonts w:cstheme="minorHAnsi"/>
          <w:sz w:val="16"/>
          <w:szCs w:val="16"/>
        </w:rPr>
      </w:pPr>
      <w:r w:rsidRPr="006E2B8E">
        <w:rPr>
          <w:rStyle w:val="FootnoteReference"/>
          <w:rFonts w:asciiTheme="minorHAnsi" w:hAnsiTheme="minorHAnsi" w:cstheme="minorHAnsi"/>
          <w:sz w:val="16"/>
          <w:szCs w:val="16"/>
        </w:rPr>
        <w:footnoteRef/>
      </w:r>
      <w:r w:rsidRPr="006E2B8E">
        <w:rPr>
          <w:rFonts w:asciiTheme="minorHAnsi" w:hAnsiTheme="minorHAnsi" w:cstheme="minorHAnsi"/>
          <w:sz w:val="16"/>
          <w:szCs w:val="16"/>
        </w:rPr>
        <w:t xml:space="preserve"> Environmental and Social Standard 6, paragraph 23: “Critical habitat is defined as areas with high biodiversity importance or value, including (a) Habitat of significant importance to Critically Endangered or Endangered species, as listed in the IUCN Red List of threatened species or equivalent national approaches; (b) Habitat of significant importance to endemic or restricted-range species; (c) Habitat supporting globally or nationally significant concentrations of migratory or congregatory species; (d) Highly threatened or unique ecosystems; and (e) Ecological functions or characteristics that are needed to maintain the viability of the biodiversity values described above in (a) to (d).</w:t>
      </w:r>
      <w:r>
        <w:rPr>
          <w:rFonts w:asciiTheme="minorHAnsi" w:hAnsiTheme="minorHAnsi" w:cstheme="minorHAnsi"/>
          <w:sz w:val="16"/>
          <w:szCs w:val="16"/>
        </w:rPr>
        <w:t>”</w:t>
      </w:r>
    </w:p>
  </w:footnote>
  <w:footnote w:id="3">
    <w:p w14:paraId="2E962CB9" w14:textId="77777777" w:rsidR="00D30F54" w:rsidRPr="006E2B8E" w:rsidRDefault="00D30F54" w:rsidP="00D30F54">
      <w:pPr>
        <w:jc w:val="both"/>
        <w:rPr>
          <w:rFonts w:asciiTheme="minorHAnsi" w:hAnsiTheme="minorHAnsi" w:cstheme="minorHAnsi"/>
          <w:sz w:val="16"/>
          <w:szCs w:val="16"/>
        </w:rPr>
      </w:pPr>
      <w:r w:rsidRPr="006E2B8E">
        <w:rPr>
          <w:rStyle w:val="FootnoteReference"/>
          <w:rFonts w:asciiTheme="minorHAnsi" w:hAnsiTheme="minorHAnsi" w:cstheme="minorHAnsi"/>
          <w:sz w:val="16"/>
          <w:szCs w:val="16"/>
        </w:rPr>
        <w:footnoteRef/>
      </w:r>
      <w:r w:rsidRPr="006E2B8E">
        <w:rPr>
          <w:rFonts w:asciiTheme="minorHAnsi" w:hAnsiTheme="minorHAnsi" w:cstheme="minorHAnsi"/>
        </w:rPr>
        <w:t xml:space="preserve"> </w:t>
      </w:r>
      <w:r w:rsidRPr="006E2B8E">
        <w:rPr>
          <w:rFonts w:asciiTheme="minorHAnsi" w:hAnsiTheme="minorHAnsi" w:cstheme="minorHAnsi"/>
          <w:sz w:val="16"/>
          <w:szCs w:val="16"/>
        </w:rPr>
        <w:t>Environmental and Social Standard 6, paragraph 21: “Natural habitats are areas composed of viable assemblages of plant and/or animal species of largely native origin, and/or where human activity has not essentially modified an area’s primary ecological functions and species composition.”</w:t>
      </w:r>
    </w:p>
    <w:p w14:paraId="523E86BA" w14:textId="77777777" w:rsidR="00D30F54" w:rsidRDefault="00D30F54" w:rsidP="00D30F5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3D37" w14:textId="799B637D" w:rsidR="00FB53EA" w:rsidRDefault="00FB53EA">
    <w:pPr>
      <w:pStyle w:val="Header"/>
    </w:pPr>
    <w:r>
      <w:rPr>
        <w:noProof/>
      </w:rPr>
      <w:drawing>
        <wp:anchor distT="0" distB="0" distL="114300" distR="114300" simplePos="0" relativeHeight="251659264" behindDoc="1" locked="0" layoutInCell="1" allowOverlap="1" wp14:anchorId="43696E93" wp14:editId="431230C2">
          <wp:simplePos x="0" y="0"/>
          <wp:positionH relativeFrom="margin">
            <wp:posOffset>0</wp:posOffset>
          </wp:positionH>
          <wp:positionV relativeFrom="margin">
            <wp:posOffset>-702310</wp:posOffset>
          </wp:positionV>
          <wp:extent cx="6469380" cy="472440"/>
          <wp:effectExtent l="0" t="0" r="7620" b="3810"/>
          <wp:wrapTight wrapText="bothSides">
            <wp:wrapPolygon edited="0">
              <wp:start x="0" y="0"/>
              <wp:lineTo x="0" y="20903"/>
              <wp:lineTo x="21562" y="20903"/>
              <wp:lineTo x="21562" y="0"/>
              <wp:lineTo x="0" y="0"/>
            </wp:wrapPolygon>
          </wp:wrapTight>
          <wp:docPr id="431067440"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03589" name="Picture 1" descr="A logo for a company&#10;&#10;Description automatically generated"/>
                  <pic:cNvPicPr/>
                </pic:nvPicPr>
                <pic:blipFill rotWithShape="1">
                  <a:blip r:embed="rId1">
                    <a:extLst>
                      <a:ext uri="{28A0092B-C50C-407E-A947-70E740481C1C}">
                        <a14:useLocalDpi xmlns:a14="http://schemas.microsoft.com/office/drawing/2010/main" val="0"/>
                      </a:ext>
                    </a:extLst>
                  </a:blip>
                  <a:srcRect l="6486" t="10680" r="5541" b="15534"/>
                  <a:stretch>
                    <a:fillRect/>
                  </a:stretch>
                </pic:blipFill>
                <pic:spPr bwMode="auto">
                  <a:xfrm>
                    <a:off x="0" y="0"/>
                    <a:ext cx="6469380" cy="472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2FF1"/>
    <w:multiLevelType w:val="multilevel"/>
    <w:tmpl w:val="E1BEB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10183"/>
    <w:multiLevelType w:val="hybridMultilevel"/>
    <w:tmpl w:val="3D52D79E"/>
    <w:lvl w:ilvl="0" w:tplc="04090005">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21F1D90"/>
    <w:multiLevelType w:val="multilevel"/>
    <w:tmpl w:val="8E2A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994F0A"/>
    <w:multiLevelType w:val="hybridMultilevel"/>
    <w:tmpl w:val="EB769E1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2C55F26"/>
    <w:multiLevelType w:val="multilevel"/>
    <w:tmpl w:val="017E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6F5DE8"/>
    <w:multiLevelType w:val="multilevel"/>
    <w:tmpl w:val="8B26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9E70B5"/>
    <w:multiLevelType w:val="hybridMultilevel"/>
    <w:tmpl w:val="37F8B0E6"/>
    <w:lvl w:ilvl="0" w:tplc="0DD29ADE">
      <w:start w:val="1"/>
      <w:numFmt w:val="lowerRoman"/>
      <w:lvlText w:val="%1."/>
      <w:lvlJc w:val="left"/>
      <w:pPr>
        <w:ind w:left="720" w:hanging="720"/>
      </w:pPr>
      <w:rPr>
        <w:rFonts w:asciiTheme="minorHAnsi" w:eastAsia="Times New Roman" w:hAnsiTheme="minorHAnsi" w:cstheme="minorHAns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010251"/>
    <w:multiLevelType w:val="multilevel"/>
    <w:tmpl w:val="2FD0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5D0AD4"/>
    <w:multiLevelType w:val="multilevel"/>
    <w:tmpl w:val="30FA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6F329B"/>
    <w:multiLevelType w:val="hybridMultilevel"/>
    <w:tmpl w:val="5F76A570"/>
    <w:lvl w:ilvl="0" w:tplc="BC84C77A">
      <w:start w:val="1"/>
      <w:numFmt w:val="decimal"/>
      <w:lvlText w:val="%1."/>
      <w:lvlJc w:val="left"/>
      <w:pPr>
        <w:ind w:left="63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381C67"/>
    <w:multiLevelType w:val="hybridMultilevel"/>
    <w:tmpl w:val="C41E62A6"/>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2A56784"/>
    <w:multiLevelType w:val="hybridMultilevel"/>
    <w:tmpl w:val="AE381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C837DD2"/>
    <w:multiLevelType w:val="multilevel"/>
    <w:tmpl w:val="5F222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883820"/>
    <w:multiLevelType w:val="multilevel"/>
    <w:tmpl w:val="B1B8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EF2225"/>
    <w:multiLevelType w:val="multilevel"/>
    <w:tmpl w:val="255C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5F5E59"/>
    <w:multiLevelType w:val="multilevel"/>
    <w:tmpl w:val="B3F6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A42E41"/>
    <w:multiLevelType w:val="multilevel"/>
    <w:tmpl w:val="60340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E6B8F"/>
    <w:multiLevelType w:val="hybridMultilevel"/>
    <w:tmpl w:val="53405464"/>
    <w:lvl w:ilvl="0" w:tplc="20000005">
      <w:start w:val="1"/>
      <w:numFmt w:val="bullet"/>
      <w:lvlText w:val=""/>
      <w:lvlJc w:val="left"/>
      <w:pPr>
        <w:ind w:left="1800" w:hanging="360"/>
      </w:pPr>
      <w:rPr>
        <w:rFonts w:ascii="Wingdings" w:hAnsi="Wingdings"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8" w15:restartNumberingAfterBreak="0">
    <w:nsid w:val="2F6B6392"/>
    <w:multiLevelType w:val="multilevel"/>
    <w:tmpl w:val="3754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CF7754"/>
    <w:multiLevelType w:val="hybridMultilevel"/>
    <w:tmpl w:val="518CE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A92B3A"/>
    <w:multiLevelType w:val="multilevel"/>
    <w:tmpl w:val="316A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CC42CE"/>
    <w:multiLevelType w:val="multilevel"/>
    <w:tmpl w:val="25DA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8E455F"/>
    <w:multiLevelType w:val="hybridMultilevel"/>
    <w:tmpl w:val="7592D7F8"/>
    <w:lvl w:ilvl="0" w:tplc="1C30BCB0">
      <w:start w:val="1"/>
      <w:numFmt w:val="bullet"/>
      <w:lvlText w:val=""/>
      <w:lvlJc w:val="left"/>
      <w:pPr>
        <w:tabs>
          <w:tab w:val="num" w:pos="360"/>
        </w:tabs>
        <w:ind w:left="360" w:hanging="360"/>
      </w:pPr>
      <w:rPr>
        <w:rFonts w:ascii="Wingdings" w:hAnsi="Wingdings" w:hint="default"/>
        <w:color w:val="auto"/>
      </w:rPr>
    </w:lvl>
    <w:lvl w:ilvl="1" w:tplc="5FB86FDE" w:tentative="1">
      <w:start w:val="1"/>
      <w:numFmt w:val="bullet"/>
      <w:lvlText w:val="o"/>
      <w:lvlJc w:val="left"/>
      <w:pPr>
        <w:tabs>
          <w:tab w:val="num" w:pos="1080"/>
        </w:tabs>
        <w:ind w:left="1080" w:hanging="360"/>
      </w:pPr>
      <w:rPr>
        <w:rFonts w:ascii="Courier New" w:hAnsi="Courier New" w:hint="default"/>
      </w:rPr>
    </w:lvl>
    <w:lvl w:ilvl="2" w:tplc="0E6EDDA4" w:tentative="1">
      <w:start w:val="1"/>
      <w:numFmt w:val="bullet"/>
      <w:lvlText w:val=""/>
      <w:lvlJc w:val="left"/>
      <w:pPr>
        <w:tabs>
          <w:tab w:val="num" w:pos="1800"/>
        </w:tabs>
        <w:ind w:left="1800" w:hanging="360"/>
      </w:pPr>
      <w:rPr>
        <w:rFonts w:ascii="Wingdings" w:hAnsi="Wingdings" w:hint="default"/>
      </w:rPr>
    </w:lvl>
    <w:lvl w:ilvl="3" w:tplc="84C4CA4E" w:tentative="1">
      <w:start w:val="1"/>
      <w:numFmt w:val="bullet"/>
      <w:lvlText w:val=""/>
      <w:lvlJc w:val="left"/>
      <w:pPr>
        <w:tabs>
          <w:tab w:val="num" w:pos="2520"/>
        </w:tabs>
        <w:ind w:left="2520" w:hanging="360"/>
      </w:pPr>
      <w:rPr>
        <w:rFonts w:ascii="Symbol" w:hAnsi="Symbol" w:hint="default"/>
      </w:rPr>
    </w:lvl>
    <w:lvl w:ilvl="4" w:tplc="9A42581E" w:tentative="1">
      <w:start w:val="1"/>
      <w:numFmt w:val="bullet"/>
      <w:lvlText w:val="o"/>
      <w:lvlJc w:val="left"/>
      <w:pPr>
        <w:tabs>
          <w:tab w:val="num" w:pos="3240"/>
        </w:tabs>
        <w:ind w:left="3240" w:hanging="360"/>
      </w:pPr>
      <w:rPr>
        <w:rFonts w:ascii="Courier New" w:hAnsi="Courier New" w:hint="default"/>
      </w:rPr>
    </w:lvl>
    <w:lvl w:ilvl="5" w:tplc="E1089F36" w:tentative="1">
      <w:start w:val="1"/>
      <w:numFmt w:val="bullet"/>
      <w:lvlText w:val=""/>
      <w:lvlJc w:val="left"/>
      <w:pPr>
        <w:tabs>
          <w:tab w:val="num" w:pos="3960"/>
        </w:tabs>
        <w:ind w:left="3960" w:hanging="360"/>
      </w:pPr>
      <w:rPr>
        <w:rFonts w:ascii="Wingdings" w:hAnsi="Wingdings" w:hint="default"/>
      </w:rPr>
    </w:lvl>
    <w:lvl w:ilvl="6" w:tplc="413E3EA0" w:tentative="1">
      <w:start w:val="1"/>
      <w:numFmt w:val="bullet"/>
      <w:lvlText w:val=""/>
      <w:lvlJc w:val="left"/>
      <w:pPr>
        <w:tabs>
          <w:tab w:val="num" w:pos="4680"/>
        </w:tabs>
        <w:ind w:left="4680" w:hanging="360"/>
      </w:pPr>
      <w:rPr>
        <w:rFonts w:ascii="Symbol" w:hAnsi="Symbol" w:hint="default"/>
      </w:rPr>
    </w:lvl>
    <w:lvl w:ilvl="7" w:tplc="1352B6A0" w:tentative="1">
      <w:start w:val="1"/>
      <w:numFmt w:val="bullet"/>
      <w:lvlText w:val="o"/>
      <w:lvlJc w:val="left"/>
      <w:pPr>
        <w:tabs>
          <w:tab w:val="num" w:pos="5400"/>
        </w:tabs>
        <w:ind w:left="5400" w:hanging="360"/>
      </w:pPr>
      <w:rPr>
        <w:rFonts w:ascii="Courier New" w:hAnsi="Courier New" w:hint="default"/>
      </w:rPr>
    </w:lvl>
    <w:lvl w:ilvl="8" w:tplc="A34C227C"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D262CD6"/>
    <w:multiLevelType w:val="multilevel"/>
    <w:tmpl w:val="8D54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F82118"/>
    <w:multiLevelType w:val="hybridMultilevel"/>
    <w:tmpl w:val="897A7D66"/>
    <w:lvl w:ilvl="0" w:tplc="2000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966162"/>
    <w:multiLevelType w:val="hybridMultilevel"/>
    <w:tmpl w:val="8728869A"/>
    <w:lvl w:ilvl="0" w:tplc="5998A6DC">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1C85396"/>
    <w:multiLevelType w:val="hybridMultilevel"/>
    <w:tmpl w:val="B7B4F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8D18F2"/>
    <w:multiLevelType w:val="multilevel"/>
    <w:tmpl w:val="6E08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BB74F2"/>
    <w:multiLevelType w:val="hybridMultilevel"/>
    <w:tmpl w:val="7CB23AEA"/>
    <w:lvl w:ilvl="0" w:tplc="0CDCB1E8">
      <w:start w:val="1"/>
      <w:numFmt w:val="bullet"/>
      <w:lvlText w:val=""/>
      <w:lvlJc w:val="left"/>
      <w:pPr>
        <w:tabs>
          <w:tab w:val="num" w:pos="360"/>
        </w:tabs>
        <w:ind w:left="36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371CAD"/>
    <w:multiLevelType w:val="hybridMultilevel"/>
    <w:tmpl w:val="E8C8D40A"/>
    <w:lvl w:ilvl="0" w:tplc="F8B4B1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DA6B2E"/>
    <w:multiLevelType w:val="multilevel"/>
    <w:tmpl w:val="0EF41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5BF35FA"/>
    <w:multiLevelType w:val="multilevel"/>
    <w:tmpl w:val="DC4C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074D8D"/>
    <w:multiLevelType w:val="hybridMultilevel"/>
    <w:tmpl w:val="B39AB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84F2059"/>
    <w:multiLevelType w:val="hybridMultilevel"/>
    <w:tmpl w:val="172A2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A7A71"/>
    <w:multiLevelType w:val="hybridMultilevel"/>
    <w:tmpl w:val="CBEA8746"/>
    <w:lvl w:ilvl="0" w:tplc="0CDCB1E8">
      <w:start w:val="1"/>
      <w:numFmt w:val="bullet"/>
      <w:lvlText w:val=""/>
      <w:lvlJc w:val="left"/>
      <w:pPr>
        <w:tabs>
          <w:tab w:val="num" w:pos="360"/>
        </w:tabs>
        <w:ind w:left="360" w:hanging="360"/>
      </w:pPr>
      <w:rPr>
        <w:rFonts w:ascii="Wingdings" w:hAnsi="Wingdings" w:hint="default"/>
        <w:sz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CF61EFE"/>
    <w:multiLevelType w:val="multilevel"/>
    <w:tmpl w:val="7A4C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2742F2"/>
    <w:multiLevelType w:val="multilevel"/>
    <w:tmpl w:val="DC62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2E42CD"/>
    <w:multiLevelType w:val="multilevel"/>
    <w:tmpl w:val="0B6E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486E90"/>
    <w:multiLevelType w:val="multilevel"/>
    <w:tmpl w:val="97DE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65E34"/>
    <w:multiLevelType w:val="multilevel"/>
    <w:tmpl w:val="5EC8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635068"/>
    <w:multiLevelType w:val="multilevel"/>
    <w:tmpl w:val="E8A0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9B0C1B"/>
    <w:multiLevelType w:val="multilevel"/>
    <w:tmpl w:val="5028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7A725E"/>
    <w:multiLevelType w:val="multilevel"/>
    <w:tmpl w:val="86F6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335491"/>
    <w:multiLevelType w:val="multilevel"/>
    <w:tmpl w:val="02E0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B35A11"/>
    <w:multiLevelType w:val="multilevel"/>
    <w:tmpl w:val="07E65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410E26"/>
    <w:multiLevelType w:val="multilevel"/>
    <w:tmpl w:val="E43A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C6636F"/>
    <w:multiLevelType w:val="hybridMultilevel"/>
    <w:tmpl w:val="E83C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B52C2D"/>
    <w:multiLevelType w:val="multilevel"/>
    <w:tmpl w:val="F6ACC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A5068B"/>
    <w:multiLevelType w:val="multilevel"/>
    <w:tmpl w:val="6B50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207757"/>
    <w:multiLevelType w:val="multilevel"/>
    <w:tmpl w:val="3A7AD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510612">
    <w:abstractNumId w:val="9"/>
  </w:num>
  <w:num w:numId="2" w16cid:durableId="1243367990">
    <w:abstractNumId w:val="17"/>
  </w:num>
  <w:num w:numId="3" w16cid:durableId="1905144286">
    <w:abstractNumId w:val="10"/>
  </w:num>
  <w:num w:numId="4" w16cid:durableId="439765315">
    <w:abstractNumId w:val="24"/>
  </w:num>
  <w:num w:numId="5" w16cid:durableId="1132089958">
    <w:abstractNumId w:val="25"/>
  </w:num>
  <w:num w:numId="6" w16cid:durableId="1769546275">
    <w:abstractNumId w:val="34"/>
  </w:num>
  <w:num w:numId="7" w16cid:durableId="694573270">
    <w:abstractNumId w:val="3"/>
  </w:num>
  <w:num w:numId="8" w16cid:durableId="860052317">
    <w:abstractNumId w:val="22"/>
  </w:num>
  <w:num w:numId="9" w16cid:durableId="859274843">
    <w:abstractNumId w:val="1"/>
  </w:num>
  <w:num w:numId="10" w16cid:durableId="1581017920">
    <w:abstractNumId w:val="2"/>
  </w:num>
  <w:num w:numId="11" w16cid:durableId="1953366217">
    <w:abstractNumId w:val="16"/>
  </w:num>
  <w:num w:numId="12" w16cid:durableId="1670668543">
    <w:abstractNumId w:val="33"/>
  </w:num>
  <w:num w:numId="13" w16cid:durableId="953318847">
    <w:abstractNumId w:val="26"/>
  </w:num>
  <w:num w:numId="14" w16cid:durableId="1323662977">
    <w:abstractNumId w:val="11"/>
  </w:num>
  <w:num w:numId="15" w16cid:durableId="78986653">
    <w:abstractNumId w:val="3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1162103">
    <w:abstractNumId w:val="44"/>
  </w:num>
  <w:num w:numId="17" w16cid:durableId="201136430">
    <w:abstractNumId w:val="6"/>
  </w:num>
  <w:num w:numId="18" w16cid:durableId="283662920">
    <w:abstractNumId w:val="19"/>
  </w:num>
  <w:num w:numId="19" w16cid:durableId="1676880700">
    <w:abstractNumId w:val="28"/>
  </w:num>
  <w:num w:numId="20" w16cid:durableId="1708555836">
    <w:abstractNumId w:val="46"/>
  </w:num>
  <w:num w:numId="21" w16cid:durableId="1553231067">
    <w:abstractNumId w:val="4"/>
  </w:num>
  <w:num w:numId="22" w16cid:durableId="466581848">
    <w:abstractNumId w:val="31"/>
  </w:num>
  <w:num w:numId="23" w16cid:durableId="1876649258">
    <w:abstractNumId w:val="14"/>
  </w:num>
  <w:num w:numId="24" w16cid:durableId="276373102">
    <w:abstractNumId w:val="20"/>
  </w:num>
  <w:num w:numId="25" w16cid:durableId="556086649">
    <w:abstractNumId w:val="40"/>
  </w:num>
  <w:num w:numId="26" w16cid:durableId="1767068650">
    <w:abstractNumId w:val="35"/>
  </w:num>
  <w:num w:numId="27" w16cid:durableId="493763514">
    <w:abstractNumId w:val="8"/>
  </w:num>
  <w:num w:numId="28" w16cid:durableId="523056643">
    <w:abstractNumId w:val="15"/>
  </w:num>
  <w:num w:numId="29" w16cid:durableId="1493138668">
    <w:abstractNumId w:val="7"/>
  </w:num>
  <w:num w:numId="30" w16cid:durableId="949241562">
    <w:abstractNumId w:val="45"/>
  </w:num>
  <w:num w:numId="31" w16cid:durableId="2058695165">
    <w:abstractNumId w:val="37"/>
  </w:num>
  <w:num w:numId="32" w16cid:durableId="1795563635">
    <w:abstractNumId w:val="39"/>
  </w:num>
  <w:num w:numId="33" w16cid:durableId="108209396">
    <w:abstractNumId w:val="48"/>
  </w:num>
  <w:num w:numId="34" w16cid:durableId="1800030780">
    <w:abstractNumId w:val="27"/>
  </w:num>
  <w:num w:numId="35" w16cid:durableId="362559734">
    <w:abstractNumId w:val="12"/>
  </w:num>
  <w:num w:numId="36" w16cid:durableId="152138787">
    <w:abstractNumId w:val="42"/>
  </w:num>
  <w:num w:numId="37" w16cid:durableId="1119033914">
    <w:abstractNumId w:val="41"/>
  </w:num>
  <w:num w:numId="38" w16cid:durableId="1346401872">
    <w:abstractNumId w:val="5"/>
  </w:num>
  <w:num w:numId="39" w16cid:durableId="1826319064">
    <w:abstractNumId w:val="36"/>
  </w:num>
  <w:num w:numId="40" w16cid:durableId="1326401337">
    <w:abstractNumId w:val="13"/>
  </w:num>
  <w:num w:numId="41" w16cid:durableId="684791944">
    <w:abstractNumId w:val="0"/>
  </w:num>
  <w:num w:numId="42" w16cid:durableId="1726834709">
    <w:abstractNumId w:val="29"/>
  </w:num>
  <w:num w:numId="43" w16cid:durableId="587999867">
    <w:abstractNumId w:val="47"/>
  </w:num>
  <w:num w:numId="44" w16cid:durableId="1493837492">
    <w:abstractNumId w:val="38"/>
  </w:num>
  <w:num w:numId="45" w16cid:durableId="231426825">
    <w:abstractNumId w:val="43"/>
  </w:num>
  <w:num w:numId="46" w16cid:durableId="801308793">
    <w:abstractNumId w:val="49"/>
  </w:num>
  <w:num w:numId="47" w16cid:durableId="1505978637">
    <w:abstractNumId w:val="32"/>
  </w:num>
  <w:num w:numId="48" w16cid:durableId="1691493659">
    <w:abstractNumId w:val="23"/>
  </w:num>
  <w:num w:numId="49" w16cid:durableId="114258532">
    <w:abstractNumId w:val="21"/>
  </w:num>
  <w:num w:numId="50" w16cid:durableId="1082988453">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SwsDA1NzM2NDQyNDNT0lEKTi0uzszPAykwsqwFANR+3hYtAAAA"/>
  </w:docVars>
  <w:rsids>
    <w:rsidRoot w:val="00294101"/>
    <w:rsid w:val="00001527"/>
    <w:rsid w:val="00001D37"/>
    <w:rsid w:val="0000249E"/>
    <w:rsid w:val="00002EBD"/>
    <w:rsid w:val="00003338"/>
    <w:rsid w:val="00006081"/>
    <w:rsid w:val="00006A26"/>
    <w:rsid w:val="000115AF"/>
    <w:rsid w:val="00014B24"/>
    <w:rsid w:val="00022B0E"/>
    <w:rsid w:val="00022E38"/>
    <w:rsid w:val="0002348A"/>
    <w:rsid w:val="00023EB0"/>
    <w:rsid w:val="00025771"/>
    <w:rsid w:val="00025A23"/>
    <w:rsid w:val="00026384"/>
    <w:rsid w:val="00026CCD"/>
    <w:rsid w:val="00030511"/>
    <w:rsid w:val="000328DA"/>
    <w:rsid w:val="00036077"/>
    <w:rsid w:val="0003655F"/>
    <w:rsid w:val="000413BF"/>
    <w:rsid w:val="00041639"/>
    <w:rsid w:val="00041919"/>
    <w:rsid w:val="00042D5A"/>
    <w:rsid w:val="00042DCC"/>
    <w:rsid w:val="000432A4"/>
    <w:rsid w:val="0004361C"/>
    <w:rsid w:val="00043DCE"/>
    <w:rsid w:val="00044282"/>
    <w:rsid w:val="00045025"/>
    <w:rsid w:val="00045613"/>
    <w:rsid w:val="00051D0F"/>
    <w:rsid w:val="00052B13"/>
    <w:rsid w:val="000546C9"/>
    <w:rsid w:val="00057259"/>
    <w:rsid w:val="000573E7"/>
    <w:rsid w:val="00057EAA"/>
    <w:rsid w:val="00060955"/>
    <w:rsid w:val="000617E1"/>
    <w:rsid w:val="00061848"/>
    <w:rsid w:val="000622DB"/>
    <w:rsid w:val="00067F02"/>
    <w:rsid w:val="00070F46"/>
    <w:rsid w:val="0007124D"/>
    <w:rsid w:val="00071301"/>
    <w:rsid w:val="00071E58"/>
    <w:rsid w:val="00072EBD"/>
    <w:rsid w:val="000732DA"/>
    <w:rsid w:val="00076C36"/>
    <w:rsid w:val="0007765D"/>
    <w:rsid w:val="000812FA"/>
    <w:rsid w:val="00081DCC"/>
    <w:rsid w:val="00082105"/>
    <w:rsid w:val="00083009"/>
    <w:rsid w:val="00083520"/>
    <w:rsid w:val="000838C4"/>
    <w:rsid w:val="000851F1"/>
    <w:rsid w:val="000855B7"/>
    <w:rsid w:val="00093963"/>
    <w:rsid w:val="00093E54"/>
    <w:rsid w:val="0009618F"/>
    <w:rsid w:val="00097649"/>
    <w:rsid w:val="00097C25"/>
    <w:rsid w:val="00097E64"/>
    <w:rsid w:val="00097E89"/>
    <w:rsid w:val="000A0242"/>
    <w:rsid w:val="000A1ED5"/>
    <w:rsid w:val="000A2923"/>
    <w:rsid w:val="000A7959"/>
    <w:rsid w:val="000B147F"/>
    <w:rsid w:val="000B3770"/>
    <w:rsid w:val="000B39E8"/>
    <w:rsid w:val="000B456B"/>
    <w:rsid w:val="000B5495"/>
    <w:rsid w:val="000B6F37"/>
    <w:rsid w:val="000B6FF9"/>
    <w:rsid w:val="000B71F2"/>
    <w:rsid w:val="000B7792"/>
    <w:rsid w:val="000C1991"/>
    <w:rsid w:val="000C2386"/>
    <w:rsid w:val="000C32AA"/>
    <w:rsid w:val="000C49DF"/>
    <w:rsid w:val="000C56A9"/>
    <w:rsid w:val="000D25DE"/>
    <w:rsid w:val="000D5383"/>
    <w:rsid w:val="000D5635"/>
    <w:rsid w:val="000D7694"/>
    <w:rsid w:val="000E12BB"/>
    <w:rsid w:val="000E1B78"/>
    <w:rsid w:val="000E2754"/>
    <w:rsid w:val="000E3456"/>
    <w:rsid w:val="000E4694"/>
    <w:rsid w:val="000E6C54"/>
    <w:rsid w:val="000F0063"/>
    <w:rsid w:val="000F55FE"/>
    <w:rsid w:val="000F5A40"/>
    <w:rsid w:val="000F5F00"/>
    <w:rsid w:val="000F71E0"/>
    <w:rsid w:val="00104110"/>
    <w:rsid w:val="00104E71"/>
    <w:rsid w:val="00105877"/>
    <w:rsid w:val="00107938"/>
    <w:rsid w:val="00107E5B"/>
    <w:rsid w:val="0011038F"/>
    <w:rsid w:val="00110F15"/>
    <w:rsid w:val="00111242"/>
    <w:rsid w:val="00111CEE"/>
    <w:rsid w:val="0011704D"/>
    <w:rsid w:val="00117180"/>
    <w:rsid w:val="001225ED"/>
    <w:rsid w:val="001237E0"/>
    <w:rsid w:val="00124077"/>
    <w:rsid w:val="00124E80"/>
    <w:rsid w:val="00125C3D"/>
    <w:rsid w:val="00125D97"/>
    <w:rsid w:val="00126143"/>
    <w:rsid w:val="00132E84"/>
    <w:rsid w:val="00133399"/>
    <w:rsid w:val="001378DF"/>
    <w:rsid w:val="0014048E"/>
    <w:rsid w:val="001415D1"/>
    <w:rsid w:val="00141D4B"/>
    <w:rsid w:val="00143B6D"/>
    <w:rsid w:val="001450F7"/>
    <w:rsid w:val="00146BD4"/>
    <w:rsid w:val="00152C83"/>
    <w:rsid w:val="001530D5"/>
    <w:rsid w:val="001541F2"/>
    <w:rsid w:val="00156412"/>
    <w:rsid w:val="00156577"/>
    <w:rsid w:val="001579FC"/>
    <w:rsid w:val="00157CB4"/>
    <w:rsid w:val="001603B3"/>
    <w:rsid w:val="00160750"/>
    <w:rsid w:val="00160977"/>
    <w:rsid w:val="00161224"/>
    <w:rsid w:val="001613DA"/>
    <w:rsid w:val="001632B4"/>
    <w:rsid w:val="00164CF4"/>
    <w:rsid w:val="00165333"/>
    <w:rsid w:val="00166129"/>
    <w:rsid w:val="00167A93"/>
    <w:rsid w:val="00173C30"/>
    <w:rsid w:val="001750C5"/>
    <w:rsid w:val="001770F9"/>
    <w:rsid w:val="00180863"/>
    <w:rsid w:val="00181048"/>
    <w:rsid w:val="001833CD"/>
    <w:rsid w:val="0018348A"/>
    <w:rsid w:val="0018390F"/>
    <w:rsid w:val="00184B95"/>
    <w:rsid w:val="0018589B"/>
    <w:rsid w:val="00190351"/>
    <w:rsid w:val="00191020"/>
    <w:rsid w:val="00191344"/>
    <w:rsid w:val="001926D3"/>
    <w:rsid w:val="001935D9"/>
    <w:rsid w:val="00193C89"/>
    <w:rsid w:val="00195346"/>
    <w:rsid w:val="0019701C"/>
    <w:rsid w:val="001972FD"/>
    <w:rsid w:val="001A532D"/>
    <w:rsid w:val="001A6EEE"/>
    <w:rsid w:val="001B32A8"/>
    <w:rsid w:val="001B5999"/>
    <w:rsid w:val="001B74EC"/>
    <w:rsid w:val="001B7822"/>
    <w:rsid w:val="001C1B27"/>
    <w:rsid w:val="001C538E"/>
    <w:rsid w:val="001C5969"/>
    <w:rsid w:val="001C7C65"/>
    <w:rsid w:val="001D06A7"/>
    <w:rsid w:val="001D18C4"/>
    <w:rsid w:val="001D2D27"/>
    <w:rsid w:val="001D35EE"/>
    <w:rsid w:val="001D3E44"/>
    <w:rsid w:val="001D555E"/>
    <w:rsid w:val="001D6497"/>
    <w:rsid w:val="001D6603"/>
    <w:rsid w:val="001E0CAD"/>
    <w:rsid w:val="001E18CD"/>
    <w:rsid w:val="001E23F2"/>
    <w:rsid w:val="001E3329"/>
    <w:rsid w:val="001E422F"/>
    <w:rsid w:val="001F1F28"/>
    <w:rsid w:val="001F31E7"/>
    <w:rsid w:val="001F3EB2"/>
    <w:rsid w:val="001F6E38"/>
    <w:rsid w:val="001F7F0F"/>
    <w:rsid w:val="00200EE5"/>
    <w:rsid w:val="00203F0E"/>
    <w:rsid w:val="0020759D"/>
    <w:rsid w:val="00207649"/>
    <w:rsid w:val="00210979"/>
    <w:rsid w:val="00211151"/>
    <w:rsid w:val="00211CF0"/>
    <w:rsid w:val="00211F76"/>
    <w:rsid w:val="0021430D"/>
    <w:rsid w:val="00215B88"/>
    <w:rsid w:val="00216002"/>
    <w:rsid w:val="00217C3F"/>
    <w:rsid w:val="002201F3"/>
    <w:rsid w:val="00224201"/>
    <w:rsid w:val="00224F97"/>
    <w:rsid w:val="00226854"/>
    <w:rsid w:val="00227AF7"/>
    <w:rsid w:val="00231073"/>
    <w:rsid w:val="00231B20"/>
    <w:rsid w:val="00233332"/>
    <w:rsid w:val="00233EF1"/>
    <w:rsid w:val="002364EF"/>
    <w:rsid w:val="002370C0"/>
    <w:rsid w:val="002374E3"/>
    <w:rsid w:val="002455C6"/>
    <w:rsid w:val="00246CE2"/>
    <w:rsid w:val="00247CC1"/>
    <w:rsid w:val="002512AD"/>
    <w:rsid w:val="002512B0"/>
    <w:rsid w:val="002527C6"/>
    <w:rsid w:val="00253D36"/>
    <w:rsid w:val="0025555A"/>
    <w:rsid w:val="00257853"/>
    <w:rsid w:val="00257C76"/>
    <w:rsid w:val="00257EE4"/>
    <w:rsid w:val="00260D36"/>
    <w:rsid w:val="00262602"/>
    <w:rsid w:val="00262C7B"/>
    <w:rsid w:val="002633AE"/>
    <w:rsid w:val="0026385D"/>
    <w:rsid w:val="002659C6"/>
    <w:rsid w:val="002671A9"/>
    <w:rsid w:val="002703E8"/>
    <w:rsid w:val="002724DB"/>
    <w:rsid w:val="002725BE"/>
    <w:rsid w:val="002735E4"/>
    <w:rsid w:val="0027368F"/>
    <w:rsid w:val="00273842"/>
    <w:rsid w:val="00274B92"/>
    <w:rsid w:val="00280056"/>
    <w:rsid w:val="0028068E"/>
    <w:rsid w:val="00280F88"/>
    <w:rsid w:val="00281200"/>
    <w:rsid w:val="0028159E"/>
    <w:rsid w:val="00282D69"/>
    <w:rsid w:val="00282DC2"/>
    <w:rsid w:val="002846AF"/>
    <w:rsid w:val="0028607A"/>
    <w:rsid w:val="002865DF"/>
    <w:rsid w:val="0028778A"/>
    <w:rsid w:val="00290A53"/>
    <w:rsid w:val="00291B16"/>
    <w:rsid w:val="00294101"/>
    <w:rsid w:val="00294D2A"/>
    <w:rsid w:val="0029502B"/>
    <w:rsid w:val="002972C6"/>
    <w:rsid w:val="002A2666"/>
    <w:rsid w:val="002A7BED"/>
    <w:rsid w:val="002B0B77"/>
    <w:rsid w:val="002C08A5"/>
    <w:rsid w:val="002C0B1E"/>
    <w:rsid w:val="002C0BF7"/>
    <w:rsid w:val="002C2F60"/>
    <w:rsid w:val="002C432B"/>
    <w:rsid w:val="002C6CF2"/>
    <w:rsid w:val="002D21AD"/>
    <w:rsid w:val="002D26BB"/>
    <w:rsid w:val="002D3739"/>
    <w:rsid w:val="002D62BF"/>
    <w:rsid w:val="002D71DB"/>
    <w:rsid w:val="002E12DA"/>
    <w:rsid w:val="002E3E49"/>
    <w:rsid w:val="002E4AF0"/>
    <w:rsid w:val="002E60B7"/>
    <w:rsid w:val="002E6313"/>
    <w:rsid w:val="002E7D80"/>
    <w:rsid w:val="002F738E"/>
    <w:rsid w:val="00300DE0"/>
    <w:rsid w:val="00301D7F"/>
    <w:rsid w:val="003060D7"/>
    <w:rsid w:val="00306776"/>
    <w:rsid w:val="003077BB"/>
    <w:rsid w:val="003102AF"/>
    <w:rsid w:val="003150B8"/>
    <w:rsid w:val="00315383"/>
    <w:rsid w:val="00315BE6"/>
    <w:rsid w:val="00315FB7"/>
    <w:rsid w:val="00316EA5"/>
    <w:rsid w:val="00317894"/>
    <w:rsid w:val="00320528"/>
    <w:rsid w:val="003218F8"/>
    <w:rsid w:val="0032390A"/>
    <w:rsid w:val="00326BC5"/>
    <w:rsid w:val="00330812"/>
    <w:rsid w:val="00330F61"/>
    <w:rsid w:val="00330FA2"/>
    <w:rsid w:val="00331283"/>
    <w:rsid w:val="003320F6"/>
    <w:rsid w:val="003339EE"/>
    <w:rsid w:val="00334A6E"/>
    <w:rsid w:val="00337135"/>
    <w:rsid w:val="00340FFA"/>
    <w:rsid w:val="003418C8"/>
    <w:rsid w:val="00345A78"/>
    <w:rsid w:val="003464DB"/>
    <w:rsid w:val="003502CF"/>
    <w:rsid w:val="00351F9A"/>
    <w:rsid w:val="00352181"/>
    <w:rsid w:val="003543F8"/>
    <w:rsid w:val="003546F5"/>
    <w:rsid w:val="0035576E"/>
    <w:rsid w:val="0035665B"/>
    <w:rsid w:val="00356F5A"/>
    <w:rsid w:val="00360C12"/>
    <w:rsid w:val="003617AB"/>
    <w:rsid w:val="00361DB8"/>
    <w:rsid w:val="0036726C"/>
    <w:rsid w:val="003732A4"/>
    <w:rsid w:val="003750E7"/>
    <w:rsid w:val="003752F4"/>
    <w:rsid w:val="003776F1"/>
    <w:rsid w:val="00380C47"/>
    <w:rsid w:val="003835FE"/>
    <w:rsid w:val="0038401C"/>
    <w:rsid w:val="003870C3"/>
    <w:rsid w:val="00387283"/>
    <w:rsid w:val="00390F26"/>
    <w:rsid w:val="0039142C"/>
    <w:rsid w:val="00392EF3"/>
    <w:rsid w:val="00394E01"/>
    <w:rsid w:val="003965B3"/>
    <w:rsid w:val="00397404"/>
    <w:rsid w:val="0039772C"/>
    <w:rsid w:val="003A14E8"/>
    <w:rsid w:val="003A16C0"/>
    <w:rsid w:val="003A2C1C"/>
    <w:rsid w:val="003A30C5"/>
    <w:rsid w:val="003A6785"/>
    <w:rsid w:val="003A7453"/>
    <w:rsid w:val="003B06D4"/>
    <w:rsid w:val="003B7075"/>
    <w:rsid w:val="003C1E7B"/>
    <w:rsid w:val="003C1F34"/>
    <w:rsid w:val="003C34ED"/>
    <w:rsid w:val="003C3DD4"/>
    <w:rsid w:val="003C4A26"/>
    <w:rsid w:val="003C4F3C"/>
    <w:rsid w:val="003C713B"/>
    <w:rsid w:val="003C7486"/>
    <w:rsid w:val="003D178C"/>
    <w:rsid w:val="003D36EA"/>
    <w:rsid w:val="003E1993"/>
    <w:rsid w:val="003E23EC"/>
    <w:rsid w:val="003E3213"/>
    <w:rsid w:val="003E398A"/>
    <w:rsid w:val="003E5903"/>
    <w:rsid w:val="003E5B29"/>
    <w:rsid w:val="003E609D"/>
    <w:rsid w:val="003E6518"/>
    <w:rsid w:val="003E759B"/>
    <w:rsid w:val="003F2155"/>
    <w:rsid w:val="003F3FF0"/>
    <w:rsid w:val="00400A55"/>
    <w:rsid w:val="004032F4"/>
    <w:rsid w:val="00404E1B"/>
    <w:rsid w:val="00414B93"/>
    <w:rsid w:val="004161CE"/>
    <w:rsid w:val="00416DEC"/>
    <w:rsid w:val="0041717E"/>
    <w:rsid w:val="004227F6"/>
    <w:rsid w:val="00427BBE"/>
    <w:rsid w:val="00431FF7"/>
    <w:rsid w:val="00433543"/>
    <w:rsid w:val="004340AC"/>
    <w:rsid w:val="00434DE8"/>
    <w:rsid w:val="0043549F"/>
    <w:rsid w:val="00436B0A"/>
    <w:rsid w:val="00441640"/>
    <w:rsid w:val="00442C69"/>
    <w:rsid w:val="00444B7A"/>
    <w:rsid w:val="00446A3C"/>
    <w:rsid w:val="0045160C"/>
    <w:rsid w:val="0045169A"/>
    <w:rsid w:val="00454049"/>
    <w:rsid w:val="00461CDB"/>
    <w:rsid w:val="00462FE9"/>
    <w:rsid w:val="0046557E"/>
    <w:rsid w:val="00465762"/>
    <w:rsid w:val="0046591F"/>
    <w:rsid w:val="00465DC1"/>
    <w:rsid w:val="0046728E"/>
    <w:rsid w:val="004674EA"/>
    <w:rsid w:val="00470D3D"/>
    <w:rsid w:val="00473D42"/>
    <w:rsid w:val="0047554B"/>
    <w:rsid w:val="004768FF"/>
    <w:rsid w:val="00477710"/>
    <w:rsid w:val="00480C62"/>
    <w:rsid w:val="00480F22"/>
    <w:rsid w:val="00481F05"/>
    <w:rsid w:val="00482511"/>
    <w:rsid w:val="004854FB"/>
    <w:rsid w:val="004862C0"/>
    <w:rsid w:val="0048724B"/>
    <w:rsid w:val="004875E4"/>
    <w:rsid w:val="0048793C"/>
    <w:rsid w:val="004944AE"/>
    <w:rsid w:val="00495FE1"/>
    <w:rsid w:val="00496900"/>
    <w:rsid w:val="004A03F1"/>
    <w:rsid w:val="004A1F79"/>
    <w:rsid w:val="004A47FF"/>
    <w:rsid w:val="004A5824"/>
    <w:rsid w:val="004A5A29"/>
    <w:rsid w:val="004A5F7C"/>
    <w:rsid w:val="004A730D"/>
    <w:rsid w:val="004B1F3E"/>
    <w:rsid w:val="004B22B2"/>
    <w:rsid w:val="004B23D7"/>
    <w:rsid w:val="004B2EBE"/>
    <w:rsid w:val="004B3F07"/>
    <w:rsid w:val="004B401F"/>
    <w:rsid w:val="004B6960"/>
    <w:rsid w:val="004B796B"/>
    <w:rsid w:val="004C02E7"/>
    <w:rsid w:val="004C218C"/>
    <w:rsid w:val="004C2C92"/>
    <w:rsid w:val="004D1A27"/>
    <w:rsid w:val="004D51C6"/>
    <w:rsid w:val="004D7FB5"/>
    <w:rsid w:val="004E1E02"/>
    <w:rsid w:val="004E24EF"/>
    <w:rsid w:val="004E3B11"/>
    <w:rsid w:val="004F435D"/>
    <w:rsid w:val="004F4E9B"/>
    <w:rsid w:val="00500D6C"/>
    <w:rsid w:val="00502094"/>
    <w:rsid w:val="00502279"/>
    <w:rsid w:val="00503FFB"/>
    <w:rsid w:val="005049FB"/>
    <w:rsid w:val="00504C53"/>
    <w:rsid w:val="00505249"/>
    <w:rsid w:val="00511761"/>
    <w:rsid w:val="005137B1"/>
    <w:rsid w:val="00514A7C"/>
    <w:rsid w:val="00515701"/>
    <w:rsid w:val="005162FA"/>
    <w:rsid w:val="00517004"/>
    <w:rsid w:val="005202FA"/>
    <w:rsid w:val="00520A2F"/>
    <w:rsid w:val="0052242C"/>
    <w:rsid w:val="00522AD2"/>
    <w:rsid w:val="0052485D"/>
    <w:rsid w:val="00526FD2"/>
    <w:rsid w:val="00527551"/>
    <w:rsid w:val="00527E45"/>
    <w:rsid w:val="00531B8D"/>
    <w:rsid w:val="005325DE"/>
    <w:rsid w:val="00534777"/>
    <w:rsid w:val="00537A3A"/>
    <w:rsid w:val="005412BA"/>
    <w:rsid w:val="00541BB0"/>
    <w:rsid w:val="005429D1"/>
    <w:rsid w:val="00544148"/>
    <w:rsid w:val="00544950"/>
    <w:rsid w:val="00544BE0"/>
    <w:rsid w:val="005463C8"/>
    <w:rsid w:val="005479D0"/>
    <w:rsid w:val="00552A62"/>
    <w:rsid w:val="005539CD"/>
    <w:rsid w:val="005543F0"/>
    <w:rsid w:val="00555D2E"/>
    <w:rsid w:val="0056449E"/>
    <w:rsid w:val="00566E16"/>
    <w:rsid w:val="00567812"/>
    <w:rsid w:val="00570CF7"/>
    <w:rsid w:val="005726C0"/>
    <w:rsid w:val="0058033B"/>
    <w:rsid w:val="00580BD2"/>
    <w:rsid w:val="00580FE7"/>
    <w:rsid w:val="00581123"/>
    <w:rsid w:val="0058243C"/>
    <w:rsid w:val="005846D7"/>
    <w:rsid w:val="005865D8"/>
    <w:rsid w:val="0059089F"/>
    <w:rsid w:val="00591CA5"/>
    <w:rsid w:val="00594A72"/>
    <w:rsid w:val="00595A43"/>
    <w:rsid w:val="00595B91"/>
    <w:rsid w:val="005A2AEC"/>
    <w:rsid w:val="005A41A0"/>
    <w:rsid w:val="005A74B7"/>
    <w:rsid w:val="005B1009"/>
    <w:rsid w:val="005B2DF5"/>
    <w:rsid w:val="005B481C"/>
    <w:rsid w:val="005B580A"/>
    <w:rsid w:val="005B6D0A"/>
    <w:rsid w:val="005B7284"/>
    <w:rsid w:val="005C1374"/>
    <w:rsid w:val="005C564D"/>
    <w:rsid w:val="005C6584"/>
    <w:rsid w:val="005C6F43"/>
    <w:rsid w:val="005C741C"/>
    <w:rsid w:val="005D648E"/>
    <w:rsid w:val="005D660E"/>
    <w:rsid w:val="005D6C99"/>
    <w:rsid w:val="005D721D"/>
    <w:rsid w:val="005D7717"/>
    <w:rsid w:val="005E0102"/>
    <w:rsid w:val="005E1C78"/>
    <w:rsid w:val="005E2F66"/>
    <w:rsid w:val="005E34F1"/>
    <w:rsid w:val="005E50D1"/>
    <w:rsid w:val="005E5228"/>
    <w:rsid w:val="005F314A"/>
    <w:rsid w:val="005F5D26"/>
    <w:rsid w:val="005F6F28"/>
    <w:rsid w:val="005F74F8"/>
    <w:rsid w:val="005F7D51"/>
    <w:rsid w:val="00601072"/>
    <w:rsid w:val="00603153"/>
    <w:rsid w:val="00610BC2"/>
    <w:rsid w:val="006138EB"/>
    <w:rsid w:val="00613CCD"/>
    <w:rsid w:val="00614E4A"/>
    <w:rsid w:val="006152F0"/>
    <w:rsid w:val="00617890"/>
    <w:rsid w:val="00617CCA"/>
    <w:rsid w:val="00620C40"/>
    <w:rsid w:val="0062124C"/>
    <w:rsid w:val="006245BF"/>
    <w:rsid w:val="00625195"/>
    <w:rsid w:val="00626E7B"/>
    <w:rsid w:val="00630FCD"/>
    <w:rsid w:val="00634268"/>
    <w:rsid w:val="0063519C"/>
    <w:rsid w:val="006368F6"/>
    <w:rsid w:val="00637E09"/>
    <w:rsid w:val="0064203D"/>
    <w:rsid w:val="006427A8"/>
    <w:rsid w:val="00644E11"/>
    <w:rsid w:val="00645114"/>
    <w:rsid w:val="00653492"/>
    <w:rsid w:val="00653801"/>
    <w:rsid w:val="00654A7A"/>
    <w:rsid w:val="00656430"/>
    <w:rsid w:val="00656E7C"/>
    <w:rsid w:val="0066096E"/>
    <w:rsid w:val="006619D6"/>
    <w:rsid w:val="00662208"/>
    <w:rsid w:val="0066316B"/>
    <w:rsid w:val="0066368C"/>
    <w:rsid w:val="006662FD"/>
    <w:rsid w:val="00666809"/>
    <w:rsid w:val="006669D2"/>
    <w:rsid w:val="00670BEC"/>
    <w:rsid w:val="006720C3"/>
    <w:rsid w:val="0067232B"/>
    <w:rsid w:val="0068032D"/>
    <w:rsid w:val="00680D97"/>
    <w:rsid w:val="00680DFF"/>
    <w:rsid w:val="006815AE"/>
    <w:rsid w:val="006838D3"/>
    <w:rsid w:val="0068390A"/>
    <w:rsid w:val="00683B6D"/>
    <w:rsid w:val="00685FD9"/>
    <w:rsid w:val="0068762A"/>
    <w:rsid w:val="0068776B"/>
    <w:rsid w:val="00690610"/>
    <w:rsid w:val="00690D12"/>
    <w:rsid w:val="00694414"/>
    <w:rsid w:val="006962BC"/>
    <w:rsid w:val="0069663A"/>
    <w:rsid w:val="006977B9"/>
    <w:rsid w:val="00697986"/>
    <w:rsid w:val="006A1CEC"/>
    <w:rsid w:val="006A2223"/>
    <w:rsid w:val="006A2A5A"/>
    <w:rsid w:val="006A5A9B"/>
    <w:rsid w:val="006B3CEA"/>
    <w:rsid w:val="006B5973"/>
    <w:rsid w:val="006B5EF1"/>
    <w:rsid w:val="006B5F90"/>
    <w:rsid w:val="006B6C12"/>
    <w:rsid w:val="006C0602"/>
    <w:rsid w:val="006C277C"/>
    <w:rsid w:val="006C2B76"/>
    <w:rsid w:val="006C3795"/>
    <w:rsid w:val="006D04D3"/>
    <w:rsid w:val="006D1240"/>
    <w:rsid w:val="006D13AB"/>
    <w:rsid w:val="006D2E5C"/>
    <w:rsid w:val="006D31F5"/>
    <w:rsid w:val="006D7EF7"/>
    <w:rsid w:val="006E0089"/>
    <w:rsid w:val="006E024B"/>
    <w:rsid w:val="006E075A"/>
    <w:rsid w:val="006E2E00"/>
    <w:rsid w:val="006E35B6"/>
    <w:rsid w:val="006E4748"/>
    <w:rsid w:val="006E6FA5"/>
    <w:rsid w:val="006F0CA4"/>
    <w:rsid w:val="006F1698"/>
    <w:rsid w:val="006F237A"/>
    <w:rsid w:val="006F40E0"/>
    <w:rsid w:val="006F6C08"/>
    <w:rsid w:val="006F7396"/>
    <w:rsid w:val="0070051B"/>
    <w:rsid w:val="007015BC"/>
    <w:rsid w:val="007019A2"/>
    <w:rsid w:val="007022F3"/>
    <w:rsid w:val="00710520"/>
    <w:rsid w:val="00711AE7"/>
    <w:rsid w:val="00712C16"/>
    <w:rsid w:val="00713D03"/>
    <w:rsid w:val="00717C05"/>
    <w:rsid w:val="00720C37"/>
    <w:rsid w:val="0072201B"/>
    <w:rsid w:val="00723A97"/>
    <w:rsid w:val="00725E76"/>
    <w:rsid w:val="00725E97"/>
    <w:rsid w:val="00726BC5"/>
    <w:rsid w:val="00726F73"/>
    <w:rsid w:val="00727184"/>
    <w:rsid w:val="0073008A"/>
    <w:rsid w:val="00731E74"/>
    <w:rsid w:val="007337A0"/>
    <w:rsid w:val="00734676"/>
    <w:rsid w:val="00735C17"/>
    <w:rsid w:val="00736090"/>
    <w:rsid w:val="007400BA"/>
    <w:rsid w:val="00741195"/>
    <w:rsid w:val="00742ECB"/>
    <w:rsid w:val="0074310F"/>
    <w:rsid w:val="00743510"/>
    <w:rsid w:val="0074429C"/>
    <w:rsid w:val="00744661"/>
    <w:rsid w:val="00744C94"/>
    <w:rsid w:val="00752E1A"/>
    <w:rsid w:val="00754458"/>
    <w:rsid w:val="00754CD0"/>
    <w:rsid w:val="00756DB8"/>
    <w:rsid w:val="00761719"/>
    <w:rsid w:val="00761AC0"/>
    <w:rsid w:val="007634EC"/>
    <w:rsid w:val="007656A4"/>
    <w:rsid w:val="0076736D"/>
    <w:rsid w:val="00767C9D"/>
    <w:rsid w:val="007737BD"/>
    <w:rsid w:val="007738DC"/>
    <w:rsid w:val="0077471B"/>
    <w:rsid w:val="00776DD0"/>
    <w:rsid w:val="007778EC"/>
    <w:rsid w:val="00780EF1"/>
    <w:rsid w:val="0078323F"/>
    <w:rsid w:val="0078442F"/>
    <w:rsid w:val="00790A0B"/>
    <w:rsid w:val="00793F84"/>
    <w:rsid w:val="00794872"/>
    <w:rsid w:val="00795587"/>
    <w:rsid w:val="00795765"/>
    <w:rsid w:val="00796B59"/>
    <w:rsid w:val="0079787A"/>
    <w:rsid w:val="007A0BB9"/>
    <w:rsid w:val="007A0E2D"/>
    <w:rsid w:val="007A19C1"/>
    <w:rsid w:val="007A1D23"/>
    <w:rsid w:val="007A2201"/>
    <w:rsid w:val="007A2AC5"/>
    <w:rsid w:val="007A4074"/>
    <w:rsid w:val="007A52EF"/>
    <w:rsid w:val="007A6BD2"/>
    <w:rsid w:val="007A76BE"/>
    <w:rsid w:val="007B20E3"/>
    <w:rsid w:val="007B2F0F"/>
    <w:rsid w:val="007B333C"/>
    <w:rsid w:val="007B5E5B"/>
    <w:rsid w:val="007B7752"/>
    <w:rsid w:val="007B799E"/>
    <w:rsid w:val="007C16B1"/>
    <w:rsid w:val="007C1DD0"/>
    <w:rsid w:val="007C293B"/>
    <w:rsid w:val="007C29CD"/>
    <w:rsid w:val="007C2AD8"/>
    <w:rsid w:val="007C3EEF"/>
    <w:rsid w:val="007C4678"/>
    <w:rsid w:val="007C6B7E"/>
    <w:rsid w:val="007C71C2"/>
    <w:rsid w:val="007D1A10"/>
    <w:rsid w:val="007D314F"/>
    <w:rsid w:val="007D4D78"/>
    <w:rsid w:val="007D4E6C"/>
    <w:rsid w:val="007D70C5"/>
    <w:rsid w:val="007E155B"/>
    <w:rsid w:val="007E51CC"/>
    <w:rsid w:val="007E5F2C"/>
    <w:rsid w:val="007F0358"/>
    <w:rsid w:val="007F0FB1"/>
    <w:rsid w:val="007F14EF"/>
    <w:rsid w:val="007F353D"/>
    <w:rsid w:val="007F3A59"/>
    <w:rsid w:val="007F40A6"/>
    <w:rsid w:val="00803E18"/>
    <w:rsid w:val="008042BD"/>
    <w:rsid w:val="008046C7"/>
    <w:rsid w:val="008046F9"/>
    <w:rsid w:val="00805740"/>
    <w:rsid w:val="00805B23"/>
    <w:rsid w:val="0080681A"/>
    <w:rsid w:val="00810A9D"/>
    <w:rsid w:val="00811506"/>
    <w:rsid w:val="00817E19"/>
    <w:rsid w:val="008209B1"/>
    <w:rsid w:val="00822815"/>
    <w:rsid w:val="008228EF"/>
    <w:rsid w:val="00823CED"/>
    <w:rsid w:val="00824A32"/>
    <w:rsid w:val="0082726B"/>
    <w:rsid w:val="008305A3"/>
    <w:rsid w:val="0083066C"/>
    <w:rsid w:val="00830E63"/>
    <w:rsid w:val="008316AE"/>
    <w:rsid w:val="00833817"/>
    <w:rsid w:val="00833951"/>
    <w:rsid w:val="00833D8E"/>
    <w:rsid w:val="00833E7F"/>
    <w:rsid w:val="00834DEA"/>
    <w:rsid w:val="00847ECA"/>
    <w:rsid w:val="00850561"/>
    <w:rsid w:val="008531FA"/>
    <w:rsid w:val="00853529"/>
    <w:rsid w:val="00854EB0"/>
    <w:rsid w:val="00855675"/>
    <w:rsid w:val="0085628D"/>
    <w:rsid w:val="0085702C"/>
    <w:rsid w:val="00863BF7"/>
    <w:rsid w:val="008648A5"/>
    <w:rsid w:val="008700E4"/>
    <w:rsid w:val="0087016A"/>
    <w:rsid w:val="00872B92"/>
    <w:rsid w:val="008744A0"/>
    <w:rsid w:val="00875C34"/>
    <w:rsid w:val="00875CA9"/>
    <w:rsid w:val="00881696"/>
    <w:rsid w:val="00881816"/>
    <w:rsid w:val="00881DA3"/>
    <w:rsid w:val="00882175"/>
    <w:rsid w:val="00884B3D"/>
    <w:rsid w:val="00885C25"/>
    <w:rsid w:val="00891249"/>
    <w:rsid w:val="00896AFD"/>
    <w:rsid w:val="008976CB"/>
    <w:rsid w:val="0089773C"/>
    <w:rsid w:val="00897C61"/>
    <w:rsid w:val="00897F1E"/>
    <w:rsid w:val="008A1723"/>
    <w:rsid w:val="008A3600"/>
    <w:rsid w:val="008A3C5B"/>
    <w:rsid w:val="008A407E"/>
    <w:rsid w:val="008A5856"/>
    <w:rsid w:val="008A61BF"/>
    <w:rsid w:val="008A7851"/>
    <w:rsid w:val="008B63ED"/>
    <w:rsid w:val="008B7CFB"/>
    <w:rsid w:val="008C13C8"/>
    <w:rsid w:val="008C2330"/>
    <w:rsid w:val="008C4552"/>
    <w:rsid w:val="008C5280"/>
    <w:rsid w:val="008D3892"/>
    <w:rsid w:val="008D399B"/>
    <w:rsid w:val="008D680A"/>
    <w:rsid w:val="008E01EF"/>
    <w:rsid w:val="008E0D6C"/>
    <w:rsid w:val="008E1510"/>
    <w:rsid w:val="008E1CB0"/>
    <w:rsid w:val="008E3DB2"/>
    <w:rsid w:val="008E40B2"/>
    <w:rsid w:val="008E7C3E"/>
    <w:rsid w:val="008F08A4"/>
    <w:rsid w:val="008F1046"/>
    <w:rsid w:val="008F132E"/>
    <w:rsid w:val="008F3DC0"/>
    <w:rsid w:val="008F6466"/>
    <w:rsid w:val="00904819"/>
    <w:rsid w:val="00905454"/>
    <w:rsid w:val="00907416"/>
    <w:rsid w:val="0090766A"/>
    <w:rsid w:val="0090788E"/>
    <w:rsid w:val="0091002C"/>
    <w:rsid w:val="0091059C"/>
    <w:rsid w:val="00913746"/>
    <w:rsid w:val="00913DDA"/>
    <w:rsid w:val="00914270"/>
    <w:rsid w:val="00914648"/>
    <w:rsid w:val="00914D85"/>
    <w:rsid w:val="00914E2A"/>
    <w:rsid w:val="00915932"/>
    <w:rsid w:val="00924FA7"/>
    <w:rsid w:val="009257BA"/>
    <w:rsid w:val="00930DFD"/>
    <w:rsid w:val="0093129C"/>
    <w:rsid w:val="00931683"/>
    <w:rsid w:val="009318A7"/>
    <w:rsid w:val="00931C83"/>
    <w:rsid w:val="009353D9"/>
    <w:rsid w:val="00936865"/>
    <w:rsid w:val="00937A1E"/>
    <w:rsid w:val="009407D4"/>
    <w:rsid w:val="00940A72"/>
    <w:rsid w:val="0094240D"/>
    <w:rsid w:val="00942547"/>
    <w:rsid w:val="0094368D"/>
    <w:rsid w:val="00944833"/>
    <w:rsid w:val="00944DBF"/>
    <w:rsid w:val="0094529E"/>
    <w:rsid w:val="00946C50"/>
    <w:rsid w:val="00947B39"/>
    <w:rsid w:val="009501BD"/>
    <w:rsid w:val="00951812"/>
    <w:rsid w:val="009527EE"/>
    <w:rsid w:val="00954128"/>
    <w:rsid w:val="009577B5"/>
    <w:rsid w:val="009612B2"/>
    <w:rsid w:val="00961F05"/>
    <w:rsid w:val="00971082"/>
    <w:rsid w:val="00971CBE"/>
    <w:rsid w:val="00971E48"/>
    <w:rsid w:val="00975309"/>
    <w:rsid w:val="009773AE"/>
    <w:rsid w:val="009804DD"/>
    <w:rsid w:val="00981A48"/>
    <w:rsid w:val="009821C4"/>
    <w:rsid w:val="00982F5F"/>
    <w:rsid w:val="00985273"/>
    <w:rsid w:val="0098548E"/>
    <w:rsid w:val="00985BFD"/>
    <w:rsid w:val="009909CA"/>
    <w:rsid w:val="009913CA"/>
    <w:rsid w:val="0099462B"/>
    <w:rsid w:val="009966C8"/>
    <w:rsid w:val="00996E9A"/>
    <w:rsid w:val="009975A6"/>
    <w:rsid w:val="009A0512"/>
    <w:rsid w:val="009A1568"/>
    <w:rsid w:val="009A174F"/>
    <w:rsid w:val="009A30FC"/>
    <w:rsid w:val="009A3EDC"/>
    <w:rsid w:val="009A7BCB"/>
    <w:rsid w:val="009B02FF"/>
    <w:rsid w:val="009B15F4"/>
    <w:rsid w:val="009B1C39"/>
    <w:rsid w:val="009B253A"/>
    <w:rsid w:val="009B5A92"/>
    <w:rsid w:val="009B6218"/>
    <w:rsid w:val="009B660A"/>
    <w:rsid w:val="009B6AC8"/>
    <w:rsid w:val="009C0655"/>
    <w:rsid w:val="009C0DDB"/>
    <w:rsid w:val="009C18BA"/>
    <w:rsid w:val="009C3181"/>
    <w:rsid w:val="009C51AD"/>
    <w:rsid w:val="009C5889"/>
    <w:rsid w:val="009C5A09"/>
    <w:rsid w:val="009C5BD8"/>
    <w:rsid w:val="009D1CB9"/>
    <w:rsid w:val="009D3A18"/>
    <w:rsid w:val="009D60A3"/>
    <w:rsid w:val="009D7186"/>
    <w:rsid w:val="009D74BA"/>
    <w:rsid w:val="009D79D3"/>
    <w:rsid w:val="009E07F3"/>
    <w:rsid w:val="009E0A2E"/>
    <w:rsid w:val="009E223B"/>
    <w:rsid w:val="009E2E2A"/>
    <w:rsid w:val="009E37FA"/>
    <w:rsid w:val="009E663B"/>
    <w:rsid w:val="009E6E1B"/>
    <w:rsid w:val="009F0458"/>
    <w:rsid w:val="009F37B3"/>
    <w:rsid w:val="00A02D3C"/>
    <w:rsid w:val="00A04817"/>
    <w:rsid w:val="00A05325"/>
    <w:rsid w:val="00A05E73"/>
    <w:rsid w:val="00A0637D"/>
    <w:rsid w:val="00A11923"/>
    <w:rsid w:val="00A12A24"/>
    <w:rsid w:val="00A133E5"/>
    <w:rsid w:val="00A15187"/>
    <w:rsid w:val="00A15B91"/>
    <w:rsid w:val="00A17D24"/>
    <w:rsid w:val="00A218C3"/>
    <w:rsid w:val="00A220C8"/>
    <w:rsid w:val="00A245BC"/>
    <w:rsid w:val="00A24C71"/>
    <w:rsid w:val="00A25E97"/>
    <w:rsid w:val="00A277F4"/>
    <w:rsid w:val="00A326C0"/>
    <w:rsid w:val="00A33689"/>
    <w:rsid w:val="00A34EDA"/>
    <w:rsid w:val="00A370B4"/>
    <w:rsid w:val="00A406B3"/>
    <w:rsid w:val="00A41058"/>
    <w:rsid w:val="00A4278B"/>
    <w:rsid w:val="00A42CC2"/>
    <w:rsid w:val="00A44C96"/>
    <w:rsid w:val="00A4687F"/>
    <w:rsid w:val="00A47B67"/>
    <w:rsid w:val="00A47BE1"/>
    <w:rsid w:val="00A47FA8"/>
    <w:rsid w:val="00A55194"/>
    <w:rsid w:val="00A55785"/>
    <w:rsid w:val="00A559E7"/>
    <w:rsid w:val="00A560EA"/>
    <w:rsid w:val="00A568D5"/>
    <w:rsid w:val="00A6094A"/>
    <w:rsid w:val="00A62343"/>
    <w:rsid w:val="00A62B25"/>
    <w:rsid w:val="00A66483"/>
    <w:rsid w:val="00A708D9"/>
    <w:rsid w:val="00A71FE3"/>
    <w:rsid w:val="00A739BC"/>
    <w:rsid w:val="00A74169"/>
    <w:rsid w:val="00A74B43"/>
    <w:rsid w:val="00A75672"/>
    <w:rsid w:val="00A759A2"/>
    <w:rsid w:val="00A779BC"/>
    <w:rsid w:val="00A8261B"/>
    <w:rsid w:val="00A83F8E"/>
    <w:rsid w:val="00A8498D"/>
    <w:rsid w:val="00A85F57"/>
    <w:rsid w:val="00A90BC5"/>
    <w:rsid w:val="00A91720"/>
    <w:rsid w:val="00A9199E"/>
    <w:rsid w:val="00A922F7"/>
    <w:rsid w:val="00A92CAE"/>
    <w:rsid w:val="00A93E77"/>
    <w:rsid w:val="00A943B6"/>
    <w:rsid w:val="00A952C6"/>
    <w:rsid w:val="00A96D37"/>
    <w:rsid w:val="00AA61D0"/>
    <w:rsid w:val="00AB02A6"/>
    <w:rsid w:val="00AB09BD"/>
    <w:rsid w:val="00AB18F8"/>
    <w:rsid w:val="00AB2B9A"/>
    <w:rsid w:val="00AB2ED2"/>
    <w:rsid w:val="00AB53E7"/>
    <w:rsid w:val="00AB5B4F"/>
    <w:rsid w:val="00AB5FC4"/>
    <w:rsid w:val="00AB67DA"/>
    <w:rsid w:val="00AB6D68"/>
    <w:rsid w:val="00AB79B6"/>
    <w:rsid w:val="00AC021A"/>
    <w:rsid w:val="00AC3ED8"/>
    <w:rsid w:val="00AC4F6F"/>
    <w:rsid w:val="00AC7B5B"/>
    <w:rsid w:val="00AD2B37"/>
    <w:rsid w:val="00AD38FD"/>
    <w:rsid w:val="00AD75EA"/>
    <w:rsid w:val="00AD788B"/>
    <w:rsid w:val="00AE0F29"/>
    <w:rsid w:val="00AE143C"/>
    <w:rsid w:val="00AE4922"/>
    <w:rsid w:val="00AE62CC"/>
    <w:rsid w:val="00AE6892"/>
    <w:rsid w:val="00AE7F28"/>
    <w:rsid w:val="00AF02F7"/>
    <w:rsid w:val="00AF2EEE"/>
    <w:rsid w:val="00AF51CA"/>
    <w:rsid w:val="00AF6D60"/>
    <w:rsid w:val="00AF750E"/>
    <w:rsid w:val="00AF7C99"/>
    <w:rsid w:val="00B01E26"/>
    <w:rsid w:val="00B035F8"/>
    <w:rsid w:val="00B036E2"/>
    <w:rsid w:val="00B04595"/>
    <w:rsid w:val="00B046A7"/>
    <w:rsid w:val="00B051F7"/>
    <w:rsid w:val="00B05530"/>
    <w:rsid w:val="00B078F7"/>
    <w:rsid w:val="00B079A6"/>
    <w:rsid w:val="00B140A4"/>
    <w:rsid w:val="00B1699F"/>
    <w:rsid w:val="00B22247"/>
    <w:rsid w:val="00B3274A"/>
    <w:rsid w:val="00B32D29"/>
    <w:rsid w:val="00B35BFE"/>
    <w:rsid w:val="00B35C75"/>
    <w:rsid w:val="00B37728"/>
    <w:rsid w:val="00B40653"/>
    <w:rsid w:val="00B439F1"/>
    <w:rsid w:val="00B44199"/>
    <w:rsid w:val="00B4443A"/>
    <w:rsid w:val="00B45B62"/>
    <w:rsid w:val="00B47D4E"/>
    <w:rsid w:val="00B5179E"/>
    <w:rsid w:val="00B546CA"/>
    <w:rsid w:val="00B56C37"/>
    <w:rsid w:val="00B56DD9"/>
    <w:rsid w:val="00B60AB8"/>
    <w:rsid w:val="00B62CEC"/>
    <w:rsid w:val="00B64702"/>
    <w:rsid w:val="00B663B8"/>
    <w:rsid w:val="00B66BD0"/>
    <w:rsid w:val="00B67591"/>
    <w:rsid w:val="00B67755"/>
    <w:rsid w:val="00B701E1"/>
    <w:rsid w:val="00B70984"/>
    <w:rsid w:val="00B70BDA"/>
    <w:rsid w:val="00B7236A"/>
    <w:rsid w:val="00B80B30"/>
    <w:rsid w:val="00B82998"/>
    <w:rsid w:val="00B83B39"/>
    <w:rsid w:val="00B8560A"/>
    <w:rsid w:val="00B86EA2"/>
    <w:rsid w:val="00B91B8F"/>
    <w:rsid w:val="00B92F30"/>
    <w:rsid w:val="00B94D3A"/>
    <w:rsid w:val="00B9660B"/>
    <w:rsid w:val="00B97A50"/>
    <w:rsid w:val="00BA0311"/>
    <w:rsid w:val="00BA03C1"/>
    <w:rsid w:val="00BA16C3"/>
    <w:rsid w:val="00BA2008"/>
    <w:rsid w:val="00BA27A1"/>
    <w:rsid w:val="00BA37AE"/>
    <w:rsid w:val="00BA4313"/>
    <w:rsid w:val="00BA5485"/>
    <w:rsid w:val="00BA590E"/>
    <w:rsid w:val="00BA7C85"/>
    <w:rsid w:val="00BB1875"/>
    <w:rsid w:val="00BB7CBD"/>
    <w:rsid w:val="00BB7E57"/>
    <w:rsid w:val="00BC0679"/>
    <w:rsid w:val="00BC28C8"/>
    <w:rsid w:val="00BC78C1"/>
    <w:rsid w:val="00BD3DF1"/>
    <w:rsid w:val="00BD4C3F"/>
    <w:rsid w:val="00BD5DF8"/>
    <w:rsid w:val="00BD77FA"/>
    <w:rsid w:val="00BE1F76"/>
    <w:rsid w:val="00BE2CA9"/>
    <w:rsid w:val="00BE5E41"/>
    <w:rsid w:val="00BE76BC"/>
    <w:rsid w:val="00BF3004"/>
    <w:rsid w:val="00BF35A1"/>
    <w:rsid w:val="00BF5E8C"/>
    <w:rsid w:val="00C00246"/>
    <w:rsid w:val="00C02FAA"/>
    <w:rsid w:val="00C118F2"/>
    <w:rsid w:val="00C13674"/>
    <w:rsid w:val="00C14177"/>
    <w:rsid w:val="00C14637"/>
    <w:rsid w:val="00C14D0F"/>
    <w:rsid w:val="00C14FD8"/>
    <w:rsid w:val="00C175B6"/>
    <w:rsid w:val="00C20C7A"/>
    <w:rsid w:val="00C21D0C"/>
    <w:rsid w:val="00C22EA8"/>
    <w:rsid w:val="00C23654"/>
    <w:rsid w:val="00C23688"/>
    <w:rsid w:val="00C26223"/>
    <w:rsid w:val="00C27D7B"/>
    <w:rsid w:val="00C30316"/>
    <w:rsid w:val="00C31BF1"/>
    <w:rsid w:val="00C31EE6"/>
    <w:rsid w:val="00C32E0F"/>
    <w:rsid w:val="00C32F3A"/>
    <w:rsid w:val="00C3345F"/>
    <w:rsid w:val="00C3366B"/>
    <w:rsid w:val="00C37A93"/>
    <w:rsid w:val="00C41682"/>
    <w:rsid w:val="00C41EBB"/>
    <w:rsid w:val="00C42252"/>
    <w:rsid w:val="00C4416D"/>
    <w:rsid w:val="00C50AD1"/>
    <w:rsid w:val="00C563BA"/>
    <w:rsid w:val="00C566CE"/>
    <w:rsid w:val="00C577B0"/>
    <w:rsid w:val="00C57F73"/>
    <w:rsid w:val="00C63459"/>
    <w:rsid w:val="00C644F6"/>
    <w:rsid w:val="00C70FF2"/>
    <w:rsid w:val="00C71705"/>
    <w:rsid w:val="00C72C85"/>
    <w:rsid w:val="00C733B1"/>
    <w:rsid w:val="00C74943"/>
    <w:rsid w:val="00C7679C"/>
    <w:rsid w:val="00C777E0"/>
    <w:rsid w:val="00C80B24"/>
    <w:rsid w:val="00C80DC2"/>
    <w:rsid w:val="00C8162D"/>
    <w:rsid w:val="00C84763"/>
    <w:rsid w:val="00C84856"/>
    <w:rsid w:val="00C87709"/>
    <w:rsid w:val="00C87F07"/>
    <w:rsid w:val="00C93D96"/>
    <w:rsid w:val="00C94A91"/>
    <w:rsid w:val="00C972C5"/>
    <w:rsid w:val="00C979F9"/>
    <w:rsid w:val="00CA19F9"/>
    <w:rsid w:val="00CA2685"/>
    <w:rsid w:val="00CA2833"/>
    <w:rsid w:val="00CA2B33"/>
    <w:rsid w:val="00CA561A"/>
    <w:rsid w:val="00CA6F45"/>
    <w:rsid w:val="00CA75E4"/>
    <w:rsid w:val="00CA7A57"/>
    <w:rsid w:val="00CB20B1"/>
    <w:rsid w:val="00CC028C"/>
    <w:rsid w:val="00CC2313"/>
    <w:rsid w:val="00CC2C93"/>
    <w:rsid w:val="00CC2D46"/>
    <w:rsid w:val="00CC36AB"/>
    <w:rsid w:val="00CC3D46"/>
    <w:rsid w:val="00CC67B0"/>
    <w:rsid w:val="00CD1A13"/>
    <w:rsid w:val="00CD3296"/>
    <w:rsid w:val="00CD36E0"/>
    <w:rsid w:val="00CD644A"/>
    <w:rsid w:val="00CE39DE"/>
    <w:rsid w:val="00CE5796"/>
    <w:rsid w:val="00CE67AD"/>
    <w:rsid w:val="00CF148F"/>
    <w:rsid w:val="00CF15F2"/>
    <w:rsid w:val="00CF4F2E"/>
    <w:rsid w:val="00CF53F3"/>
    <w:rsid w:val="00D007FF"/>
    <w:rsid w:val="00D01AE0"/>
    <w:rsid w:val="00D02ABA"/>
    <w:rsid w:val="00D045EB"/>
    <w:rsid w:val="00D04C0C"/>
    <w:rsid w:val="00D04E4B"/>
    <w:rsid w:val="00D050F6"/>
    <w:rsid w:val="00D054D8"/>
    <w:rsid w:val="00D068E4"/>
    <w:rsid w:val="00D06D48"/>
    <w:rsid w:val="00D1065D"/>
    <w:rsid w:val="00D1198C"/>
    <w:rsid w:val="00D119A2"/>
    <w:rsid w:val="00D126AB"/>
    <w:rsid w:val="00D145B6"/>
    <w:rsid w:val="00D152B9"/>
    <w:rsid w:val="00D16883"/>
    <w:rsid w:val="00D17195"/>
    <w:rsid w:val="00D228C1"/>
    <w:rsid w:val="00D2571E"/>
    <w:rsid w:val="00D30F54"/>
    <w:rsid w:val="00D315A0"/>
    <w:rsid w:val="00D3427E"/>
    <w:rsid w:val="00D3479A"/>
    <w:rsid w:val="00D3581C"/>
    <w:rsid w:val="00D359CC"/>
    <w:rsid w:val="00D3680C"/>
    <w:rsid w:val="00D36C62"/>
    <w:rsid w:val="00D414DA"/>
    <w:rsid w:val="00D41EAB"/>
    <w:rsid w:val="00D4558C"/>
    <w:rsid w:val="00D51FAF"/>
    <w:rsid w:val="00D525D3"/>
    <w:rsid w:val="00D52838"/>
    <w:rsid w:val="00D5552B"/>
    <w:rsid w:val="00D6099C"/>
    <w:rsid w:val="00D61DF9"/>
    <w:rsid w:val="00D6364F"/>
    <w:rsid w:val="00D64AB5"/>
    <w:rsid w:val="00D6634B"/>
    <w:rsid w:val="00D66D9E"/>
    <w:rsid w:val="00D66F9C"/>
    <w:rsid w:val="00D7088A"/>
    <w:rsid w:val="00D71143"/>
    <w:rsid w:val="00D73058"/>
    <w:rsid w:val="00D734EC"/>
    <w:rsid w:val="00D735E7"/>
    <w:rsid w:val="00D768F8"/>
    <w:rsid w:val="00D77708"/>
    <w:rsid w:val="00D831E6"/>
    <w:rsid w:val="00D84E0B"/>
    <w:rsid w:val="00D8779D"/>
    <w:rsid w:val="00D90173"/>
    <w:rsid w:val="00D902A5"/>
    <w:rsid w:val="00D90458"/>
    <w:rsid w:val="00D90901"/>
    <w:rsid w:val="00D9102A"/>
    <w:rsid w:val="00D91283"/>
    <w:rsid w:val="00D9156C"/>
    <w:rsid w:val="00D91B5C"/>
    <w:rsid w:val="00D95DDE"/>
    <w:rsid w:val="00D97E63"/>
    <w:rsid w:val="00DA1197"/>
    <w:rsid w:val="00DA1F53"/>
    <w:rsid w:val="00DA22EB"/>
    <w:rsid w:val="00DA2993"/>
    <w:rsid w:val="00DA4D57"/>
    <w:rsid w:val="00DA6561"/>
    <w:rsid w:val="00DB126D"/>
    <w:rsid w:val="00DB131C"/>
    <w:rsid w:val="00DB160B"/>
    <w:rsid w:val="00DB171B"/>
    <w:rsid w:val="00DB4877"/>
    <w:rsid w:val="00DB58EA"/>
    <w:rsid w:val="00DB6C31"/>
    <w:rsid w:val="00DB711E"/>
    <w:rsid w:val="00DC0593"/>
    <w:rsid w:val="00DC0BAF"/>
    <w:rsid w:val="00DC14C7"/>
    <w:rsid w:val="00DC1949"/>
    <w:rsid w:val="00DC2FCA"/>
    <w:rsid w:val="00DC3664"/>
    <w:rsid w:val="00DC4182"/>
    <w:rsid w:val="00DD2206"/>
    <w:rsid w:val="00DD312C"/>
    <w:rsid w:val="00DD4B8F"/>
    <w:rsid w:val="00DD718E"/>
    <w:rsid w:val="00DE2212"/>
    <w:rsid w:val="00DE2A7C"/>
    <w:rsid w:val="00DE2D7A"/>
    <w:rsid w:val="00DE7502"/>
    <w:rsid w:val="00DF4136"/>
    <w:rsid w:val="00DF518E"/>
    <w:rsid w:val="00DF5E03"/>
    <w:rsid w:val="00DF6134"/>
    <w:rsid w:val="00DF6F9B"/>
    <w:rsid w:val="00DF78C0"/>
    <w:rsid w:val="00E01CD0"/>
    <w:rsid w:val="00E03923"/>
    <w:rsid w:val="00E03A68"/>
    <w:rsid w:val="00E03EC8"/>
    <w:rsid w:val="00E03F97"/>
    <w:rsid w:val="00E0449B"/>
    <w:rsid w:val="00E046F6"/>
    <w:rsid w:val="00E0478A"/>
    <w:rsid w:val="00E05E90"/>
    <w:rsid w:val="00E06279"/>
    <w:rsid w:val="00E0655A"/>
    <w:rsid w:val="00E06DE8"/>
    <w:rsid w:val="00E1157D"/>
    <w:rsid w:val="00E15392"/>
    <w:rsid w:val="00E230FF"/>
    <w:rsid w:val="00E264B8"/>
    <w:rsid w:val="00E27516"/>
    <w:rsid w:val="00E32C28"/>
    <w:rsid w:val="00E33BA8"/>
    <w:rsid w:val="00E37C72"/>
    <w:rsid w:val="00E40051"/>
    <w:rsid w:val="00E4051F"/>
    <w:rsid w:val="00E40636"/>
    <w:rsid w:val="00E42021"/>
    <w:rsid w:val="00E42BAF"/>
    <w:rsid w:val="00E43C96"/>
    <w:rsid w:val="00E50857"/>
    <w:rsid w:val="00E51EF0"/>
    <w:rsid w:val="00E522E1"/>
    <w:rsid w:val="00E5275F"/>
    <w:rsid w:val="00E53604"/>
    <w:rsid w:val="00E53680"/>
    <w:rsid w:val="00E542CD"/>
    <w:rsid w:val="00E56523"/>
    <w:rsid w:val="00E56B07"/>
    <w:rsid w:val="00E5755E"/>
    <w:rsid w:val="00E57ED6"/>
    <w:rsid w:val="00E63BC6"/>
    <w:rsid w:val="00E63F6A"/>
    <w:rsid w:val="00E64DF3"/>
    <w:rsid w:val="00E66038"/>
    <w:rsid w:val="00E6648A"/>
    <w:rsid w:val="00E719F0"/>
    <w:rsid w:val="00E73DA2"/>
    <w:rsid w:val="00E75D8B"/>
    <w:rsid w:val="00E75E7D"/>
    <w:rsid w:val="00E7690B"/>
    <w:rsid w:val="00E76E13"/>
    <w:rsid w:val="00E8534B"/>
    <w:rsid w:val="00E8799C"/>
    <w:rsid w:val="00E87C50"/>
    <w:rsid w:val="00E967A4"/>
    <w:rsid w:val="00EA170A"/>
    <w:rsid w:val="00EA5A7B"/>
    <w:rsid w:val="00EA5C7B"/>
    <w:rsid w:val="00EB26B8"/>
    <w:rsid w:val="00EB2766"/>
    <w:rsid w:val="00EB6AED"/>
    <w:rsid w:val="00EB6DA6"/>
    <w:rsid w:val="00EC1C82"/>
    <w:rsid w:val="00EC2840"/>
    <w:rsid w:val="00EC347A"/>
    <w:rsid w:val="00EC453A"/>
    <w:rsid w:val="00EC4E3C"/>
    <w:rsid w:val="00EC6DC3"/>
    <w:rsid w:val="00EC6FD9"/>
    <w:rsid w:val="00ED0544"/>
    <w:rsid w:val="00ED0CC6"/>
    <w:rsid w:val="00ED299B"/>
    <w:rsid w:val="00ED558D"/>
    <w:rsid w:val="00ED6380"/>
    <w:rsid w:val="00ED6A28"/>
    <w:rsid w:val="00EE05A5"/>
    <w:rsid w:val="00EE0987"/>
    <w:rsid w:val="00EE3A86"/>
    <w:rsid w:val="00EE42E3"/>
    <w:rsid w:val="00EF0E1F"/>
    <w:rsid w:val="00EF3319"/>
    <w:rsid w:val="00EF3A3C"/>
    <w:rsid w:val="00EF49CE"/>
    <w:rsid w:val="00EF5767"/>
    <w:rsid w:val="00EF60D9"/>
    <w:rsid w:val="00EF646C"/>
    <w:rsid w:val="00EF6FD7"/>
    <w:rsid w:val="00F01CA0"/>
    <w:rsid w:val="00F02DB4"/>
    <w:rsid w:val="00F0366D"/>
    <w:rsid w:val="00F03CA5"/>
    <w:rsid w:val="00F05DD1"/>
    <w:rsid w:val="00F06454"/>
    <w:rsid w:val="00F06F56"/>
    <w:rsid w:val="00F11FCA"/>
    <w:rsid w:val="00F126C5"/>
    <w:rsid w:val="00F1449D"/>
    <w:rsid w:val="00F165CF"/>
    <w:rsid w:val="00F16A31"/>
    <w:rsid w:val="00F16EC1"/>
    <w:rsid w:val="00F2040A"/>
    <w:rsid w:val="00F235DC"/>
    <w:rsid w:val="00F25761"/>
    <w:rsid w:val="00F25C6A"/>
    <w:rsid w:val="00F26CCD"/>
    <w:rsid w:val="00F27984"/>
    <w:rsid w:val="00F33A2F"/>
    <w:rsid w:val="00F3561A"/>
    <w:rsid w:val="00F35C8A"/>
    <w:rsid w:val="00F401BE"/>
    <w:rsid w:val="00F40BA9"/>
    <w:rsid w:val="00F41BB3"/>
    <w:rsid w:val="00F44329"/>
    <w:rsid w:val="00F44734"/>
    <w:rsid w:val="00F44DE5"/>
    <w:rsid w:val="00F44DF7"/>
    <w:rsid w:val="00F4725E"/>
    <w:rsid w:val="00F476A7"/>
    <w:rsid w:val="00F5195F"/>
    <w:rsid w:val="00F549E5"/>
    <w:rsid w:val="00F55211"/>
    <w:rsid w:val="00F5686D"/>
    <w:rsid w:val="00F57AE9"/>
    <w:rsid w:val="00F61793"/>
    <w:rsid w:val="00F6510A"/>
    <w:rsid w:val="00F65414"/>
    <w:rsid w:val="00F80F1C"/>
    <w:rsid w:val="00F84EF7"/>
    <w:rsid w:val="00F85F0D"/>
    <w:rsid w:val="00F85F42"/>
    <w:rsid w:val="00F92FE1"/>
    <w:rsid w:val="00F943E0"/>
    <w:rsid w:val="00F97275"/>
    <w:rsid w:val="00F975F9"/>
    <w:rsid w:val="00F97D5B"/>
    <w:rsid w:val="00FA1C55"/>
    <w:rsid w:val="00FA27F3"/>
    <w:rsid w:val="00FA47ED"/>
    <w:rsid w:val="00FA7167"/>
    <w:rsid w:val="00FB209E"/>
    <w:rsid w:val="00FB20BF"/>
    <w:rsid w:val="00FB20E0"/>
    <w:rsid w:val="00FB3FA5"/>
    <w:rsid w:val="00FB53EA"/>
    <w:rsid w:val="00FB7870"/>
    <w:rsid w:val="00FC031E"/>
    <w:rsid w:val="00FC0FA8"/>
    <w:rsid w:val="00FC126F"/>
    <w:rsid w:val="00FC1CE9"/>
    <w:rsid w:val="00FC205C"/>
    <w:rsid w:val="00FC2443"/>
    <w:rsid w:val="00FC3965"/>
    <w:rsid w:val="00FC465C"/>
    <w:rsid w:val="00FC4CD2"/>
    <w:rsid w:val="00FD0F61"/>
    <w:rsid w:val="00FD1087"/>
    <w:rsid w:val="00FD3161"/>
    <w:rsid w:val="00FD4B06"/>
    <w:rsid w:val="00FE0431"/>
    <w:rsid w:val="00FE1A61"/>
    <w:rsid w:val="00FE3837"/>
    <w:rsid w:val="00FF05B8"/>
    <w:rsid w:val="00FF0861"/>
    <w:rsid w:val="00FF0BBC"/>
    <w:rsid w:val="00FF0F3A"/>
    <w:rsid w:val="00FF2C8C"/>
    <w:rsid w:val="00FF7D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41A690"/>
  <w15:chartTrackingRefBased/>
  <w15:docId w15:val="{E58D6196-A378-4D40-8AE3-DAABBC8E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A4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8548E"/>
    <w:pPr>
      <w:keepNext/>
      <w:keepLines/>
      <w:spacing w:before="240" w:line="259" w:lineRule="auto"/>
      <w:outlineLvl w:val="0"/>
    </w:pPr>
    <w:rPr>
      <w:rFonts w:ascii="Calibri" w:eastAsiaTheme="majorEastAsia" w:hAnsi="Calibri" w:cstheme="majorBidi"/>
      <w:b/>
      <w:color w:val="000000" w:themeColor="text1"/>
      <w:szCs w:val="32"/>
    </w:rPr>
  </w:style>
  <w:style w:type="paragraph" w:styleId="Heading2">
    <w:name w:val="heading 2"/>
    <w:basedOn w:val="Normal"/>
    <w:next w:val="Normal"/>
    <w:link w:val="Heading2Char"/>
    <w:uiPriority w:val="9"/>
    <w:unhideWhenUsed/>
    <w:qFormat/>
    <w:rsid w:val="00A370B4"/>
    <w:pPr>
      <w:keepNext/>
      <w:keepLines/>
      <w:spacing w:before="40"/>
      <w:outlineLvl w:val="1"/>
    </w:pPr>
    <w:rPr>
      <w:rFonts w:ascii="Calibri" w:eastAsiaTheme="majorEastAsia" w:hAnsi="Calibri" w:cstheme="majorBidi"/>
      <w:b/>
      <w:szCs w:val="26"/>
    </w:rPr>
  </w:style>
  <w:style w:type="paragraph" w:styleId="Heading3">
    <w:name w:val="heading 3"/>
    <w:basedOn w:val="Normal"/>
    <w:next w:val="Normal"/>
    <w:link w:val="Heading3Char"/>
    <w:uiPriority w:val="9"/>
    <w:unhideWhenUsed/>
    <w:qFormat/>
    <w:rsid w:val="00A370B4"/>
    <w:pPr>
      <w:keepNext/>
      <w:keepLines/>
      <w:spacing w:before="4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022E3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D563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unhideWhenUsed/>
    <w:qFormat/>
    <w:rsid w:val="000D5635"/>
    <w:pPr>
      <w:widowControl w:val="0"/>
      <w:autoSpaceDE w:val="0"/>
      <w:autoSpaceDN w:val="0"/>
      <w:spacing w:before="11"/>
      <w:ind w:left="60"/>
      <w:outlineLvl w:val="5"/>
    </w:pPr>
    <w:rPr>
      <w:rFonts w:ascii="Arial" w:eastAsia="Arial" w:hAnsi="Arial" w:cs="Arial"/>
      <w:sz w:val="28"/>
      <w:szCs w:val="28"/>
    </w:rPr>
  </w:style>
  <w:style w:type="paragraph" w:styleId="Heading7">
    <w:name w:val="heading 7"/>
    <w:basedOn w:val="Normal"/>
    <w:next w:val="Normal"/>
    <w:link w:val="Heading7Char"/>
    <w:uiPriority w:val="1"/>
    <w:unhideWhenUsed/>
    <w:qFormat/>
    <w:rsid w:val="000D563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link w:val="Heading8Char"/>
    <w:uiPriority w:val="1"/>
    <w:qFormat/>
    <w:rsid w:val="000D5635"/>
    <w:pPr>
      <w:widowControl w:val="0"/>
      <w:autoSpaceDE w:val="0"/>
      <w:autoSpaceDN w:val="0"/>
      <w:ind w:left="1038" w:hanging="224"/>
      <w:outlineLvl w:val="7"/>
    </w:pPr>
    <w:rPr>
      <w:b/>
      <w:bCs/>
      <w:sz w:val="22"/>
      <w:szCs w:val="22"/>
    </w:rPr>
  </w:style>
  <w:style w:type="paragraph" w:styleId="Heading9">
    <w:name w:val="heading 9"/>
    <w:basedOn w:val="Normal"/>
    <w:link w:val="Heading9Char"/>
    <w:uiPriority w:val="1"/>
    <w:qFormat/>
    <w:rsid w:val="000D5635"/>
    <w:pPr>
      <w:widowControl w:val="0"/>
      <w:autoSpaceDE w:val="0"/>
      <w:autoSpaceDN w:val="0"/>
      <w:ind w:left="645"/>
      <w:outlineLvl w:val="8"/>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18C4"/>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qFormat/>
    <w:rsid w:val="001D18C4"/>
    <w:rPr>
      <w:rFonts w:ascii="Times New Roman" w:eastAsiaTheme="majorEastAsia" w:hAnsi="Times New Roman" w:cstheme="majorBidi"/>
      <w:spacing w:val="-10"/>
      <w:kern w:val="28"/>
      <w:sz w:val="56"/>
      <w:szCs w:val="56"/>
    </w:rPr>
  </w:style>
  <w:style w:type="character" w:customStyle="1" w:styleId="Heading1Char">
    <w:name w:val="Heading 1 Char"/>
    <w:basedOn w:val="DefaultParagraphFont"/>
    <w:link w:val="Heading1"/>
    <w:uiPriority w:val="9"/>
    <w:qFormat/>
    <w:rsid w:val="0098548E"/>
    <w:rPr>
      <w:rFonts w:ascii="Calibri" w:eastAsiaTheme="majorEastAsia" w:hAnsi="Calibri" w:cstheme="majorBidi"/>
      <w:b/>
      <w:color w:val="000000" w:themeColor="text1"/>
      <w:sz w:val="24"/>
      <w:szCs w:val="32"/>
    </w:rPr>
  </w:style>
  <w:style w:type="paragraph" w:styleId="Header">
    <w:name w:val="header"/>
    <w:basedOn w:val="Normal"/>
    <w:link w:val="HeaderChar"/>
    <w:uiPriority w:val="99"/>
    <w:unhideWhenUsed/>
    <w:qFormat/>
    <w:rsid w:val="00294101"/>
    <w:pPr>
      <w:tabs>
        <w:tab w:val="center" w:pos="4680"/>
        <w:tab w:val="right" w:pos="9360"/>
      </w:tabs>
    </w:pPr>
  </w:style>
  <w:style w:type="character" w:customStyle="1" w:styleId="HeaderChar">
    <w:name w:val="Header Char"/>
    <w:basedOn w:val="DefaultParagraphFont"/>
    <w:link w:val="Header"/>
    <w:uiPriority w:val="99"/>
    <w:qFormat/>
    <w:rsid w:val="00294101"/>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294101"/>
    <w:pPr>
      <w:tabs>
        <w:tab w:val="center" w:pos="4680"/>
        <w:tab w:val="right" w:pos="9360"/>
      </w:tabs>
    </w:pPr>
  </w:style>
  <w:style w:type="character" w:customStyle="1" w:styleId="FooterChar">
    <w:name w:val="Footer Char"/>
    <w:basedOn w:val="DefaultParagraphFont"/>
    <w:link w:val="Footer"/>
    <w:uiPriority w:val="99"/>
    <w:qFormat/>
    <w:rsid w:val="00294101"/>
    <w:rPr>
      <w:rFonts w:ascii="Times New Roman" w:eastAsia="Times New Roman" w:hAnsi="Times New Roman" w:cs="Times New Roman"/>
      <w:sz w:val="24"/>
      <w:szCs w:val="24"/>
    </w:rPr>
  </w:style>
  <w:style w:type="table" w:styleId="TableGrid">
    <w:name w:val="Table Grid"/>
    <w:aliases w:val="Vale 4,Plain Table,表格样式,Table long document,mtbs"/>
    <w:basedOn w:val="TableNormal"/>
    <w:uiPriority w:val="39"/>
    <w:qFormat/>
    <w:rsid w:val="003E6518"/>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9 Char,ADB Char,ALTS FOOTNOTE Char,FOOTNOTES Char,Footnote Text Char Char Char,Footnote Text Char1 Char Char1,Footnote Text Char1 Char Char Char,Footnote Text Char2 Char Char,Footnote Text Char2 Char Char Char Char,Footnote ak Char"/>
    <w:basedOn w:val="DefaultParagraphFont"/>
    <w:link w:val="FootnoteText"/>
    <w:uiPriority w:val="99"/>
    <w:semiHidden/>
    <w:qFormat/>
    <w:locked/>
    <w:rsid w:val="00E0478A"/>
    <w:rPr>
      <w:rFonts w:ascii="Times New Roman" w:eastAsiaTheme="minorEastAsia" w:hAnsi="Times New Roman" w:cs="Times New Roman"/>
    </w:rPr>
  </w:style>
  <w:style w:type="paragraph" w:styleId="FootnoteText">
    <w:name w:val="footnote text"/>
    <w:aliases w:val="9,ADB,ALTS FOOTNOTE,FOOTNOTES,Footnote Text Char Char,Footnote Text Char1 Char,Footnote Text Char1 Char Char,Footnote Text Char2 Char,Footnote Text Char2 Char Char Char,Footnote Text Char3,Footnote ak,Geneva 9,f,fn,footn,footnote text,ft,A"/>
    <w:basedOn w:val="Normal"/>
    <w:link w:val="FootnoteTextChar"/>
    <w:uiPriority w:val="99"/>
    <w:semiHidden/>
    <w:unhideWhenUsed/>
    <w:qFormat/>
    <w:rsid w:val="00E0478A"/>
    <w:rPr>
      <w:rFonts w:eastAsiaTheme="minorEastAsia"/>
      <w:sz w:val="22"/>
      <w:szCs w:val="22"/>
    </w:rPr>
  </w:style>
  <w:style w:type="character" w:customStyle="1" w:styleId="FootnoteTextChar1">
    <w:name w:val="Footnote Text Char1"/>
    <w:basedOn w:val="DefaultParagraphFont"/>
    <w:uiPriority w:val="99"/>
    <w:semiHidden/>
    <w:qFormat/>
    <w:rsid w:val="00E0478A"/>
    <w:rPr>
      <w:rFonts w:ascii="Times New Roman" w:eastAsia="Times New Roman" w:hAnsi="Times New Roman" w:cs="Times New Roman"/>
      <w:sz w:val="20"/>
      <w:szCs w:val="20"/>
    </w:rPr>
  </w:style>
  <w:style w:type="table" w:customStyle="1" w:styleId="TableGrid1">
    <w:name w:val="Table Grid1"/>
    <w:basedOn w:val="TableNormal"/>
    <w:uiPriority w:val="39"/>
    <w:qFormat/>
    <w:rsid w:val="00E0478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xzekf">
    <w:name w:val="oxzekf"/>
    <w:basedOn w:val="DefaultParagraphFont"/>
    <w:qFormat/>
    <w:rsid w:val="00C63459"/>
  </w:style>
  <w:style w:type="character" w:customStyle="1" w:styleId="uv3um">
    <w:name w:val="uv3um"/>
    <w:basedOn w:val="DefaultParagraphFont"/>
    <w:qFormat/>
    <w:rsid w:val="00C63459"/>
  </w:style>
  <w:style w:type="table" w:customStyle="1" w:styleId="TableGrid2">
    <w:name w:val="Table Grid2"/>
    <w:basedOn w:val="TableNormal"/>
    <w:next w:val="TableGrid"/>
    <w:uiPriority w:val="39"/>
    <w:qFormat/>
    <w:rsid w:val="0083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83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83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83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83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A6561"/>
    <w:rPr>
      <w:b/>
      <w:bCs/>
    </w:rPr>
  </w:style>
  <w:style w:type="paragraph" w:styleId="NormalWeb">
    <w:name w:val="Normal (Web)"/>
    <w:basedOn w:val="Normal"/>
    <w:uiPriority w:val="99"/>
    <w:unhideWhenUsed/>
    <w:qFormat/>
    <w:rsid w:val="009C3181"/>
    <w:pPr>
      <w:spacing w:before="100" w:beforeAutospacing="1" w:after="100" w:afterAutospacing="1"/>
    </w:pPr>
  </w:style>
  <w:style w:type="character" w:customStyle="1" w:styleId="relative">
    <w:name w:val="relative"/>
    <w:basedOn w:val="DefaultParagraphFont"/>
    <w:qFormat/>
    <w:rsid w:val="009C3181"/>
  </w:style>
  <w:style w:type="character" w:customStyle="1" w:styleId="ms-1">
    <w:name w:val="ms-1"/>
    <w:basedOn w:val="DefaultParagraphFont"/>
    <w:qFormat/>
    <w:rsid w:val="009C3181"/>
  </w:style>
  <w:style w:type="character" w:customStyle="1" w:styleId="max-w-full">
    <w:name w:val="max-w-full"/>
    <w:basedOn w:val="DefaultParagraphFont"/>
    <w:qFormat/>
    <w:rsid w:val="009C3181"/>
  </w:style>
  <w:style w:type="character" w:customStyle="1" w:styleId="-me-1">
    <w:name w:val="-me-1"/>
    <w:basedOn w:val="DefaultParagraphFont"/>
    <w:qFormat/>
    <w:rsid w:val="009C3181"/>
  </w:style>
  <w:style w:type="character" w:styleId="Hyperlink">
    <w:name w:val="Hyperlink"/>
    <w:basedOn w:val="DefaultParagraphFont"/>
    <w:uiPriority w:val="99"/>
    <w:unhideWhenUsed/>
    <w:qFormat/>
    <w:rsid w:val="00B3274A"/>
    <w:rPr>
      <w:color w:val="0000FF"/>
      <w:u w:val="single"/>
    </w:rPr>
  </w:style>
  <w:style w:type="paragraph" w:styleId="ListParagraph">
    <w:name w:val="List Paragraph"/>
    <w:basedOn w:val="Normal"/>
    <w:uiPriority w:val="34"/>
    <w:qFormat/>
    <w:rsid w:val="00BA590E"/>
    <w:pPr>
      <w:ind w:left="720"/>
      <w:contextualSpacing/>
    </w:pPr>
  </w:style>
  <w:style w:type="character" w:customStyle="1" w:styleId="UnresolvedMention1">
    <w:name w:val="Unresolved Mention1"/>
    <w:basedOn w:val="DefaultParagraphFont"/>
    <w:uiPriority w:val="99"/>
    <w:semiHidden/>
    <w:unhideWhenUsed/>
    <w:qFormat/>
    <w:rsid w:val="00B051F7"/>
    <w:rPr>
      <w:color w:val="605E5C"/>
      <w:shd w:val="clear" w:color="auto" w:fill="E1DFDD"/>
    </w:rPr>
  </w:style>
  <w:style w:type="character" w:customStyle="1" w:styleId="Heading3Char">
    <w:name w:val="Heading 3 Char"/>
    <w:basedOn w:val="DefaultParagraphFont"/>
    <w:link w:val="Heading3"/>
    <w:uiPriority w:val="9"/>
    <w:qFormat/>
    <w:rsid w:val="00A370B4"/>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semiHidden/>
    <w:qFormat/>
    <w:rsid w:val="00022E38"/>
    <w:rPr>
      <w:rFonts w:asciiTheme="majorHAnsi" w:eastAsiaTheme="majorEastAsia" w:hAnsiTheme="majorHAnsi" w:cstheme="majorBidi"/>
      <w:i/>
      <w:iCs/>
      <w:color w:val="2F5496" w:themeColor="accent1" w:themeShade="BF"/>
      <w:sz w:val="24"/>
      <w:szCs w:val="24"/>
    </w:rPr>
  </w:style>
  <w:style w:type="character" w:customStyle="1" w:styleId="Heading2Char">
    <w:name w:val="Heading 2 Char"/>
    <w:basedOn w:val="DefaultParagraphFont"/>
    <w:link w:val="Heading2"/>
    <w:uiPriority w:val="9"/>
    <w:qFormat/>
    <w:rsid w:val="00A370B4"/>
    <w:rPr>
      <w:rFonts w:ascii="Calibri" w:eastAsiaTheme="majorEastAsia" w:hAnsi="Calibri" w:cstheme="majorBidi"/>
      <w:b/>
      <w:sz w:val="24"/>
      <w:szCs w:val="26"/>
    </w:rPr>
  </w:style>
  <w:style w:type="paragraph" w:styleId="TOCHeading">
    <w:name w:val="TOC Heading"/>
    <w:basedOn w:val="Heading1"/>
    <w:next w:val="Normal"/>
    <w:uiPriority w:val="39"/>
    <w:unhideWhenUsed/>
    <w:qFormat/>
    <w:rsid w:val="00B70984"/>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qFormat/>
    <w:rsid w:val="00B70984"/>
    <w:pPr>
      <w:spacing w:after="100"/>
    </w:pPr>
  </w:style>
  <w:style w:type="paragraph" w:styleId="TOC2">
    <w:name w:val="toc 2"/>
    <w:basedOn w:val="Normal"/>
    <w:next w:val="Normal"/>
    <w:autoRedefine/>
    <w:uiPriority w:val="39"/>
    <w:unhideWhenUsed/>
    <w:qFormat/>
    <w:rsid w:val="00B70984"/>
    <w:pPr>
      <w:spacing w:after="100"/>
      <w:ind w:left="240"/>
    </w:pPr>
  </w:style>
  <w:style w:type="paragraph" w:styleId="TOC3">
    <w:name w:val="toc 3"/>
    <w:basedOn w:val="Normal"/>
    <w:next w:val="Normal"/>
    <w:autoRedefine/>
    <w:uiPriority w:val="39"/>
    <w:unhideWhenUsed/>
    <w:qFormat/>
    <w:rsid w:val="00B70984"/>
    <w:pPr>
      <w:spacing w:after="100"/>
      <w:ind w:left="480"/>
    </w:pPr>
  </w:style>
  <w:style w:type="character" w:customStyle="1" w:styleId="Heading5Char">
    <w:name w:val="Heading 5 Char"/>
    <w:basedOn w:val="DefaultParagraphFont"/>
    <w:link w:val="Heading5"/>
    <w:uiPriority w:val="9"/>
    <w:semiHidden/>
    <w:qFormat/>
    <w:rsid w:val="000D5635"/>
    <w:rPr>
      <w:rFonts w:asciiTheme="majorHAnsi" w:eastAsiaTheme="majorEastAsia" w:hAnsiTheme="majorHAnsi" w:cstheme="majorBidi"/>
      <w:color w:val="2F5496" w:themeColor="accent1" w:themeShade="BF"/>
      <w:sz w:val="24"/>
      <w:szCs w:val="24"/>
    </w:rPr>
  </w:style>
  <w:style w:type="character" w:customStyle="1" w:styleId="Heading7Char">
    <w:name w:val="Heading 7 Char"/>
    <w:basedOn w:val="DefaultParagraphFont"/>
    <w:link w:val="Heading7"/>
    <w:uiPriority w:val="9"/>
    <w:semiHidden/>
    <w:qFormat/>
    <w:rsid w:val="000D5635"/>
    <w:rPr>
      <w:rFonts w:asciiTheme="majorHAnsi" w:eastAsiaTheme="majorEastAsia" w:hAnsiTheme="majorHAnsi" w:cstheme="majorBidi"/>
      <w:i/>
      <w:iCs/>
      <w:color w:val="1F3763" w:themeColor="accent1" w:themeShade="7F"/>
      <w:sz w:val="24"/>
      <w:szCs w:val="24"/>
    </w:rPr>
  </w:style>
  <w:style w:type="character" w:customStyle="1" w:styleId="Heading6Char">
    <w:name w:val="Heading 6 Char"/>
    <w:basedOn w:val="DefaultParagraphFont"/>
    <w:link w:val="Heading6"/>
    <w:uiPriority w:val="9"/>
    <w:qFormat/>
    <w:rsid w:val="000D5635"/>
    <w:rPr>
      <w:rFonts w:ascii="Arial" w:eastAsia="Arial" w:hAnsi="Arial" w:cs="Arial"/>
      <w:sz w:val="28"/>
      <w:szCs w:val="28"/>
    </w:rPr>
  </w:style>
  <w:style w:type="character" w:customStyle="1" w:styleId="Heading8Char">
    <w:name w:val="Heading 8 Char"/>
    <w:basedOn w:val="DefaultParagraphFont"/>
    <w:link w:val="Heading8"/>
    <w:uiPriority w:val="1"/>
    <w:qFormat/>
    <w:rsid w:val="000D5635"/>
    <w:rPr>
      <w:rFonts w:ascii="Times New Roman" w:eastAsia="Times New Roman" w:hAnsi="Times New Roman" w:cs="Times New Roman"/>
      <w:b/>
      <w:bCs/>
    </w:rPr>
  </w:style>
  <w:style w:type="character" w:customStyle="1" w:styleId="Heading9Char">
    <w:name w:val="Heading 9 Char"/>
    <w:basedOn w:val="DefaultParagraphFont"/>
    <w:link w:val="Heading9"/>
    <w:uiPriority w:val="1"/>
    <w:qFormat/>
    <w:rsid w:val="000D5635"/>
    <w:rPr>
      <w:rFonts w:ascii="Times New Roman" w:eastAsia="Times New Roman" w:hAnsi="Times New Roman" w:cs="Times New Roman"/>
      <w:b/>
      <w:bCs/>
    </w:rPr>
  </w:style>
  <w:style w:type="paragraph" w:styleId="BodyText">
    <w:name w:val="Body Text"/>
    <w:basedOn w:val="Normal"/>
    <w:link w:val="BodyTextChar"/>
    <w:uiPriority w:val="1"/>
    <w:qFormat/>
    <w:rsid w:val="000D5635"/>
    <w:pPr>
      <w:widowControl w:val="0"/>
      <w:autoSpaceDE w:val="0"/>
      <w:autoSpaceDN w:val="0"/>
    </w:pPr>
    <w:rPr>
      <w:sz w:val="22"/>
      <w:szCs w:val="22"/>
    </w:rPr>
  </w:style>
  <w:style w:type="character" w:customStyle="1" w:styleId="BodyTextChar">
    <w:name w:val="Body Text Char"/>
    <w:basedOn w:val="DefaultParagraphFont"/>
    <w:link w:val="BodyText"/>
    <w:uiPriority w:val="1"/>
    <w:qFormat/>
    <w:rsid w:val="000D5635"/>
    <w:rPr>
      <w:rFonts w:ascii="Times New Roman" w:eastAsia="Times New Roman" w:hAnsi="Times New Roman" w:cs="Times New Roman"/>
    </w:rPr>
  </w:style>
  <w:style w:type="paragraph" w:customStyle="1" w:styleId="TableParagraph">
    <w:name w:val="Table Paragraph"/>
    <w:basedOn w:val="Normal"/>
    <w:uiPriority w:val="1"/>
    <w:qFormat/>
    <w:rsid w:val="000D5635"/>
    <w:pPr>
      <w:widowControl w:val="0"/>
      <w:autoSpaceDE w:val="0"/>
      <w:autoSpaceDN w:val="0"/>
      <w:ind w:left="107"/>
    </w:pPr>
    <w:rPr>
      <w:rFonts w:ascii="Calibri" w:eastAsia="Calibri" w:hAnsi="Calibri" w:cs="Calibri"/>
      <w:sz w:val="22"/>
      <w:szCs w:val="22"/>
    </w:rPr>
  </w:style>
  <w:style w:type="paragraph" w:styleId="Caption">
    <w:name w:val="caption"/>
    <w:basedOn w:val="Normal"/>
    <w:next w:val="Normal"/>
    <w:uiPriority w:val="35"/>
    <w:unhideWhenUsed/>
    <w:qFormat/>
    <w:rsid w:val="002455C6"/>
    <w:pPr>
      <w:spacing w:after="200"/>
    </w:pPr>
    <w:rPr>
      <w:rFonts w:asciiTheme="minorHAnsi" w:eastAsiaTheme="minorHAnsi" w:hAnsiTheme="minorHAnsi" w:cstheme="minorBidi"/>
      <w:i/>
      <w:iCs/>
      <w:color w:val="44546A" w:themeColor="text2"/>
      <w:sz w:val="18"/>
      <w:szCs w:val="18"/>
    </w:rPr>
  </w:style>
  <w:style w:type="character" w:styleId="UnresolvedMention">
    <w:name w:val="Unresolved Mention"/>
    <w:basedOn w:val="DefaultParagraphFont"/>
    <w:uiPriority w:val="99"/>
    <w:semiHidden/>
    <w:unhideWhenUsed/>
    <w:rsid w:val="00083009"/>
    <w:rPr>
      <w:color w:val="605E5C"/>
      <w:shd w:val="clear" w:color="auto" w:fill="E1DFDD"/>
    </w:rPr>
  </w:style>
  <w:style w:type="character" w:styleId="CommentReference">
    <w:name w:val="annotation reference"/>
    <w:basedOn w:val="DefaultParagraphFont"/>
    <w:uiPriority w:val="99"/>
    <w:semiHidden/>
    <w:unhideWhenUsed/>
    <w:qFormat/>
    <w:rsid w:val="00E03923"/>
    <w:rPr>
      <w:sz w:val="16"/>
      <w:szCs w:val="16"/>
    </w:rPr>
  </w:style>
  <w:style w:type="paragraph" w:styleId="CommentText">
    <w:name w:val="annotation text"/>
    <w:basedOn w:val="Normal"/>
    <w:link w:val="CommentTextChar"/>
    <w:uiPriority w:val="99"/>
    <w:unhideWhenUsed/>
    <w:qFormat/>
    <w:rsid w:val="00E03923"/>
    <w:rPr>
      <w:sz w:val="20"/>
      <w:szCs w:val="20"/>
    </w:rPr>
  </w:style>
  <w:style w:type="character" w:customStyle="1" w:styleId="CommentTextChar">
    <w:name w:val="Comment Text Char"/>
    <w:basedOn w:val="DefaultParagraphFont"/>
    <w:link w:val="CommentText"/>
    <w:uiPriority w:val="99"/>
    <w:qFormat/>
    <w:rsid w:val="00E039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qFormat/>
    <w:rsid w:val="00E03923"/>
    <w:rPr>
      <w:b/>
      <w:bCs/>
    </w:rPr>
  </w:style>
  <w:style w:type="character" w:customStyle="1" w:styleId="CommentSubjectChar">
    <w:name w:val="Comment Subject Char"/>
    <w:basedOn w:val="CommentTextChar"/>
    <w:link w:val="CommentSubject"/>
    <w:uiPriority w:val="99"/>
    <w:semiHidden/>
    <w:qFormat/>
    <w:rsid w:val="00E03923"/>
    <w:rPr>
      <w:rFonts w:ascii="Times New Roman" w:eastAsia="Times New Roman" w:hAnsi="Times New Roman" w:cs="Times New Roman"/>
      <w:b/>
      <w:bCs/>
      <w:sz w:val="20"/>
      <w:szCs w:val="20"/>
    </w:rPr>
  </w:style>
  <w:style w:type="paragraph" w:customStyle="1" w:styleId="TOCHeading1">
    <w:name w:val="TOC Heading1"/>
    <w:basedOn w:val="Heading1"/>
    <w:next w:val="Normal"/>
    <w:uiPriority w:val="39"/>
    <w:unhideWhenUsed/>
    <w:qFormat/>
    <w:rsid w:val="00E03923"/>
    <w:pPr>
      <w:outlineLvl w:val="9"/>
    </w:pPr>
    <w:rPr>
      <w:rFonts w:asciiTheme="majorHAnsi" w:hAnsiTheme="majorHAnsi"/>
      <w:b w:val="0"/>
      <w:color w:val="2F5496" w:themeColor="accent1" w:themeShade="BF"/>
      <w:sz w:val="32"/>
    </w:rPr>
  </w:style>
  <w:style w:type="paragraph" w:styleId="Revision">
    <w:name w:val="Revision"/>
    <w:hidden/>
    <w:uiPriority w:val="99"/>
    <w:unhideWhenUsed/>
    <w:rsid w:val="00E03923"/>
    <w:pPr>
      <w:spacing w:after="0" w:line="240" w:lineRule="auto"/>
    </w:pPr>
    <w:rPr>
      <w:rFonts w:ascii="Times New Roman" w:eastAsia="Times New Roman" w:hAnsi="Times New Roman" w:cs="Times New Roman"/>
      <w:sz w:val="24"/>
      <w:szCs w:val="24"/>
    </w:rPr>
  </w:style>
  <w:style w:type="paragraph" w:customStyle="1" w:styleId="infotext">
    <w:name w:val="infotext"/>
    <w:basedOn w:val="Normal"/>
    <w:rsid w:val="00C42252"/>
    <w:pPr>
      <w:spacing w:before="100" w:beforeAutospacing="1" w:after="100" w:afterAutospacing="1"/>
    </w:pPr>
  </w:style>
  <w:style w:type="character" w:customStyle="1" w:styleId="val">
    <w:name w:val="val"/>
    <w:basedOn w:val="DefaultParagraphFont"/>
    <w:rsid w:val="00C42252"/>
  </w:style>
  <w:style w:type="table" w:customStyle="1" w:styleId="mtbs1">
    <w:name w:val="mtbs1"/>
    <w:basedOn w:val="TableNormal"/>
    <w:next w:val="TableGrid"/>
    <w:uiPriority w:val="59"/>
    <w:qFormat/>
    <w:rsid w:val="00653492"/>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tref,16 Point,BVI fnr,Char Char Char Char Car Char,Footnote,Footnote Reference Number,Footnote Reference_LVL6,Footnote Reference_LVL61,Footnote Reference_LVL62,R,Ref,Ref. de nota al pie.,Style 6,Superscript 6 Point,de nota al pie,fr"/>
    <w:basedOn w:val="DefaultParagraphFont"/>
    <w:link w:val="FNRefeCharChar"/>
    <w:uiPriority w:val="99"/>
    <w:unhideWhenUsed/>
    <w:qFormat/>
    <w:rsid w:val="009A1568"/>
    <w:rPr>
      <w:vertAlign w:val="superscript"/>
    </w:rPr>
  </w:style>
  <w:style w:type="paragraph" w:customStyle="1" w:styleId="FNRefeCharChar">
    <w:name w:val="FNRefe Char Char"/>
    <w:aliases w:val="BVI fnr Car Car Car Car Char Char Char Char Char,BVI fnr Car Car Char Char Char,4_G,BVI fnr Car Char Char Char,BVI fnr Char Char,BVI fnr Char Char Char, BVI fnr Car Car Car Car Char Char Char Char Char, BVI fnr Car Car Char Char Char"/>
    <w:basedOn w:val="Normal"/>
    <w:link w:val="FootnoteReference"/>
    <w:uiPriority w:val="99"/>
    <w:rsid w:val="009A1568"/>
    <w:pPr>
      <w:spacing w:line="240" w:lineRule="exact"/>
    </w:pPr>
    <w:rPr>
      <w:rFonts w:asciiTheme="minorHAnsi" w:eastAsiaTheme="minorHAnsi" w:hAnsiTheme="minorHAnsi" w:cstheme="minorBidi"/>
      <w:sz w:val="22"/>
      <w:szCs w:val="22"/>
      <w:vertAlign w:val="superscript"/>
    </w:rPr>
  </w:style>
  <w:style w:type="character" w:styleId="Emphasis">
    <w:name w:val="Emphasis"/>
    <w:basedOn w:val="DefaultParagraphFont"/>
    <w:uiPriority w:val="20"/>
    <w:qFormat/>
    <w:rsid w:val="009A1568"/>
    <w:rPr>
      <w:i/>
      <w:iCs/>
    </w:rPr>
  </w:style>
  <w:style w:type="character" w:customStyle="1" w:styleId="t286pc">
    <w:name w:val="t286pc"/>
    <w:basedOn w:val="DefaultParagraphFont"/>
    <w:rsid w:val="00761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567">
      <w:bodyDiv w:val="1"/>
      <w:marLeft w:val="0"/>
      <w:marRight w:val="0"/>
      <w:marTop w:val="0"/>
      <w:marBottom w:val="0"/>
      <w:divBdr>
        <w:top w:val="none" w:sz="0" w:space="0" w:color="auto"/>
        <w:left w:val="none" w:sz="0" w:space="0" w:color="auto"/>
        <w:bottom w:val="none" w:sz="0" w:space="0" w:color="auto"/>
        <w:right w:val="none" w:sz="0" w:space="0" w:color="auto"/>
      </w:divBdr>
    </w:div>
    <w:div w:id="91634565">
      <w:bodyDiv w:val="1"/>
      <w:marLeft w:val="0"/>
      <w:marRight w:val="0"/>
      <w:marTop w:val="0"/>
      <w:marBottom w:val="0"/>
      <w:divBdr>
        <w:top w:val="none" w:sz="0" w:space="0" w:color="auto"/>
        <w:left w:val="none" w:sz="0" w:space="0" w:color="auto"/>
        <w:bottom w:val="none" w:sz="0" w:space="0" w:color="auto"/>
        <w:right w:val="none" w:sz="0" w:space="0" w:color="auto"/>
      </w:divBdr>
    </w:div>
    <w:div w:id="106315704">
      <w:bodyDiv w:val="1"/>
      <w:marLeft w:val="0"/>
      <w:marRight w:val="0"/>
      <w:marTop w:val="0"/>
      <w:marBottom w:val="0"/>
      <w:divBdr>
        <w:top w:val="none" w:sz="0" w:space="0" w:color="auto"/>
        <w:left w:val="none" w:sz="0" w:space="0" w:color="auto"/>
        <w:bottom w:val="none" w:sz="0" w:space="0" w:color="auto"/>
        <w:right w:val="none" w:sz="0" w:space="0" w:color="auto"/>
      </w:divBdr>
    </w:div>
    <w:div w:id="122424633">
      <w:bodyDiv w:val="1"/>
      <w:marLeft w:val="0"/>
      <w:marRight w:val="0"/>
      <w:marTop w:val="0"/>
      <w:marBottom w:val="0"/>
      <w:divBdr>
        <w:top w:val="none" w:sz="0" w:space="0" w:color="auto"/>
        <w:left w:val="none" w:sz="0" w:space="0" w:color="auto"/>
        <w:bottom w:val="none" w:sz="0" w:space="0" w:color="auto"/>
        <w:right w:val="none" w:sz="0" w:space="0" w:color="auto"/>
      </w:divBdr>
      <w:divsChild>
        <w:div w:id="291441292">
          <w:marLeft w:val="0"/>
          <w:marRight w:val="0"/>
          <w:marTop w:val="0"/>
          <w:marBottom w:val="0"/>
          <w:divBdr>
            <w:top w:val="none" w:sz="0" w:space="0" w:color="auto"/>
            <w:left w:val="none" w:sz="0" w:space="0" w:color="auto"/>
            <w:bottom w:val="none" w:sz="0" w:space="0" w:color="auto"/>
            <w:right w:val="none" w:sz="0" w:space="0" w:color="auto"/>
          </w:divBdr>
          <w:divsChild>
            <w:div w:id="942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7260">
      <w:bodyDiv w:val="1"/>
      <w:marLeft w:val="0"/>
      <w:marRight w:val="0"/>
      <w:marTop w:val="0"/>
      <w:marBottom w:val="0"/>
      <w:divBdr>
        <w:top w:val="none" w:sz="0" w:space="0" w:color="auto"/>
        <w:left w:val="none" w:sz="0" w:space="0" w:color="auto"/>
        <w:bottom w:val="none" w:sz="0" w:space="0" w:color="auto"/>
        <w:right w:val="none" w:sz="0" w:space="0" w:color="auto"/>
      </w:divBdr>
    </w:div>
    <w:div w:id="245529695">
      <w:bodyDiv w:val="1"/>
      <w:marLeft w:val="0"/>
      <w:marRight w:val="0"/>
      <w:marTop w:val="0"/>
      <w:marBottom w:val="0"/>
      <w:divBdr>
        <w:top w:val="none" w:sz="0" w:space="0" w:color="auto"/>
        <w:left w:val="none" w:sz="0" w:space="0" w:color="auto"/>
        <w:bottom w:val="none" w:sz="0" w:space="0" w:color="auto"/>
        <w:right w:val="none" w:sz="0" w:space="0" w:color="auto"/>
      </w:divBdr>
    </w:div>
    <w:div w:id="326859454">
      <w:bodyDiv w:val="1"/>
      <w:marLeft w:val="0"/>
      <w:marRight w:val="0"/>
      <w:marTop w:val="0"/>
      <w:marBottom w:val="0"/>
      <w:divBdr>
        <w:top w:val="none" w:sz="0" w:space="0" w:color="auto"/>
        <w:left w:val="none" w:sz="0" w:space="0" w:color="auto"/>
        <w:bottom w:val="none" w:sz="0" w:space="0" w:color="auto"/>
        <w:right w:val="none" w:sz="0" w:space="0" w:color="auto"/>
      </w:divBdr>
      <w:divsChild>
        <w:div w:id="1260791934">
          <w:marLeft w:val="0"/>
          <w:marRight w:val="0"/>
          <w:marTop w:val="0"/>
          <w:marBottom w:val="0"/>
          <w:divBdr>
            <w:top w:val="none" w:sz="0" w:space="0" w:color="auto"/>
            <w:left w:val="none" w:sz="0" w:space="0" w:color="auto"/>
            <w:bottom w:val="none" w:sz="0" w:space="0" w:color="auto"/>
            <w:right w:val="none" w:sz="0" w:space="0" w:color="auto"/>
          </w:divBdr>
        </w:div>
        <w:div w:id="182939839">
          <w:marLeft w:val="0"/>
          <w:marRight w:val="0"/>
          <w:marTop w:val="0"/>
          <w:marBottom w:val="0"/>
          <w:divBdr>
            <w:top w:val="none" w:sz="0" w:space="0" w:color="auto"/>
            <w:left w:val="none" w:sz="0" w:space="0" w:color="auto"/>
            <w:bottom w:val="none" w:sz="0" w:space="0" w:color="auto"/>
            <w:right w:val="none" w:sz="0" w:space="0" w:color="auto"/>
          </w:divBdr>
        </w:div>
        <w:div w:id="1856070016">
          <w:marLeft w:val="0"/>
          <w:marRight w:val="0"/>
          <w:marTop w:val="0"/>
          <w:marBottom w:val="0"/>
          <w:divBdr>
            <w:top w:val="none" w:sz="0" w:space="0" w:color="auto"/>
            <w:left w:val="none" w:sz="0" w:space="0" w:color="auto"/>
            <w:bottom w:val="none" w:sz="0" w:space="0" w:color="auto"/>
            <w:right w:val="none" w:sz="0" w:space="0" w:color="auto"/>
          </w:divBdr>
        </w:div>
      </w:divsChild>
    </w:div>
    <w:div w:id="409079437">
      <w:bodyDiv w:val="1"/>
      <w:marLeft w:val="0"/>
      <w:marRight w:val="0"/>
      <w:marTop w:val="0"/>
      <w:marBottom w:val="0"/>
      <w:divBdr>
        <w:top w:val="none" w:sz="0" w:space="0" w:color="auto"/>
        <w:left w:val="none" w:sz="0" w:space="0" w:color="auto"/>
        <w:bottom w:val="none" w:sz="0" w:space="0" w:color="auto"/>
        <w:right w:val="none" w:sz="0" w:space="0" w:color="auto"/>
      </w:divBdr>
    </w:div>
    <w:div w:id="478498447">
      <w:bodyDiv w:val="1"/>
      <w:marLeft w:val="0"/>
      <w:marRight w:val="0"/>
      <w:marTop w:val="0"/>
      <w:marBottom w:val="0"/>
      <w:divBdr>
        <w:top w:val="none" w:sz="0" w:space="0" w:color="auto"/>
        <w:left w:val="none" w:sz="0" w:space="0" w:color="auto"/>
        <w:bottom w:val="none" w:sz="0" w:space="0" w:color="auto"/>
        <w:right w:val="none" w:sz="0" w:space="0" w:color="auto"/>
      </w:divBdr>
    </w:div>
    <w:div w:id="560947206">
      <w:bodyDiv w:val="1"/>
      <w:marLeft w:val="0"/>
      <w:marRight w:val="0"/>
      <w:marTop w:val="0"/>
      <w:marBottom w:val="0"/>
      <w:divBdr>
        <w:top w:val="none" w:sz="0" w:space="0" w:color="auto"/>
        <w:left w:val="none" w:sz="0" w:space="0" w:color="auto"/>
        <w:bottom w:val="none" w:sz="0" w:space="0" w:color="auto"/>
        <w:right w:val="none" w:sz="0" w:space="0" w:color="auto"/>
      </w:divBdr>
    </w:div>
    <w:div w:id="570851259">
      <w:bodyDiv w:val="1"/>
      <w:marLeft w:val="0"/>
      <w:marRight w:val="0"/>
      <w:marTop w:val="0"/>
      <w:marBottom w:val="0"/>
      <w:divBdr>
        <w:top w:val="none" w:sz="0" w:space="0" w:color="auto"/>
        <w:left w:val="none" w:sz="0" w:space="0" w:color="auto"/>
        <w:bottom w:val="none" w:sz="0" w:space="0" w:color="auto"/>
        <w:right w:val="none" w:sz="0" w:space="0" w:color="auto"/>
      </w:divBdr>
      <w:divsChild>
        <w:div w:id="303123464">
          <w:marLeft w:val="0"/>
          <w:marRight w:val="0"/>
          <w:marTop w:val="0"/>
          <w:marBottom w:val="0"/>
          <w:divBdr>
            <w:top w:val="none" w:sz="0" w:space="0" w:color="auto"/>
            <w:left w:val="none" w:sz="0" w:space="0" w:color="auto"/>
            <w:bottom w:val="none" w:sz="0" w:space="0" w:color="auto"/>
            <w:right w:val="none" w:sz="0" w:space="0" w:color="auto"/>
          </w:divBdr>
        </w:div>
        <w:div w:id="2072729477">
          <w:marLeft w:val="0"/>
          <w:marRight w:val="0"/>
          <w:marTop w:val="0"/>
          <w:marBottom w:val="0"/>
          <w:divBdr>
            <w:top w:val="none" w:sz="0" w:space="0" w:color="auto"/>
            <w:left w:val="none" w:sz="0" w:space="0" w:color="auto"/>
            <w:bottom w:val="none" w:sz="0" w:space="0" w:color="auto"/>
            <w:right w:val="none" w:sz="0" w:space="0" w:color="auto"/>
          </w:divBdr>
          <w:divsChild>
            <w:div w:id="891306842">
              <w:marLeft w:val="0"/>
              <w:marRight w:val="0"/>
              <w:marTop w:val="0"/>
              <w:marBottom w:val="0"/>
              <w:divBdr>
                <w:top w:val="none" w:sz="0" w:space="0" w:color="auto"/>
                <w:left w:val="none" w:sz="0" w:space="0" w:color="auto"/>
                <w:bottom w:val="none" w:sz="0" w:space="0" w:color="auto"/>
                <w:right w:val="none" w:sz="0" w:space="0" w:color="auto"/>
              </w:divBdr>
              <w:divsChild>
                <w:div w:id="708914100">
                  <w:marLeft w:val="0"/>
                  <w:marRight w:val="90"/>
                  <w:marTop w:val="0"/>
                  <w:marBottom w:val="270"/>
                  <w:divBdr>
                    <w:top w:val="none" w:sz="0" w:space="0" w:color="auto"/>
                    <w:left w:val="none" w:sz="0" w:space="0" w:color="auto"/>
                    <w:bottom w:val="single" w:sz="6" w:space="14" w:color="DEDEDE"/>
                    <w:right w:val="none" w:sz="0" w:space="0" w:color="auto"/>
                  </w:divBdr>
                  <w:divsChild>
                    <w:div w:id="658190260">
                      <w:marLeft w:val="0"/>
                      <w:marRight w:val="0"/>
                      <w:marTop w:val="0"/>
                      <w:marBottom w:val="0"/>
                      <w:divBdr>
                        <w:top w:val="none" w:sz="0" w:space="0" w:color="auto"/>
                        <w:left w:val="none" w:sz="0" w:space="0" w:color="auto"/>
                        <w:bottom w:val="none" w:sz="0" w:space="0" w:color="auto"/>
                        <w:right w:val="none" w:sz="0" w:space="0" w:color="auto"/>
                      </w:divBdr>
                      <w:divsChild>
                        <w:div w:id="2042823248">
                          <w:marLeft w:val="0"/>
                          <w:marRight w:val="0"/>
                          <w:marTop w:val="0"/>
                          <w:marBottom w:val="0"/>
                          <w:divBdr>
                            <w:top w:val="none" w:sz="0" w:space="0" w:color="auto"/>
                            <w:left w:val="none" w:sz="0" w:space="0" w:color="auto"/>
                            <w:bottom w:val="none" w:sz="0" w:space="0" w:color="auto"/>
                            <w:right w:val="none" w:sz="0" w:space="0" w:color="auto"/>
                          </w:divBdr>
                        </w:div>
                        <w:div w:id="415133608">
                          <w:marLeft w:val="0"/>
                          <w:marRight w:val="0"/>
                          <w:marTop w:val="0"/>
                          <w:marBottom w:val="0"/>
                          <w:divBdr>
                            <w:top w:val="none" w:sz="0" w:space="0" w:color="auto"/>
                            <w:left w:val="none" w:sz="0" w:space="0" w:color="auto"/>
                            <w:bottom w:val="none" w:sz="0" w:space="0" w:color="auto"/>
                            <w:right w:val="none" w:sz="0" w:space="0" w:color="auto"/>
                          </w:divBdr>
                          <w:divsChild>
                            <w:div w:id="8321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16007">
                  <w:marLeft w:val="90"/>
                  <w:marRight w:val="0"/>
                  <w:marTop w:val="0"/>
                  <w:marBottom w:val="270"/>
                  <w:divBdr>
                    <w:top w:val="none" w:sz="0" w:space="0" w:color="auto"/>
                    <w:left w:val="none" w:sz="0" w:space="0" w:color="auto"/>
                    <w:bottom w:val="single" w:sz="6" w:space="14" w:color="DEDEDE"/>
                    <w:right w:val="none" w:sz="0" w:space="0" w:color="auto"/>
                  </w:divBdr>
                  <w:divsChild>
                    <w:div w:id="223372784">
                      <w:marLeft w:val="0"/>
                      <w:marRight w:val="0"/>
                      <w:marTop w:val="0"/>
                      <w:marBottom w:val="0"/>
                      <w:divBdr>
                        <w:top w:val="none" w:sz="0" w:space="0" w:color="auto"/>
                        <w:left w:val="none" w:sz="0" w:space="0" w:color="auto"/>
                        <w:bottom w:val="none" w:sz="0" w:space="0" w:color="auto"/>
                        <w:right w:val="none" w:sz="0" w:space="0" w:color="auto"/>
                      </w:divBdr>
                      <w:divsChild>
                        <w:div w:id="705105857">
                          <w:marLeft w:val="0"/>
                          <w:marRight w:val="0"/>
                          <w:marTop w:val="0"/>
                          <w:marBottom w:val="0"/>
                          <w:divBdr>
                            <w:top w:val="none" w:sz="0" w:space="0" w:color="auto"/>
                            <w:left w:val="none" w:sz="0" w:space="0" w:color="auto"/>
                            <w:bottom w:val="none" w:sz="0" w:space="0" w:color="auto"/>
                            <w:right w:val="none" w:sz="0" w:space="0" w:color="auto"/>
                          </w:divBdr>
                        </w:div>
                        <w:div w:id="960957871">
                          <w:marLeft w:val="0"/>
                          <w:marRight w:val="0"/>
                          <w:marTop w:val="0"/>
                          <w:marBottom w:val="0"/>
                          <w:divBdr>
                            <w:top w:val="none" w:sz="0" w:space="0" w:color="auto"/>
                            <w:left w:val="none" w:sz="0" w:space="0" w:color="auto"/>
                            <w:bottom w:val="none" w:sz="0" w:space="0" w:color="auto"/>
                            <w:right w:val="none" w:sz="0" w:space="0" w:color="auto"/>
                          </w:divBdr>
                          <w:divsChild>
                            <w:div w:id="19978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66371">
                  <w:marLeft w:val="0"/>
                  <w:marRight w:val="90"/>
                  <w:marTop w:val="0"/>
                  <w:marBottom w:val="270"/>
                  <w:divBdr>
                    <w:top w:val="none" w:sz="0" w:space="0" w:color="auto"/>
                    <w:left w:val="none" w:sz="0" w:space="0" w:color="auto"/>
                    <w:bottom w:val="single" w:sz="6" w:space="14" w:color="DEDEDE"/>
                    <w:right w:val="none" w:sz="0" w:space="0" w:color="auto"/>
                  </w:divBdr>
                  <w:divsChild>
                    <w:div w:id="1048916393">
                      <w:marLeft w:val="0"/>
                      <w:marRight w:val="0"/>
                      <w:marTop w:val="0"/>
                      <w:marBottom w:val="0"/>
                      <w:divBdr>
                        <w:top w:val="none" w:sz="0" w:space="0" w:color="auto"/>
                        <w:left w:val="none" w:sz="0" w:space="0" w:color="auto"/>
                        <w:bottom w:val="none" w:sz="0" w:space="0" w:color="auto"/>
                        <w:right w:val="none" w:sz="0" w:space="0" w:color="auto"/>
                      </w:divBdr>
                      <w:divsChild>
                        <w:div w:id="602150556">
                          <w:marLeft w:val="0"/>
                          <w:marRight w:val="0"/>
                          <w:marTop w:val="0"/>
                          <w:marBottom w:val="0"/>
                          <w:divBdr>
                            <w:top w:val="none" w:sz="0" w:space="0" w:color="auto"/>
                            <w:left w:val="none" w:sz="0" w:space="0" w:color="auto"/>
                            <w:bottom w:val="none" w:sz="0" w:space="0" w:color="auto"/>
                            <w:right w:val="none" w:sz="0" w:space="0" w:color="auto"/>
                          </w:divBdr>
                        </w:div>
                        <w:div w:id="743454809">
                          <w:marLeft w:val="0"/>
                          <w:marRight w:val="0"/>
                          <w:marTop w:val="0"/>
                          <w:marBottom w:val="0"/>
                          <w:divBdr>
                            <w:top w:val="none" w:sz="0" w:space="0" w:color="auto"/>
                            <w:left w:val="none" w:sz="0" w:space="0" w:color="auto"/>
                            <w:bottom w:val="none" w:sz="0" w:space="0" w:color="auto"/>
                            <w:right w:val="none" w:sz="0" w:space="0" w:color="auto"/>
                          </w:divBdr>
                          <w:divsChild>
                            <w:div w:id="1519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15255">
                  <w:marLeft w:val="90"/>
                  <w:marRight w:val="0"/>
                  <w:marTop w:val="0"/>
                  <w:marBottom w:val="270"/>
                  <w:divBdr>
                    <w:top w:val="none" w:sz="0" w:space="0" w:color="auto"/>
                    <w:left w:val="none" w:sz="0" w:space="0" w:color="auto"/>
                    <w:bottom w:val="single" w:sz="6" w:space="14" w:color="DEDEDE"/>
                    <w:right w:val="none" w:sz="0" w:space="0" w:color="auto"/>
                  </w:divBdr>
                  <w:divsChild>
                    <w:div w:id="1789005334">
                      <w:marLeft w:val="0"/>
                      <w:marRight w:val="0"/>
                      <w:marTop w:val="0"/>
                      <w:marBottom w:val="0"/>
                      <w:divBdr>
                        <w:top w:val="none" w:sz="0" w:space="0" w:color="auto"/>
                        <w:left w:val="none" w:sz="0" w:space="0" w:color="auto"/>
                        <w:bottom w:val="none" w:sz="0" w:space="0" w:color="auto"/>
                        <w:right w:val="none" w:sz="0" w:space="0" w:color="auto"/>
                      </w:divBdr>
                      <w:divsChild>
                        <w:div w:id="1643853637">
                          <w:marLeft w:val="0"/>
                          <w:marRight w:val="0"/>
                          <w:marTop w:val="0"/>
                          <w:marBottom w:val="0"/>
                          <w:divBdr>
                            <w:top w:val="none" w:sz="0" w:space="0" w:color="auto"/>
                            <w:left w:val="none" w:sz="0" w:space="0" w:color="auto"/>
                            <w:bottom w:val="none" w:sz="0" w:space="0" w:color="auto"/>
                            <w:right w:val="none" w:sz="0" w:space="0" w:color="auto"/>
                          </w:divBdr>
                        </w:div>
                        <w:div w:id="1082410141">
                          <w:marLeft w:val="0"/>
                          <w:marRight w:val="0"/>
                          <w:marTop w:val="0"/>
                          <w:marBottom w:val="0"/>
                          <w:divBdr>
                            <w:top w:val="none" w:sz="0" w:space="0" w:color="auto"/>
                            <w:left w:val="none" w:sz="0" w:space="0" w:color="auto"/>
                            <w:bottom w:val="none" w:sz="0" w:space="0" w:color="auto"/>
                            <w:right w:val="none" w:sz="0" w:space="0" w:color="auto"/>
                          </w:divBdr>
                          <w:divsChild>
                            <w:div w:id="151167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840453">
                  <w:marLeft w:val="0"/>
                  <w:marRight w:val="90"/>
                  <w:marTop w:val="0"/>
                  <w:marBottom w:val="270"/>
                  <w:divBdr>
                    <w:top w:val="none" w:sz="0" w:space="0" w:color="auto"/>
                    <w:left w:val="none" w:sz="0" w:space="0" w:color="auto"/>
                    <w:bottom w:val="none" w:sz="0" w:space="0" w:color="auto"/>
                    <w:right w:val="none" w:sz="0" w:space="0" w:color="auto"/>
                  </w:divBdr>
                  <w:divsChild>
                    <w:div w:id="1082529030">
                      <w:marLeft w:val="0"/>
                      <w:marRight w:val="0"/>
                      <w:marTop w:val="0"/>
                      <w:marBottom w:val="0"/>
                      <w:divBdr>
                        <w:top w:val="none" w:sz="0" w:space="0" w:color="auto"/>
                        <w:left w:val="none" w:sz="0" w:space="0" w:color="auto"/>
                        <w:bottom w:val="none" w:sz="0" w:space="0" w:color="auto"/>
                        <w:right w:val="none" w:sz="0" w:space="0" w:color="auto"/>
                      </w:divBdr>
                      <w:divsChild>
                        <w:div w:id="902763757">
                          <w:marLeft w:val="0"/>
                          <w:marRight w:val="0"/>
                          <w:marTop w:val="0"/>
                          <w:marBottom w:val="0"/>
                          <w:divBdr>
                            <w:top w:val="none" w:sz="0" w:space="0" w:color="auto"/>
                            <w:left w:val="none" w:sz="0" w:space="0" w:color="auto"/>
                            <w:bottom w:val="none" w:sz="0" w:space="0" w:color="auto"/>
                            <w:right w:val="none" w:sz="0" w:space="0" w:color="auto"/>
                          </w:divBdr>
                        </w:div>
                        <w:div w:id="1142116266">
                          <w:marLeft w:val="0"/>
                          <w:marRight w:val="0"/>
                          <w:marTop w:val="0"/>
                          <w:marBottom w:val="0"/>
                          <w:divBdr>
                            <w:top w:val="none" w:sz="0" w:space="0" w:color="auto"/>
                            <w:left w:val="none" w:sz="0" w:space="0" w:color="auto"/>
                            <w:bottom w:val="none" w:sz="0" w:space="0" w:color="auto"/>
                            <w:right w:val="none" w:sz="0" w:space="0" w:color="auto"/>
                          </w:divBdr>
                          <w:divsChild>
                            <w:div w:id="129783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65291">
                  <w:marLeft w:val="90"/>
                  <w:marRight w:val="0"/>
                  <w:marTop w:val="0"/>
                  <w:marBottom w:val="270"/>
                  <w:divBdr>
                    <w:top w:val="none" w:sz="0" w:space="0" w:color="auto"/>
                    <w:left w:val="none" w:sz="0" w:space="0" w:color="auto"/>
                    <w:bottom w:val="none" w:sz="0" w:space="0" w:color="auto"/>
                    <w:right w:val="none" w:sz="0" w:space="0" w:color="auto"/>
                  </w:divBdr>
                  <w:divsChild>
                    <w:div w:id="96947500">
                      <w:marLeft w:val="0"/>
                      <w:marRight w:val="0"/>
                      <w:marTop w:val="0"/>
                      <w:marBottom w:val="0"/>
                      <w:divBdr>
                        <w:top w:val="none" w:sz="0" w:space="0" w:color="auto"/>
                        <w:left w:val="none" w:sz="0" w:space="0" w:color="auto"/>
                        <w:bottom w:val="none" w:sz="0" w:space="0" w:color="auto"/>
                        <w:right w:val="none" w:sz="0" w:space="0" w:color="auto"/>
                      </w:divBdr>
                      <w:divsChild>
                        <w:div w:id="1379165254">
                          <w:marLeft w:val="0"/>
                          <w:marRight w:val="0"/>
                          <w:marTop w:val="0"/>
                          <w:marBottom w:val="0"/>
                          <w:divBdr>
                            <w:top w:val="none" w:sz="0" w:space="0" w:color="auto"/>
                            <w:left w:val="none" w:sz="0" w:space="0" w:color="auto"/>
                            <w:bottom w:val="none" w:sz="0" w:space="0" w:color="auto"/>
                            <w:right w:val="none" w:sz="0" w:space="0" w:color="auto"/>
                          </w:divBdr>
                        </w:div>
                        <w:div w:id="1876964542">
                          <w:marLeft w:val="0"/>
                          <w:marRight w:val="0"/>
                          <w:marTop w:val="0"/>
                          <w:marBottom w:val="0"/>
                          <w:divBdr>
                            <w:top w:val="none" w:sz="0" w:space="0" w:color="auto"/>
                            <w:left w:val="none" w:sz="0" w:space="0" w:color="auto"/>
                            <w:bottom w:val="none" w:sz="0" w:space="0" w:color="auto"/>
                            <w:right w:val="none" w:sz="0" w:space="0" w:color="auto"/>
                          </w:divBdr>
                          <w:divsChild>
                            <w:div w:id="187907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730997">
      <w:bodyDiv w:val="1"/>
      <w:marLeft w:val="0"/>
      <w:marRight w:val="0"/>
      <w:marTop w:val="0"/>
      <w:marBottom w:val="0"/>
      <w:divBdr>
        <w:top w:val="none" w:sz="0" w:space="0" w:color="auto"/>
        <w:left w:val="none" w:sz="0" w:space="0" w:color="auto"/>
        <w:bottom w:val="none" w:sz="0" w:space="0" w:color="auto"/>
        <w:right w:val="none" w:sz="0" w:space="0" w:color="auto"/>
      </w:divBdr>
    </w:div>
    <w:div w:id="603536660">
      <w:bodyDiv w:val="1"/>
      <w:marLeft w:val="0"/>
      <w:marRight w:val="0"/>
      <w:marTop w:val="0"/>
      <w:marBottom w:val="0"/>
      <w:divBdr>
        <w:top w:val="none" w:sz="0" w:space="0" w:color="auto"/>
        <w:left w:val="none" w:sz="0" w:space="0" w:color="auto"/>
        <w:bottom w:val="none" w:sz="0" w:space="0" w:color="auto"/>
        <w:right w:val="none" w:sz="0" w:space="0" w:color="auto"/>
      </w:divBdr>
    </w:div>
    <w:div w:id="604535529">
      <w:bodyDiv w:val="1"/>
      <w:marLeft w:val="0"/>
      <w:marRight w:val="0"/>
      <w:marTop w:val="0"/>
      <w:marBottom w:val="0"/>
      <w:divBdr>
        <w:top w:val="none" w:sz="0" w:space="0" w:color="auto"/>
        <w:left w:val="none" w:sz="0" w:space="0" w:color="auto"/>
        <w:bottom w:val="none" w:sz="0" w:space="0" w:color="auto"/>
        <w:right w:val="none" w:sz="0" w:space="0" w:color="auto"/>
      </w:divBdr>
    </w:div>
    <w:div w:id="607585503">
      <w:bodyDiv w:val="1"/>
      <w:marLeft w:val="0"/>
      <w:marRight w:val="0"/>
      <w:marTop w:val="0"/>
      <w:marBottom w:val="0"/>
      <w:divBdr>
        <w:top w:val="none" w:sz="0" w:space="0" w:color="auto"/>
        <w:left w:val="none" w:sz="0" w:space="0" w:color="auto"/>
        <w:bottom w:val="none" w:sz="0" w:space="0" w:color="auto"/>
        <w:right w:val="none" w:sz="0" w:space="0" w:color="auto"/>
      </w:divBdr>
    </w:div>
    <w:div w:id="638270359">
      <w:bodyDiv w:val="1"/>
      <w:marLeft w:val="0"/>
      <w:marRight w:val="0"/>
      <w:marTop w:val="0"/>
      <w:marBottom w:val="0"/>
      <w:divBdr>
        <w:top w:val="none" w:sz="0" w:space="0" w:color="auto"/>
        <w:left w:val="none" w:sz="0" w:space="0" w:color="auto"/>
        <w:bottom w:val="none" w:sz="0" w:space="0" w:color="auto"/>
        <w:right w:val="none" w:sz="0" w:space="0" w:color="auto"/>
      </w:divBdr>
    </w:div>
    <w:div w:id="657920084">
      <w:bodyDiv w:val="1"/>
      <w:marLeft w:val="0"/>
      <w:marRight w:val="0"/>
      <w:marTop w:val="0"/>
      <w:marBottom w:val="0"/>
      <w:divBdr>
        <w:top w:val="none" w:sz="0" w:space="0" w:color="auto"/>
        <w:left w:val="none" w:sz="0" w:space="0" w:color="auto"/>
        <w:bottom w:val="none" w:sz="0" w:space="0" w:color="auto"/>
        <w:right w:val="none" w:sz="0" w:space="0" w:color="auto"/>
      </w:divBdr>
    </w:div>
    <w:div w:id="669258872">
      <w:bodyDiv w:val="1"/>
      <w:marLeft w:val="0"/>
      <w:marRight w:val="0"/>
      <w:marTop w:val="0"/>
      <w:marBottom w:val="0"/>
      <w:divBdr>
        <w:top w:val="none" w:sz="0" w:space="0" w:color="auto"/>
        <w:left w:val="none" w:sz="0" w:space="0" w:color="auto"/>
        <w:bottom w:val="none" w:sz="0" w:space="0" w:color="auto"/>
        <w:right w:val="none" w:sz="0" w:space="0" w:color="auto"/>
      </w:divBdr>
    </w:div>
    <w:div w:id="687609257">
      <w:bodyDiv w:val="1"/>
      <w:marLeft w:val="0"/>
      <w:marRight w:val="0"/>
      <w:marTop w:val="0"/>
      <w:marBottom w:val="0"/>
      <w:divBdr>
        <w:top w:val="none" w:sz="0" w:space="0" w:color="auto"/>
        <w:left w:val="none" w:sz="0" w:space="0" w:color="auto"/>
        <w:bottom w:val="none" w:sz="0" w:space="0" w:color="auto"/>
        <w:right w:val="none" w:sz="0" w:space="0" w:color="auto"/>
      </w:divBdr>
    </w:div>
    <w:div w:id="712658979">
      <w:bodyDiv w:val="1"/>
      <w:marLeft w:val="0"/>
      <w:marRight w:val="0"/>
      <w:marTop w:val="0"/>
      <w:marBottom w:val="0"/>
      <w:divBdr>
        <w:top w:val="none" w:sz="0" w:space="0" w:color="auto"/>
        <w:left w:val="none" w:sz="0" w:space="0" w:color="auto"/>
        <w:bottom w:val="none" w:sz="0" w:space="0" w:color="auto"/>
        <w:right w:val="none" w:sz="0" w:space="0" w:color="auto"/>
      </w:divBdr>
      <w:divsChild>
        <w:div w:id="380397202">
          <w:marLeft w:val="0"/>
          <w:marRight w:val="0"/>
          <w:marTop w:val="0"/>
          <w:marBottom w:val="0"/>
          <w:divBdr>
            <w:top w:val="none" w:sz="0" w:space="0" w:color="auto"/>
            <w:left w:val="none" w:sz="0" w:space="0" w:color="auto"/>
            <w:bottom w:val="none" w:sz="0" w:space="0" w:color="auto"/>
            <w:right w:val="none" w:sz="0" w:space="0" w:color="auto"/>
          </w:divBdr>
        </w:div>
        <w:div w:id="556211560">
          <w:marLeft w:val="0"/>
          <w:marRight w:val="0"/>
          <w:marTop w:val="0"/>
          <w:marBottom w:val="0"/>
          <w:divBdr>
            <w:top w:val="none" w:sz="0" w:space="0" w:color="auto"/>
            <w:left w:val="none" w:sz="0" w:space="0" w:color="auto"/>
            <w:bottom w:val="none" w:sz="0" w:space="0" w:color="auto"/>
            <w:right w:val="none" w:sz="0" w:space="0" w:color="auto"/>
          </w:divBdr>
          <w:divsChild>
            <w:div w:id="596908662">
              <w:marLeft w:val="0"/>
              <w:marRight w:val="0"/>
              <w:marTop w:val="0"/>
              <w:marBottom w:val="0"/>
              <w:divBdr>
                <w:top w:val="none" w:sz="0" w:space="0" w:color="auto"/>
                <w:left w:val="none" w:sz="0" w:space="0" w:color="auto"/>
                <w:bottom w:val="none" w:sz="0" w:space="0" w:color="auto"/>
                <w:right w:val="none" w:sz="0" w:space="0" w:color="auto"/>
              </w:divBdr>
              <w:divsChild>
                <w:div w:id="739865699">
                  <w:marLeft w:val="0"/>
                  <w:marRight w:val="90"/>
                  <w:marTop w:val="0"/>
                  <w:marBottom w:val="270"/>
                  <w:divBdr>
                    <w:top w:val="none" w:sz="0" w:space="0" w:color="auto"/>
                    <w:left w:val="none" w:sz="0" w:space="0" w:color="auto"/>
                    <w:bottom w:val="single" w:sz="6" w:space="14" w:color="DEDEDE"/>
                    <w:right w:val="none" w:sz="0" w:space="0" w:color="auto"/>
                  </w:divBdr>
                  <w:divsChild>
                    <w:div w:id="1977951829">
                      <w:marLeft w:val="0"/>
                      <w:marRight w:val="0"/>
                      <w:marTop w:val="0"/>
                      <w:marBottom w:val="0"/>
                      <w:divBdr>
                        <w:top w:val="none" w:sz="0" w:space="0" w:color="auto"/>
                        <w:left w:val="none" w:sz="0" w:space="0" w:color="auto"/>
                        <w:bottom w:val="none" w:sz="0" w:space="0" w:color="auto"/>
                        <w:right w:val="none" w:sz="0" w:space="0" w:color="auto"/>
                      </w:divBdr>
                      <w:divsChild>
                        <w:div w:id="216628544">
                          <w:marLeft w:val="0"/>
                          <w:marRight w:val="0"/>
                          <w:marTop w:val="0"/>
                          <w:marBottom w:val="0"/>
                          <w:divBdr>
                            <w:top w:val="none" w:sz="0" w:space="0" w:color="auto"/>
                            <w:left w:val="none" w:sz="0" w:space="0" w:color="auto"/>
                            <w:bottom w:val="none" w:sz="0" w:space="0" w:color="auto"/>
                            <w:right w:val="none" w:sz="0" w:space="0" w:color="auto"/>
                          </w:divBdr>
                        </w:div>
                        <w:div w:id="2020158000">
                          <w:marLeft w:val="0"/>
                          <w:marRight w:val="0"/>
                          <w:marTop w:val="0"/>
                          <w:marBottom w:val="0"/>
                          <w:divBdr>
                            <w:top w:val="none" w:sz="0" w:space="0" w:color="auto"/>
                            <w:left w:val="none" w:sz="0" w:space="0" w:color="auto"/>
                            <w:bottom w:val="none" w:sz="0" w:space="0" w:color="auto"/>
                            <w:right w:val="none" w:sz="0" w:space="0" w:color="auto"/>
                          </w:divBdr>
                          <w:divsChild>
                            <w:div w:id="8309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0499">
                  <w:marLeft w:val="90"/>
                  <w:marRight w:val="0"/>
                  <w:marTop w:val="0"/>
                  <w:marBottom w:val="270"/>
                  <w:divBdr>
                    <w:top w:val="none" w:sz="0" w:space="0" w:color="auto"/>
                    <w:left w:val="none" w:sz="0" w:space="0" w:color="auto"/>
                    <w:bottom w:val="single" w:sz="6" w:space="14" w:color="DEDEDE"/>
                    <w:right w:val="none" w:sz="0" w:space="0" w:color="auto"/>
                  </w:divBdr>
                  <w:divsChild>
                    <w:div w:id="1029650492">
                      <w:marLeft w:val="0"/>
                      <w:marRight w:val="0"/>
                      <w:marTop w:val="0"/>
                      <w:marBottom w:val="0"/>
                      <w:divBdr>
                        <w:top w:val="none" w:sz="0" w:space="0" w:color="auto"/>
                        <w:left w:val="none" w:sz="0" w:space="0" w:color="auto"/>
                        <w:bottom w:val="none" w:sz="0" w:space="0" w:color="auto"/>
                        <w:right w:val="none" w:sz="0" w:space="0" w:color="auto"/>
                      </w:divBdr>
                      <w:divsChild>
                        <w:div w:id="935017547">
                          <w:marLeft w:val="0"/>
                          <w:marRight w:val="0"/>
                          <w:marTop w:val="0"/>
                          <w:marBottom w:val="0"/>
                          <w:divBdr>
                            <w:top w:val="none" w:sz="0" w:space="0" w:color="auto"/>
                            <w:left w:val="none" w:sz="0" w:space="0" w:color="auto"/>
                            <w:bottom w:val="none" w:sz="0" w:space="0" w:color="auto"/>
                            <w:right w:val="none" w:sz="0" w:space="0" w:color="auto"/>
                          </w:divBdr>
                        </w:div>
                        <w:div w:id="1346593534">
                          <w:marLeft w:val="0"/>
                          <w:marRight w:val="0"/>
                          <w:marTop w:val="0"/>
                          <w:marBottom w:val="0"/>
                          <w:divBdr>
                            <w:top w:val="none" w:sz="0" w:space="0" w:color="auto"/>
                            <w:left w:val="none" w:sz="0" w:space="0" w:color="auto"/>
                            <w:bottom w:val="none" w:sz="0" w:space="0" w:color="auto"/>
                            <w:right w:val="none" w:sz="0" w:space="0" w:color="auto"/>
                          </w:divBdr>
                          <w:divsChild>
                            <w:div w:id="60196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913">
                  <w:marLeft w:val="0"/>
                  <w:marRight w:val="90"/>
                  <w:marTop w:val="0"/>
                  <w:marBottom w:val="270"/>
                  <w:divBdr>
                    <w:top w:val="none" w:sz="0" w:space="0" w:color="auto"/>
                    <w:left w:val="none" w:sz="0" w:space="0" w:color="auto"/>
                    <w:bottom w:val="single" w:sz="6" w:space="14" w:color="DEDEDE"/>
                    <w:right w:val="none" w:sz="0" w:space="0" w:color="auto"/>
                  </w:divBdr>
                  <w:divsChild>
                    <w:div w:id="242103303">
                      <w:marLeft w:val="0"/>
                      <w:marRight w:val="0"/>
                      <w:marTop w:val="0"/>
                      <w:marBottom w:val="0"/>
                      <w:divBdr>
                        <w:top w:val="none" w:sz="0" w:space="0" w:color="auto"/>
                        <w:left w:val="none" w:sz="0" w:space="0" w:color="auto"/>
                        <w:bottom w:val="none" w:sz="0" w:space="0" w:color="auto"/>
                        <w:right w:val="none" w:sz="0" w:space="0" w:color="auto"/>
                      </w:divBdr>
                      <w:divsChild>
                        <w:div w:id="1377968693">
                          <w:marLeft w:val="0"/>
                          <w:marRight w:val="0"/>
                          <w:marTop w:val="0"/>
                          <w:marBottom w:val="0"/>
                          <w:divBdr>
                            <w:top w:val="none" w:sz="0" w:space="0" w:color="auto"/>
                            <w:left w:val="none" w:sz="0" w:space="0" w:color="auto"/>
                            <w:bottom w:val="none" w:sz="0" w:space="0" w:color="auto"/>
                            <w:right w:val="none" w:sz="0" w:space="0" w:color="auto"/>
                          </w:divBdr>
                        </w:div>
                        <w:div w:id="2020690085">
                          <w:marLeft w:val="0"/>
                          <w:marRight w:val="0"/>
                          <w:marTop w:val="0"/>
                          <w:marBottom w:val="0"/>
                          <w:divBdr>
                            <w:top w:val="none" w:sz="0" w:space="0" w:color="auto"/>
                            <w:left w:val="none" w:sz="0" w:space="0" w:color="auto"/>
                            <w:bottom w:val="none" w:sz="0" w:space="0" w:color="auto"/>
                            <w:right w:val="none" w:sz="0" w:space="0" w:color="auto"/>
                          </w:divBdr>
                          <w:divsChild>
                            <w:div w:id="18101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029">
                  <w:marLeft w:val="90"/>
                  <w:marRight w:val="0"/>
                  <w:marTop w:val="0"/>
                  <w:marBottom w:val="270"/>
                  <w:divBdr>
                    <w:top w:val="none" w:sz="0" w:space="0" w:color="auto"/>
                    <w:left w:val="none" w:sz="0" w:space="0" w:color="auto"/>
                    <w:bottom w:val="single" w:sz="6" w:space="14" w:color="DEDEDE"/>
                    <w:right w:val="none" w:sz="0" w:space="0" w:color="auto"/>
                  </w:divBdr>
                  <w:divsChild>
                    <w:div w:id="201946186">
                      <w:marLeft w:val="0"/>
                      <w:marRight w:val="0"/>
                      <w:marTop w:val="0"/>
                      <w:marBottom w:val="0"/>
                      <w:divBdr>
                        <w:top w:val="none" w:sz="0" w:space="0" w:color="auto"/>
                        <w:left w:val="none" w:sz="0" w:space="0" w:color="auto"/>
                        <w:bottom w:val="none" w:sz="0" w:space="0" w:color="auto"/>
                        <w:right w:val="none" w:sz="0" w:space="0" w:color="auto"/>
                      </w:divBdr>
                      <w:divsChild>
                        <w:div w:id="759833066">
                          <w:marLeft w:val="0"/>
                          <w:marRight w:val="0"/>
                          <w:marTop w:val="0"/>
                          <w:marBottom w:val="0"/>
                          <w:divBdr>
                            <w:top w:val="none" w:sz="0" w:space="0" w:color="auto"/>
                            <w:left w:val="none" w:sz="0" w:space="0" w:color="auto"/>
                            <w:bottom w:val="none" w:sz="0" w:space="0" w:color="auto"/>
                            <w:right w:val="none" w:sz="0" w:space="0" w:color="auto"/>
                          </w:divBdr>
                        </w:div>
                        <w:div w:id="2113552776">
                          <w:marLeft w:val="0"/>
                          <w:marRight w:val="0"/>
                          <w:marTop w:val="0"/>
                          <w:marBottom w:val="0"/>
                          <w:divBdr>
                            <w:top w:val="none" w:sz="0" w:space="0" w:color="auto"/>
                            <w:left w:val="none" w:sz="0" w:space="0" w:color="auto"/>
                            <w:bottom w:val="none" w:sz="0" w:space="0" w:color="auto"/>
                            <w:right w:val="none" w:sz="0" w:space="0" w:color="auto"/>
                          </w:divBdr>
                          <w:divsChild>
                            <w:div w:id="61112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23924">
                  <w:marLeft w:val="0"/>
                  <w:marRight w:val="90"/>
                  <w:marTop w:val="0"/>
                  <w:marBottom w:val="270"/>
                  <w:divBdr>
                    <w:top w:val="none" w:sz="0" w:space="0" w:color="auto"/>
                    <w:left w:val="none" w:sz="0" w:space="0" w:color="auto"/>
                    <w:bottom w:val="none" w:sz="0" w:space="0" w:color="auto"/>
                    <w:right w:val="none" w:sz="0" w:space="0" w:color="auto"/>
                  </w:divBdr>
                  <w:divsChild>
                    <w:div w:id="248346411">
                      <w:marLeft w:val="0"/>
                      <w:marRight w:val="0"/>
                      <w:marTop w:val="0"/>
                      <w:marBottom w:val="0"/>
                      <w:divBdr>
                        <w:top w:val="none" w:sz="0" w:space="0" w:color="auto"/>
                        <w:left w:val="none" w:sz="0" w:space="0" w:color="auto"/>
                        <w:bottom w:val="none" w:sz="0" w:space="0" w:color="auto"/>
                        <w:right w:val="none" w:sz="0" w:space="0" w:color="auto"/>
                      </w:divBdr>
                      <w:divsChild>
                        <w:div w:id="1396516214">
                          <w:marLeft w:val="0"/>
                          <w:marRight w:val="0"/>
                          <w:marTop w:val="0"/>
                          <w:marBottom w:val="0"/>
                          <w:divBdr>
                            <w:top w:val="none" w:sz="0" w:space="0" w:color="auto"/>
                            <w:left w:val="none" w:sz="0" w:space="0" w:color="auto"/>
                            <w:bottom w:val="none" w:sz="0" w:space="0" w:color="auto"/>
                            <w:right w:val="none" w:sz="0" w:space="0" w:color="auto"/>
                          </w:divBdr>
                        </w:div>
                        <w:div w:id="1348290615">
                          <w:marLeft w:val="0"/>
                          <w:marRight w:val="0"/>
                          <w:marTop w:val="0"/>
                          <w:marBottom w:val="0"/>
                          <w:divBdr>
                            <w:top w:val="none" w:sz="0" w:space="0" w:color="auto"/>
                            <w:left w:val="none" w:sz="0" w:space="0" w:color="auto"/>
                            <w:bottom w:val="none" w:sz="0" w:space="0" w:color="auto"/>
                            <w:right w:val="none" w:sz="0" w:space="0" w:color="auto"/>
                          </w:divBdr>
                          <w:divsChild>
                            <w:div w:id="6033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65256">
                  <w:marLeft w:val="90"/>
                  <w:marRight w:val="0"/>
                  <w:marTop w:val="0"/>
                  <w:marBottom w:val="270"/>
                  <w:divBdr>
                    <w:top w:val="none" w:sz="0" w:space="0" w:color="auto"/>
                    <w:left w:val="none" w:sz="0" w:space="0" w:color="auto"/>
                    <w:bottom w:val="none" w:sz="0" w:space="0" w:color="auto"/>
                    <w:right w:val="none" w:sz="0" w:space="0" w:color="auto"/>
                  </w:divBdr>
                  <w:divsChild>
                    <w:div w:id="1971208728">
                      <w:marLeft w:val="0"/>
                      <w:marRight w:val="0"/>
                      <w:marTop w:val="0"/>
                      <w:marBottom w:val="0"/>
                      <w:divBdr>
                        <w:top w:val="none" w:sz="0" w:space="0" w:color="auto"/>
                        <w:left w:val="none" w:sz="0" w:space="0" w:color="auto"/>
                        <w:bottom w:val="none" w:sz="0" w:space="0" w:color="auto"/>
                        <w:right w:val="none" w:sz="0" w:space="0" w:color="auto"/>
                      </w:divBdr>
                      <w:divsChild>
                        <w:div w:id="944920094">
                          <w:marLeft w:val="0"/>
                          <w:marRight w:val="0"/>
                          <w:marTop w:val="0"/>
                          <w:marBottom w:val="0"/>
                          <w:divBdr>
                            <w:top w:val="none" w:sz="0" w:space="0" w:color="auto"/>
                            <w:left w:val="none" w:sz="0" w:space="0" w:color="auto"/>
                            <w:bottom w:val="none" w:sz="0" w:space="0" w:color="auto"/>
                            <w:right w:val="none" w:sz="0" w:space="0" w:color="auto"/>
                          </w:divBdr>
                        </w:div>
                        <w:div w:id="330255088">
                          <w:marLeft w:val="0"/>
                          <w:marRight w:val="0"/>
                          <w:marTop w:val="0"/>
                          <w:marBottom w:val="0"/>
                          <w:divBdr>
                            <w:top w:val="none" w:sz="0" w:space="0" w:color="auto"/>
                            <w:left w:val="none" w:sz="0" w:space="0" w:color="auto"/>
                            <w:bottom w:val="none" w:sz="0" w:space="0" w:color="auto"/>
                            <w:right w:val="none" w:sz="0" w:space="0" w:color="auto"/>
                          </w:divBdr>
                          <w:divsChild>
                            <w:div w:id="18875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386019">
      <w:bodyDiv w:val="1"/>
      <w:marLeft w:val="0"/>
      <w:marRight w:val="0"/>
      <w:marTop w:val="0"/>
      <w:marBottom w:val="0"/>
      <w:divBdr>
        <w:top w:val="none" w:sz="0" w:space="0" w:color="auto"/>
        <w:left w:val="none" w:sz="0" w:space="0" w:color="auto"/>
        <w:bottom w:val="none" w:sz="0" w:space="0" w:color="auto"/>
        <w:right w:val="none" w:sz="0" w:space="0" w:color="auto"/>
      </w:divBdr>
    </w:div>
    <w:div w:id="938216943">
      <w:bodyDiv w:val="1"/>
      <w:marLeft w:val="0"/>
      <w:marRight w:val="0"/>
      <w:marTop w:val="0"/>
      <w:marBottom w:val="0"/>
      <w:divBdr>
        <w:top w:val="none" w:sz="0" w:space="0" w:color="auto"/>
        <w:left w:val="none" w:sz="0" w:space="0" w:color="auto"/>
        <w:bottom w:val="none" w:sz="0" w:space="0" w:color="auto"/>
        <w:right w:val="none" w:sz="0" w:space="0" w:color="auto"/>
      </w:divBdr>
    </w:div>
    <w:div w:id="941719115">
      <w:bodyDiv w:val="1"/>
      <w:marLeft w:val="0"/>
      <w:marRight w:val="0"/>
      <w:marTop w:val="0"/>
      <w:marBottom w:val="0"/>
      <w:divBdr>
        <w:top w:val="none" w:sz="0" w:space="0" w:color="auto"/>
        <w:left w:val="none" w:sz="0" w:space="0" w:color="auto"/>
        <w:bottom w:val="none" w:sz="0" w:space="0" w:color="auto"/>
        <w:right w:val="none" w:sz="0" w:space="0" w:color="auto"/>
      </w:divBdr>
      <w:divsChild>
        <w:div w:id="545604259">
          <w:marLeft w:val="0"/>
          <w:marRight w:val="0"/>
          <w:marTop w:val="0"/>
          <w:marBottom w:val="0"/>
          <w:divBdr>
            <w:top w:val="none" w:sz="0" w:space="0" w:color="auto"/>
            <w:left w:val="none" w:sz="0" w:space="0" w:color="auto"/>
            <w:bottom w:val="none" w:sz="0" w:space="0" w:color="auto"/>
            <w:right w:val="none" w:sz="0" w:space="0" w:color="auto"/>
          </w:divBdr>
          <w:divsChild>
            <w:div w:id="120895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57359">
      <w:bodyDiv w:val="1"/>
      <w:marLeft w:val="0"/>
      <w:marRight w:val="0"/>
      <w:marTop w:val="0"/>
      <w:marBottom w:val="0"/>
      <w:divBdr>
        <w:top w:val="none" w:sz="0" w:space="0" w:color="auto"/>
        <w:left w:val="none" w:sz="0" w:space="0" w:color="auto"/>
        <w:bottom w:val="none" w:sz="0" w:space="0" w:color="auto"/>
        <w:right w:val="none" w:sz="0" w:space="0" w:color="auto"/>
      </w:divBdr>
    </w:div>
    <w:div w:id="971910865">
      <w:bodyDiv w:val="1"/>
      <w:marLeft w:val="0"/>
      <w:marRight w:val="0"/>
      <w:marTop w:val="0"/>
      <w:marBottom w:val="0"/>
      <w:divBdr>
        <w:top w:val="none" w:sz="0" w:space="0" w:color="auto"/>
        <w:left w:val="none" w:sz="0" w:space="0" w:color="auto"/>
        <w:bottom w:val="none" w:sz="0" w:space="0" w:color="auto"/>
        <w:right w:val="none" w:sz="0" w:space="0" w:color="auto"/>
      </w:divBdr>
    </w:div>
    <w:div w:id="993529855">
      <w:bodyDiv w:val="1"/>
      <w:marLeft w:val="0"/>
      <w:marRight w:val="0"/>
      <w:marTop w:val="0"/>
      <w:marBottom w:val="0"/>
      <w:divBdr>
        <w:top w:val="none" w:sz="0" w:space="0" w:color="auto"/>
        <w:left w:val="none" w:sz="0" w:space="0" w:color="auto"/>
        <w:bottom w:val="none" w:sz="0" w:space="0" w:color="auto"/>
        <w:right w:val="none" w:sz="0" w:space="0" w:color="auto"/>
      </w:divBdr>
    </w:div>
    <w:div w:id="999306209">
      <w:bodyDiv w:val="1"/>
      <w:marLeft w:val="0"/>
      <w:marRight w:val="0"/>
      <w:marTop w:val="0"/>
      <w:marBottom w:val="0"/>
      <w:divBdr>
        <w:top w:val="none" w:sz="0" w:space="0" w:color="auto"/>
        <w:left w:val="none" w:sz="0" w:space="0" w:color="auto"/>
        <w:bottom w:val="none" w:sz="0" w:space="0" w:color="auto"/>
        <w:right w:val="none" w:sz="0" w:space="0" w:color="auto"/>
      </w:divBdr>
    </w:div>
    <w:div w:id="1028524310">
      <w:bodyDiv w:val="1"/>
      <w:marLeft w:val="0"/>
      <w:marRight w:val="0"/>
      <w:marTop w:val="0"/>
      <w:marBottom w:val="0"/>
      <w:divBdr>
        <w:top w:val="none" w:sz="0" w:space="0" w:color="auto"/>
        <w:left w:val="none" w:sz="0" w:space="0" w:color="auto"/>
        <w:bottom w:val="none" w:sz="0" w:space="0" w:color="auto"/>
        <w:right w:val="none" w:sz="0" w:space="0" w:color="auto"/>
      </w:divBdr>
    </w:div>
    <w:div w:id="1051925909">
      <w:bodyDiv w:val="1"/>
      <w:marLeft w:val="0"/>
      <w:marRight w:val="0"/>
      <w:marTop w:val="0"/>
      <w:marBottom w:val="0"/>
      <w:divBdr>
        <w:top w:val="none" w:sz="0" w:space="0" w:color="auto"/>
        <w:left w:val="none" w:sz="0" w:space="0" w:color="auto"/>
        <w:bottom w:val="none" w:sz="0" w:space="0" w:color="auto"/>
        <w:right w:val="none" w:sz="0" w:space="0" w:color="auto"/>
      </w:divBdr>
    </w:div>
    <w:div w:id="1153444630">
      <w:bodyDiv w:val="1"/>
      <w:marLeft w:val="0"/>
      <w:marRight w:val="0"/>
      <w:marTop w:val="0"/>
      <w:marBottom w:val="0"/>
      <w:divBdr>
        <w:top w:val="none" w:sz="0" w:space="0" w:color="auto"/>
        <w:left w:val="none" w:sz="0" w:space="0" w:color="auto"/>
        <w:bottom w:val="none" w:sz="0" w:space="0" w:color="auto"/>
        <w:right w:val="none" w:sz="0" w:space="0" w:color="auto"/>
      </w:divBdr>
    </w:div>
    <w:div w:id="1199390085">
      <w:bodyDiv w:val="1"/>
      <w:marLeft w:val="0"/>
      <w:marRight w:val="0"/>
      <w:marTop w:val="0"/>
      <w:marBottom w:val="0"/>
      <w:divBdr>
        <w:top w:val="none" w:sz="0" w:space="0" w:color="auto"/>
        <w:left w:val="none" w:sz="0" w:space="0" w:color="auto"/>
        <w:bottom w:val="none" w:sz="0" w:space="0" w:color="auto"/>
        <w:right w:val="none" w:sz="0" w:space="0" w:color="auto"/>
      </w:divBdr>
    </w:div>
    <w:div w:id="1237517631">
      <w:bodyDiv w:val="1"/>
      <w:marLeft w:val="0"/>
      <w:marRight w:val="0"/>
      <w:marTop w:val="0"/>
      <w:marBottom w:val="0"/>
      <w:divBdr>
        <w:top w:val="none" w:sz="0" w:space="0" w:color="auto"/>
        <w:left w:val="none" w:sz="0" w:space="0" w:color="auto"/>
        <w:bottom w:val="none" w:sz="0" w:space="0" w:color="auto"/>
        <w:right w:val="none" w:sz="0" w:space="0" w:color="auto"/>
      </w:divBdr>
    </w:div>
    <w:div w:id="1374814749">
      <w:bodyDiv w:val="1"/>
      <w:marLeft w:val="0"/>
      <w:marRight w:val="0"/>
      <w:marTop w:val="0"/>
      <w:marBottom w:val="0"/>
      <w:divBdr>
        <w:top w:val="none" w:sz="0" w:space="0" w:color="auto"/>
        <w:left w:val="none" w:sz="0" w:space="0" w:color="auto"/>
        <w:bottom w:val="none" w:sz="0" w:space="0" w:color="auto"/>
        <w:right w:val="none" w:sz="0" w:space="0" w:color="auto"/>
      </w:divBdr>
    </w:div>
    <w:div w:id="1393653553">
      <w:bodyDiv w:val="1"/>
      <w:marLeft w:val="0"/>
      <w:marRight w:val="0"/>
      <w:marTop w:val="0"/>
      <w:marBottom w:val="0"/>
      <w:divBdr>
        <w:top w:val="none" w:sz="0" w:space="0" w:color="auto"/>
        <w:left w:val="none" w:sz="0" w:space="0" w:color="auto"/>
        <w:bottom w:val="none" w:sz="0" w:space="0" w:color="auto"/>
        <w:right w:val="none" w:sz="0" w:space="0" w:color="auto"/>
      </w:divBdr>
    </w:div>
    <w:div w:id="1397849940">
      <w:bodyDiv w:val="1"/>
      <w:marLeft w:val="0"/>
      <w:marRight w:val="0"/>
      <w:marTop w:val="0"/>
      <w:marBottom w:val="0"/>
      <w:divBdr>
        <w:top w:val="none" w:sz="0" w:space="0" w:color="auto"/>
        <w:left w:val="none" w:sz="0" w:space="0" w:color="auto"/>
        <w:bottom w:val="none" w:sz="0" w:space="0" w:color="auto"/>
        <w:right w:val="none" w:sz="0" w:space="0" w:color="auto"/>
      </w:divBdr>
    </w:div>
    <w:div w:id="1454052403">
      <w:bodyDiv w:val="1"/>
      <w:marLeft w:val="0"/>
      <w:marRight w:val="0"/>
      <w:marTop w:val="0"/>
      <w:marBottom w:val="0"/>
      <w:divBdr>
        <w:top w:val="none" w:sz="0" w:space="0" w:color="auto"/>
        <w:left w:val="none" w:sz="0" w:space="0" w:color="auto"/>
        <w:bottom w:val="none" w:sz="0" w:space="0" w:color="auto"/>
        <w:right w:val="none" w:sz="0" w:space="0" w:color="auto"/>
      </w:divBdr>
    </w:div>
    <w:div w:id="1461922749">
      <w:bodyDiv w:val="1"/>
      <w:marLeft w:val="0"/>
      <w:marRight w:val="0"/>
      <w:marTop w:val="0"/>
      <w:marBottom w:val="0"/>
      <w:divBdr>
        <w:top w:val="none" w:sz="0" w:space="0" w:color="auto"/>
        <w:left w:val="none" w:sz="0" w:space="0" w:color="auto"/>
        <w:bottom w:val="none" w:sz="0" w:space="0" w:color="auto"/>
        <w:right w:val="none" w:sz="0" w:space="0" w:color="auto"/>
      </w:divBdr>
    </w:div>
    <w:div w:id="1463187020">
      <w:bodyDiv w:val="1"/>
      <w:marLeft w:val="0"/>
      <w:marRight w:val="0"/>
      <w:marTop w:val="0"/>
      <w:marBottom w:val="0"/>
      <w:divBdr>
        <w:top w:val="none" w:sz="0" w:space="0" w:color="auto"/>
        <w:left w:val="none" w:sz="0" w:space="0" w:color="auto"/>
        <w:bottom w:val="none" w:sz="0" w:space="0" w:color="auto"/>
        <w:right w:val="none" w:sz="0" w:space="0" w:color="auto"/>
      </w:divBdr>
    </w:div>
    <w:div w:id="1477576179">
      <w:bodyDiv w:val="1"/>
      <w:marLeft w:val="0"/>
      <w:marRight w:val="0"/>
      <w:marTop w:val="0"/>
      <w:marBottom w:val="0"/>
      <w:divBdr>
        <w:top w:val="none" w:sz="0" w:space="0" w:color="auto"/>
        <w:left w:val="none" w:sz="0" w:space="0" w:color="auto"/>
        <w:bottom w:val="none" w:sz="0" w:space="0" w:color="auto"/>
        <w:right w:val="none" w:sz="0" w:space="0" w:color="auto"/>
      </w:divBdr>
    </w:div>
    <w:div w:id="1492019491">
      <w:bodyDiv w:val="1"/>
      <w:marLeft w:val="0"/>
      <w:marRight w:val="0"/>
      <w:marTop w:val="0"/>
      <w:marBottom w:val="0"/>
      <w:divBdr>
        <w:top w:val="none" w:sz="0" w:space="0" w:color="auto"/>
        <w:left w:val="none" w:sz="0" w:space="0" w:color="auto"/>
        <w:bottom w:val="none" w:sz="0" w:space="0" w:color="auto"/>
        <w:right w:val="none" w:sz="0" w:space="0" w:color="auto"/>
      </w:divBdr>
    </w:div>
    <w:div w:id="1510481483">
      <w:bodyDiv w:val="1"/>
      <w:marLeft w:val="0"/>
      <w:marRight w:val="0"/>
      <w:marTop w:val="0"/>
      <w:marBottom w:val="0"/>
      <w:divBdr>
        <w:top w:val="none" w:sz="0" w:space="0" w:color="auto"/>
        <w:left w:val="none" w:sz="0" w:space="0" w:color="auto"/>
        <w:bottom w:val="none" w:sz="0" w:space="0" w:color="auto"/>
        <w:right w:val="none" w:sz="0" w:space="0" w:color="auto"/>
      </w:divBdr>
    </w:div>
    <w:div w:id="1560701219">
      <w:bodyDiv w:val="1"/>
      <w:marLeft w:val="0"/>
      <w:marRight w:val="0"/>
      <w:marTop w:val="0"/>
      <w:marBottom w:val="0"/>
      <w:divBdr>
        <w:top w:val="none" w:sz="0" w:space="0" w:color="auto"/>
        <w:left w:val="none" w:sz="0" w:space="0" w:color="auto"/>
        <w:bottom w:val="none" w:sz="0" w:space="0" w:color="auto"/>
        <w:right w:val="none" w:sz="0" w:space="0" w:color="auto"/>
      </w:divBdr>
    </w:div>
    <w:div w:id="1580094777">
      <w:bodyDiv w:val="1"/>
      <w:marLeft w:val="0"/>
      <w:marRight w:val="0"/>
      <w:marTop w:val="0"/>
      <w:marBottom w:val="0"/>
      <w:divBdr>
        <w:top w:val="none" w:sz="0" w:space="0" w:color="auto"/>
        <w:left w:val="none" w:sz="0" w:space="0" w:color="auto"/>
        <w:bottom w:val="none" w:sz="0" w:space="0" w:color="auto"/>
        <w:right w:val="none" w:sz="0" w:space="0" w:color="auto"/>
      </w:divBdr>
    </w:div>
    <w:div w:id="1615014145">
      <w:bodyDiv w:val="1"/>
      <w:marLeft w:val="0"/>
      <w:marRight w:val="0"/>
      <w:marTop w:val="0"/>
      <w:marBottom w:val="0"/>
      <w:divBdr>
        <w:top w:val="none" w:sz="0" w:space="0" w:color="auto"/>
        <w:left w:val="none" w:sz="0" w:space="0" w:color="auto"/>
        <w:bottom w:val="none" w:sz="0" w:space="0" w:color="auto"/>
        <w:right w:val="none" w:sz="0" w:space="0" w:color="auto"/>
      </w:divBdr>
    </w:div>
    <w:div w:id="1633320450">
      <w:bodyDiv w:val="1"/>
      <w:marLeft w:val="0"/>
      <w:marRight w:val="0"/>
      <w:marTop w:val="0"/>
      <w:marBottom w:val="0"/>
      <w:divBdr>
        <w:top w:val="none" w:sz="0" w:space="0" w:color="auto"/>
        <w:left w:val="none" w:sz="0" w:space="0" w:color="auto"/>
        <w:bottom w:val="none" w:sz="0" w:space="0" w:color="auto"/>
        <w:right w:val="none" w:sz="0" w:space="0" w:color="auto"/>
      </w:divBdr>
    </w:div>
    <w:div w:id="1648432192">
      <w:bodyDiv w:val="1"/>
      <w:marLeft w:val="0"/>
      <w:marRight w:val="0"/>
      <w:marTop w:val="0"/>
      <w:marBottom w:val="0"/>
      <w:divBdr>
        <w:top w:val="none" w:sz="0" w:space="0" w:color="auto"/>
        <w:left w:val="none" w:sz="0" w:space="0" w:color="auto"/>
        <w:bottom w:val="none" w:sz="0" w:space="0" w:color="auto"/>
        <w:right w:val="none" w:sz="0" w:space="0" w:color="auto"/>
      </w:divBdr>
      <w:divsChild>
        <w:div w:id="160629392">
          <w:marLeft w:val="0"/>
          <w:marRight w:val="0"/>
          <w:marTop w:val="0"/>
          <w:marBottom w:val="0"/>
          <w:divBdr>
            <w:top w:val="none" w:sz="0" w:space="0" w:color="auto"/>
            <w:left w:val="none" w:sz="0" w:space="0" w:color="auto"/>
            <w:bottom w:val="none" w:sz="0" w:space="0" w:color="auto"/>
            <w:right w:val="none" w:sz="0" w:space="0" w:color="auto"/>
          </w:divBdr>
          <w:divsChild>
            <w:div w:id="179910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9333">
      <w:bodyDiv w:val="1"/>
      <w:marLeft w:val="0"/>
      <w:marRight w:val="0"/>
      <w:marTop w:val="0"/>
      <w:marBottom w:val="0"/>
      <w:divBdr>
        <w:top w:val="none" w:sz="0" w:space="0" w:color="auto"/>
        <w:left w:val="none" w:sz="0" w:space="0" w:color="auto"/>
        <w:bottom w:val="none" w:sz="0" w:space="0" w:color="auto"/>
        <w:right w:val="none" w:sz="0" w:space="0" w:color="auto"/>
      </w:divBdr>
    </w:div>
    <w:div w:id="1731075780">
      <w:bodyDiv w:val="1"/>
      <w:marLeft w:val="0"/>
      <w:marRight w:val="0"/>
      <w:marTop w:val="0"/>
      <w:marBottom w:val="0"/>
      <w:divBdr>
        <w:top w:val="none" w:sz="0" w:space="0" w:color="auto"/>
        <w:left w:val="none" w:sz="0" w:space="0" w:color="auto"/>
        <w:bottom w:val="none" w:sz="0" w:space="0" w:color="auto"/>
        <w:right w:val="none" w:sz="0" w:space="0" w:color="auto"/>
      </w:divBdr>
    </w:div>
    <w:div w:id="1827160061">
      <w:bodyDiv w:val="1"/>
      <w:marLeft w:val="0"/>
      <w:marRight w:val="0"/>
      <w:marTop w:val="0"/>
      <w:marBottom w:val="0"/>
      <w:divBdr>
        <w:top w:val="none" w:sz="0" w:space="0" w:color="auto"/>
        <w:left w:val="none" w:sz="0" w:space="0" w:color="auto"/>
        <w:bottom w:val="none" w:sz="0" w:space="0" w:color="auto"/>
        <w:right w:val="none" w:sz="0" w:space="0" w:color="auto"/>
      </w:divBdr>
    </w:div>
    <w:div w:id="1901480177">
      <w:bodyDiv w:val="1"/>
      <w:marLeft w:val="0"/>
      <w:marRight w:val="0"/>
      <w:marTop w:val="0"/>
      <w:marBottom w:val="0"/>
      <w:divBdr>
        <w:top w:val="none" w:sz="0" w:space="0" w:color="auto"/>
        <w:left w:val="none" w:sz="0" w:space="0" w:color="auto"/>
        <w:bottom w:val="none" w:sz="0" w:space="0" w:color="auto"/>
        <w:right w:val="none" w:sz="0" w:space="0" w:color="auto"/>
      </w:divBdr>
    </w:div>
    <w:div w:id="1960338901">
      <w:bodyDiv w:val="1"/>
      <w:marLeft w:val="0"/>
      <w:marRight w:val="0"/>
      <w:marTop w:val="0"/>
      <w:marBottom w:val="0"/>
      <w:divBdr>
        <w:top w:val="none" w:sz="0" w:space="0" w:color="auto"/>
        <w:left w:val="none" w:sz="0" w:space="0" w:color="auto"/>
        <w:bottom w:val="none" w:sz="0" w:space="0" w:color="auto"/>
        <w:right w:val="none" w:sz="0" w:space="0" w:color="auto"/>
      </w:divBdr>
    </w:div>
    <w:div w:id="1974871267">
      <w:bodyDiv w:val="1"/>
      <w:marLeft w:val="0"/>
      <w:marRight w:val="0"/>
      <w:marTop w:val="0"/>
      <w:marBottom w:val="0"/>
      <w:divBdr>
        <w:top w:val="none" w:sz="0" w:space="0" w:color="auto"/>
        <w:left w:val="none" w:sz="0" w:space="0" w:color="auto"/>
        <w:bottom w:val="none" w:sz="0" w:space="0" w:color="auto"/>
        <w:right w:val="none" w:sz="0" w:space="0" w:color="auto"/>
      </w:divBdr>
    </w:div>
    <w:div w:id="2014600542">
      <w:bodyDiv w:val="1"/>
      <w:marLeft w:val="0"/>
      <w:marRight w:val="0"/>
      <w:marTop w:val="0"/>
      <w:marBottom w:val="0"/>
      <w:divBdr>
        <w:top w:val="none" w:sz="0" w:space="0" w:color="auto"/>
        <w:left w:val="none" w:sz="0" w:space="0" w:color="auto"/>
        <w:bottom w:val="none" w:sz="0" w:space="0" w:color="auto"/>
        <w:right w:val="none" w:sz="0" w:space="0" w:color="auto"/>
      </w:divBdr>
    </w:div>
    <w:div w:id="2064862555">
      <w:bodyDiv w:val="1"/>
      <w:marLeft w:val="0"/>
      <w:marRight w:val="0"/>
      <w:marTop w:val="0"/>
      <w:marBottom w:val="0"/>
      <w:divBdr>
        <w:top w:val="none" w:sz="0" w:space="0" w:color="auto"/>
        <w:left w:val="none" w:sz="0" w:space="0" w:color="auto"/>
        <w:bottom w:val="none" w:sz="0" w:space="0" w:color="auto"/>
        <w:right w:val="none" w:sz="0" w:space="0" w:color="auto"/>
      </w:divBdr>
    </w:div>
    <w:div w:id="2130588837">
      <w:bodyDiv w:val="1"/>
      <w:marLeft w:val="0"/>
      <w:marRight w:val="0"/>
      <w:marTop w:val="0"/>
      <w:marBottom w:val="0"/>
      <w:divBdr>
        <w:top w:val="none" w:sz="0" w:space="0" w:color="auto"/>
        <w:left w:val="none" w:sz="0" w:space="0" w:color="auto"/>
        <w:bottom w:val="none" w:sz="0" w:space="0" w:color="auto"/>
        <w:right w:val="none" w:sz="0" w:space="0" w:color="auto"/>
      </w:divBdr>
      <w:divsChild>
        <w:div w:id="257099963">
          <w:marLeft w:val="0"/>
          <w:marRight w:val="0"/>
          <w:marTop w:val="0"/>
          <w:marBottom w:val="0"/>
          <w:divBdr>
            <w:top w:val="none" w:sz="0" w:space="0" w:color="auto"/>
            <w:left w:val="none" w:sz="0" w:space="0" w:color="auto"/>
            <w:bottom w:val="none" w:sz="0" w:space="0" w:color="auto"/>
            <w:right w:val="none" w:sz="0" w:space="0" w:color="auto"/>
          </w:divBdr>
          <w:divsChild>
            <w:div w:id="1080978493">
              <w:marLeft w:val="0"/>
              <w:marRight w:val="0"/>
              <w:marTop w:val="0"/>
              <w:marBottom w:val="0"/>
              <w:divBdr>
                <w:top w:val="none" w:sz="0" w:space="0" w:color="auto"/>
                <w:left w:val="none" w:sz="0" w:space="0" w:color="auto"/>
                <w:bottom w:val="none" w:sz="0" w:space="0" w:color="auto"/>
                <w:right w:val="none" w:sz="0" w:space="0" w:color="auto"/>
              </w:divBdr>
              <w:divsChild>
                <w:div w:id="557932576">
                  <w:marLeft w:val="0"/>
                  <w:marRight w:val="0"/>
                  <w:marTop w:val="0"/>
                  <w:marBottom w:val="0"/>
                  <w:divBdr>
                    <w:top w:val="none" w:sz="0" w:space="0" w:color="auto"/>
                    <w:left w:val="none" w:sz="0" w:space="0" w:color="auto"/>
                    <w:bottom w:val="none" w:sz="0" w:space="0" w:color="auto"/>
                    <w:right w:val="none" w:sz="0" w:space="0" w:color="auto"/>
                  </w:divBdr>
                  <w:divsChild>
                    <w:div w:id="151607810">
                      <w:marLeft w:val="0"/>
                      <w:marRight w:val="0"/>
                      <w:marTop w:val="0"/>
                      <w:marBottom w:val="0"/>
                      <w:divBdr>
                        <w:top w:val="none" w:sz="0" w:space="0" w:color="auto"/>
                        <w:left w:val="none" w:sz="0" w:space="0" w:color="auto"/>
                        <w:bottom w:val="none" w:sz="0" w:space="0" w:color="auto"/>
                        <w:right w:val="none" w:sz="0" w:space="0" w:color="auto"/>
                      </w:divBdr>
                      <w:divsChild>
                        <w:div w:id="1798986532">
                          <w:marLeft w:val="0"/>
                          <w:marRight w:val="0"/>
                          <w:marTop w:val="0"/>
                          <w:marBottom w:val="0"/>
                          <w:divBdr>
                            <w:top w:val="none" w:sz="0" w:space="0" w:color="auto"/>
                            <w:left w:val="none" w:sz="0" w:space="0" w:color="auto"/>
                            <w:bottom w:val="none" w:sz="0" w:space="0" w:color="auto"/>
                            <w:right w:val="none" w:sz="0" w:space="0" w:color="auto"/>
                          </w:divBdr>
                          <w:divsChild>
                            <w:div w:id="168301542">
                              <w:marLeft w:val="0"/>
                              <w:marRight w:val="0"/>
                              <w:marTop w:val="0"/>
                              <w:marBottom w:val="0"/>
                              <w:divBdr>
                                <w:top w:val="none" w:sz="0" w:space="0" w:color="auto"/>
                                <w:left w:val="none" w:sz="0" w:space="0" w:color="auto"/>
                                <w:bottom w:val="none" w:sz="0" w:space="0" w:color="auto"/>
                                <w:right w:val="none" w:sz="0" w:space="0" w:color="auto"/>
                              </w:divBdr>
                              <w:divsChild>
                                <w:div w:id="1022978442">
                                  <w:marLeft w:val="0"/>
                                  <w:marRight w:val="0"/>
                                  <w:marTop w:val="0"/>
                                  <w:marBottom w:val="0"/>
                                  <w:divBdr>
                                    <w:top w:val="none" w:sz="0" w:space="0" w:color="auto"/>
                                    <w:left w:val="none" w:sz="0" w:space="0" w:color="auto"/>
                                    <w:bottom w:val="none" w:sz="0" w:space="0" w:color="auto"/>
                                    <w:right w:val="none" w:sz="0" w:space="0" w:color="auto"/>
                                  </w:divBdr>
                                  <w:divsChild>
                                    <w:div w:id="136775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Khyber_Pakhtunkhwa" TargetMode="External"/><Relationship Id="rId18" Type="http://schemas.openxmlformats.org/officeDocument/2006/relationships/hyperlink" Target="mailto:usmanshinwari179@gmail.com" TargetMode="External"/><Relationship Id="rId26" Type="http://schemas.openxmlformats.org/officeDocument/2006/relationships/image" Target="media/image9.jpeg"/><Relationship Id="rId39" Type="http://schemas.openxmlformats.org/officeDocument/2006/relationships/image" Target="media/image22.jpeg"/><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Wazir_(Pashtun_tribe)" TargetMode="External"/><Relationship Id="rId29" Type="http://schemas.openxmlformats.org/officeDocument/2006/relationships/image" Target="media/image12.jpeg"/><Relationship Id="rId11" Type="http://schemas.openxmlformats.org/officeDocument/2006/relationships/hyperlink" Target="https://en.wikipedia.org/wiki/Pashto_language"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hyperlink" Target="https://weather.com/en-MU/forecast/air-quality/l/Mir+Ali+Khyber+Pakhtunkhwa+Pakistan" TargetMode="External"/><Relationship Id="rId53" Type="http://schemas.openxmlformats.org/officeDocument/2006/relationships/image" Target="media/image35.jpeg"/><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hyperlink" Target="https://www.cwd.gkp.pk/projects/KP-RIISP" TargetMode="Externa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https://en.wikipedia.org/wiki/Tochi_Valley"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0.jpeg"/><Relationship Id="rId56"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hyperlink" Target="https://en.wikipedia.org/wiki/North_Waziristan_District" TargetMode="External"/><Relationship Id="rId17" Type="http://schemas.openxmlformats.org/officeDocument/2006/relationships/hyperlink" Target="https://en.wikipedia.org/wiki/Tochi_River"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8.jpeg"/><Relationship Id="rId59"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image" Target="media/image24.jpeg"/><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Miramshah" TargetMode="External"/><Relationship Id="rId23" Type="http://schemas.openxmlformats.org/officeDocument/2006/relationships/image" Target="media/image6.pn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1.jpeg"/><Relationship Id="rId57" Type="http://schemas.openxmlformats.org/officeDocument/2006/relationships/footer" Target="footer2.xml"/><Relationship Id="rId10"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image" Target="media/image34.jpe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25486-7B81-4FA0-AB61-1AC7DBD1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91</Pages>
  <Words>24429</Words>
  <Characters>139248</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Hameed Hasan</dc:creator>
  <cp:keywords/>
  <dc:description/>
  <cp:lastModifiedBy>Sajjad Khan</cp:lastModifiedBy>
  <cp:revision>10</cp:revision>
  <dcterms:created xsi:type="dcterms:W3CDTF">2026-07-27T17:41:00Z</dcterms:created>
  <dcterms:modified xsi:type="dcterms:W3CDTF">2026-07-29T07:23:00Z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549c0fe7-4547-47ca-a226-ce24693acaad</vt:lpwstr>
  </property>
  <property fmtid="{D5CDD505-2E9C-101B-9397-08002B2CF9AE}" pid="3" name="ClassificationContentMarkingFooterShapeIds">
    <vt:lpwstr>35e31c43,1a67be5,26954fe3</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2025-06-30T08:11:57Z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e4c09423-208c-45f5-8979-c2aa4ba4d3f6</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MSIP_Label_defa4170-0d19-0005-0004-bc88714345d2_Enabled">
    <vt:lpwstr>true</vt:lpwstr>
  </property>
  <property fmtid="{D5CDD505-2E9C-101B-9397-08002B2CF9AE}" pid="15" name="MSIP_Label_defa4170-0d19-0005-0004-bc88714345d2_SetDate">
    <vt:lpwstr>2026-07-24T06:49:51Z</vt:lpwstr>
  </property>
  <property fmtid="{D5CDD505-2E9C-101B-9397-08002B2CF9AE}" pid="16" name="MSIP_Label_defa4170-0d19-0005-0004-bc88714345d2_Method">
    <vt:lpwstr>Standard</vt:lpwstr>
  </property>
  <property fmtid="{D5CDD505-2E9C-101B-9397-08002B2CF9AE}" pid="17" name="MSIP_Label_defa4170-0d19-0005-0004-bc88714345d2_Name">
    <vt:lpwstr>defa4170-0d19-0005-0004-bc88714345d2</vt:lpwstr>
  </property>
  <property fmtid="{D5CDD505-2E9C-101B-9397-08002B2CF9AE}" pid="18" name="MSIP_Label_defa4170-0d19-0005-0004-bc88714345d2_SiteId">
    <vt:lpwstr>5b17491a-0661-4cd2-9462-ddb2124c9d7a</vt:lpwstr>
  </property>
  <property fmtid="{D5CDD505-2E9C-101B-9397-08002B2CF9AE}" pid="19" name="MSIP_Label_defa4170-0d19-0005-0004-bc88714345d2_ActionId">
    <vt:lpwstr>0c24641c-aa81-4e87-9d2c-1f7afed6fdf4</vt:lpwstr>
  </property>
  <property fmtid="{D5CDD505-2E9C-101B-9397-08002B2CF9AE}" pid="20" name="MSIP_Label_defa4170-0d19-0005-0004-bc88714345d2_ContentBits">
    <vt:lpwstr>0</vt:lpwstr>
  </property>
  <property fmtid="{D5CDD505-2E9C-101B-9397-08002B2CF9AE}" pid="21" name="MSIP_Label_defa4170-0d19-0005-0004-bc88714345d2_Tag">
    <vt:lpwstr>10, 3, 0, 1</vt:lpwstr>
  </property>
</Properties>
</file>